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9FD3">
      <w:pPr>
        <w:jc w:val="center"/>
        <w:rPr>
          <w:rFonts w:hint="eastAsia" w:ascii="仿宋_GB2312" w:hAnsi="宋体" w:eastAsia="仿宋_GB2312"/>
          <w:b/>
          <w:sz w:val="32"/>
          <w:szCs w:val="32"/>
        </w:rPr>
      </w:pPr>
      <w:r>
        <w:rPr>
          <w:rFonts w:hint="eastAsia" w:ascii="仿宋_GB2312" w:hAnsi="宋体" w:eastAsia="仿宋_GB2312"/>
          <w:b/>
          <w:sz w:val="32"/>
          <w:szCs w:val="32"/>
        </w:rPr>
        <w:t>南方医科大学深圳口腔医院（坪山）国际口腔医疗及科教中心改造工程空气消毒机</w:t>
      </w:r>
      <w:r>
        <w:rPr>
          <w:rFonts w:hint="eastAsia" w:ascii="仿宋_GB2312" w:hAnsi="宋体" w:eastAsia="仿宋_GB2312"/>
          <w:b/>
          <w:sz w:val="32"/>
          <w:szCs w:val="32"/>
          <w:lang w:val="en-US" w:eastAsia="zh-CN"/>
        </w:rPr>
        <w:t>采购</w:t>
      </w:r>
      <w:r>
        <w:rPr>
          <w:rFonts w:hint="eastAsia" w:ascii="仿宋_GB2312" w:hAnsi="宋体" w:eastAsia="仿宋_GB2312"/>
          <w:b/>
          <w:sz w:val="32"/>
          <w:szCs w:val="32"/>
        </w:rPr>
        <w:t>项目</w:t>
      </w:r>
    </w:p>
    <w:p w14:paraId="3607AC1A">
      <w:pPr>
        <w:jc w:val="center"/>
        <w:rPr>
          <w:rFonts w:ascii="仿宋_GB2312" w:hAnsi="宋体" w:eastAsia="仿宋_GB2312"/>
          <w:sz w:val="28"/>
          <w:szCs w:val="28"/>
        </w:rPr>
      </w:pPr>
      <w:r>
        <w:rPr>
          <w:rFonts w:hint="eastAsia" w:ascii="仿宋_GB2312" w:hAnsi="宋体" w:eastAsia="仿宋_GB2312"/>
          <w:b/>
          <w:sz w:val="32"/>
          <w:szCs w:val="32"/>
        </w:rPr>
        <w:t>市场调研需求书</w:t>
      </w:r>
    </w:p>
    <w:tbl>
      <w:tblPr>
        <w:tblStyle w:val="11"/>
        <w:tblW w:w="10687"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63"/>
        <w:gridCol w:w="5206"/>
        <w:gridCol w:w="1843"/>
        <w:gridCol w:w="2975"/>
      </w:tblGrid>
      <w:tr w14:paraId="26C06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4A8A5A16">
            <w:pPr>
              <w:jc w:val="center"/>
              <w:rPr>
                <w:rFonts w:ascii="宋体" w:hAnsi="宋体" w:cs="仿宋"/>
                <w:b/>
                <w:bCs/>
                <w:kern w:val="0"/>
                <w:sz w:val="20"/>
                <w:szCs w:val="20"/>
              </w:rPr>
            </w:pPr>
            <w:r>
              <w:rPr>
                <w:rFonts w:hint="eastAsia" w:ascii="宋体" w:hAnsi="宋体" w:cs="仿宋"/>
                <w:b/>
                <w:bCs/>
                <w:kern w:val="0"/>
                <w:sz w:val="20"/>
                <w:szCs w:val="20"/>
              </w:rPr>
              <w:t>项目</w:t>
            </w:r>
          </w:p>
          <w:p w14:paraId="6C0FF894">
            <w:pPr>
              <w:jc w:val="center"/>
              <w:rPr>
                <w:rFonts w:ascii="宋体" w:hAnsi="宋体" w:cs="仿宋"/>
                <w:kern w:val="0"/>
                <w:sz w:val="20"/>
                <w:szCs w:val="20"/>
              </w:rPr>
            </w:pPr>
            <w:r>
              <w:rPr>
                <w:rFonts w:hint="eastAsia" w:ascii="宋体" w:hAnsi="宋体" w:cs="仿宋"/>
                <w:b/>
                <w:bCs/>
                <w:kern w:val="0"/>
                <w:sz w:val="20"/>
                <w:szCs w:val="20"/>
              </w:rPr>
              <w:t>名称</w:t>
            </w:r>
          </w:p>
        </w:tc>
        <w:tc>
          <w:tcPr>
            <w:tcW w:w="5206" w:type="dxa"/>
            <w:vAlign w:val="center"/>
          </w:tcPr>
          <w:p w14:paraId="2BB75E13">
            <w:pPr>
              <w:jc w:val="center"/>
              <w:rPr>
                <w:rFonts w:hint="eastAsia" w:ascii="宋体" w:hAnsi="宋体"/>
                <w:szCs w:val="21"/>
              </w:rPr>
            </w:pPr>
            <w:r>
              <w:rPr>
                <w:rFonts w:hint="eastAsia" w:ascii="宋体" w:hAnsi="宋体"/>
                <w:szCs w:val="21"/>
              </w:rPr>
              <w:t>国际口腔医疗及科教中心改造工程空气消毒机采购项目</w:t>
            </w:r>
          </w:p>
        </w:tc>
        <w:tc>
          <w:tcPr>
            <w:tcW w:w="1843" w:type="dxa"/>
            <w:vAlign w:val="center"/>
          </w:tcPr>
          <w:p w14:paraId="7D11B75E">
            <w:pPr>
              <w:widowControl/>
              <w:spacing w:before="100" w:beforeAutospacing="1" w:after="100" w:afterAutospacing="1"/>
              <w:jc w:val="center"/>
              <w:rPr>
                <w:rFonts w:ascii="宋体" w:hAnsi="宋体" w:cs="仿宋"/>
                <w:kern w:val="0"/>
                <w:sz w:val="20"/>
                <w:szCs w:val="20"/>
              </w:rPr>
            </w:pPr>
            <w:r>
              <w:rPr>
                <w:rFonts w:hint="eastAsia" w:ascii="宋体" w:hAnsi="宋体" w:cs="仿宋"/>
                <w:b/>
                <w:bCs/>
                <w:kern w:val="0"/>
                <w:sz w:val="20"/>
                <w:szCs w:val="20"/>
              </w:rPr>
              <w:t>是否预选项目</w:t>
            </w:r>
          </w:p>
        </w:tc>
        <w:tc>
          <w:tcPr>
            <w:tcW w:w="2975" w:type="dxa"/>
            <w:vAlign w:val="center"/>
          </w:tcPr>
          <w:p w14:paraId="77EB48FC">
            <w:pPr>
              <w:jc w:val="center"/>
              <w:rPr>
                <w:rFonts w:hint="eastAsia" w:ascii="宋体" w:hAnsi="宋体"/>
                <w:szCs w:val="21"/>
              </w:rPr>
            </w:pPr>
            <w:r>
              <w:rPr>
                <w:rFonts w:hint="eastAsia" w:ascii="宋体" w:hAnsi="宋体"/>
                <w:szCs w:val="21"/>
              </w:rPr>
              <w:t>否</w:t>
            </w:r>
          </w:p>
        </w:tc>
      </w:tr>
      <w:tr w14:paraId="54B16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50E25D84">
            <w:pPr>
              <w:widowControl/>
              <w:spacing w:before="100" w:beforeAutospacing="1" w:after="100" w:afterAutospacing="1"/>
              <w:rPr>
                <w:rFonts w:ascii="宋体" w:hAnsi="宋体" w:cs="仿宋"/>
                <w:kern w:val="0"/>
                <w:sz w:val="20"/>
                <w:szCs w:val="20"/>
              </w:rPr>
            </w:pPr>
            <w:r>
              <w:rPr>
                <w:rFonts w:hint="eastAsia" w:ascii="宋体" w:hAnsi="宋体" w:cs="仿宋"/>
                <w:b/>
                <w:bCs/>
                <w:kern w:val="0"/>
                <w:sz w:val="20"/>
                <w:szCs w:val="20"/>
              </w:rPr>
              <w:t>预算限额（元）</w:t>
            </w:r>
          </w:p>
        </w:tc>
        <w:tc>
          <w:tcPr>
            <w:tcW w:w="5206" w:type="dxa"/>
            <w:tcBorders>
              <w:right w:val="single" w:color="auto" w:sz="4" w:space="0"/>
            </w:tcBorders>
            <w:vAlign w:val="center"/>
          </w:tcPr>
          <w:p w14:paraId="1500AE57">
            <w:pPr>
              <w:jc w:val="center"/>
              <w:rPr>
                <w:rFonts w:hint="eastAsia" w:ascii="宋体" w:hAnsi="宋体"/>
                <w:szCs w:val="21"/>
              </w:rPr>
            </w:pPr>
            <w:r>
              <w:rPr>
                <w:rFonts w:hint="eastAsia" w:ascii="宋体" w:hAnsi="宋体"/>
                <w:szCs w:val="21"/>
              </w:rPr>
              <w:t>市场调研后确认</w:t>
            </w:r>
          </w:p>
        </w:tc>
        <w:tc>
          <w:tcPr>
            <w:tcW w:w="1843" w:type="dxa"/>
            <w:tcBorders>
              <w:left w:val="single" w:color="auto" w:sz="4" w:space="0"/>
              <w:right w:val="single" w:color="auto" w:sz="4" w:space="0"/>
            </w:tcBorders>
            <w:vAlign w:val="center"/>
          </w:tcPr>
          <w:p w14:paraId="230D2C06">
            <w:pPr>
              <w:widowControl/>
              <w:spacing w:before="100" w:beforeAutospacing="1" w:after="100" w:afterAutospacing="1"/>
              <w:jc w:val="center"/>
              <w:rPr>
                <w:rFonts w:ascii="宋体" w:hAnsi="宋体" w:cs="仿宋"/>
                <w:b/>
                <w:bCs/>
                <w:kern w:val="0"/>
                <w:sz w:val="20"/>
                <w:szCs w:val="20"/>
              </w:rPr>
            </w:pPr>
            <w:r>
              <w:rPr>
                <w:rFonts w:hint="eastAsia" w:ascii="宋体" w:hAnsi="宋体" w:cs="仿宋"/>
                <w:b/>
                <w:bCs/>
                <w:kern w:val="0"/>
                <w:sz w:val="20"/>
                <w:szCs w:val="20"/>
              </w:rPr>
              <w:t>采购方式</w:t>
            </w:r>
          </w:p>
        </w:tc>
        <w:tc>
          <w:tcPr>
            <w:tcW w:w="2975" w:type="dxa"/>
            <w:tcBorders>
              <w:left w:val="single" w:color="auto" w:sz="4" w:space="0"/>
            </w:tcBorders>
            <w:vAlign w:val="center"/>
          </w:tcPr>
          <w:p w14:paraId="454DA946">
            <w:pPr>
              <w:jc w:val="center"/>
              <w:rPr>
                <w:rFonts w:hint="eastAsia" w:ascii="宋体" w:hAnsi="宋体"/>
                <w:szCs w:val="21"/>
              </w:rPr>
            </w:pPr>
            <w:r>
              <w:rPr>
                <w:rFonts w:hint="eastAsia" w:ascii="宋体" w:hAnsi="宋体"/>
                <w:szCs w:val="21"/>
              </w:rPr>
              <w:t>公开</w:t>
            </w:r>
          </w:p>
        </w:tc>
      </w:tr>
      <w:tr w14:paraId="6DAC3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16249FFC">
            <w:pPr>
              <w:rPr>
                <w:rFonts w:ascii="宋体" w:hAnsi="宋体" w:cs="仿宋"/>
                <w:b/>
                <w:bCs/>
                <w:kern w:val="0"/>
                <w:sz w:val="20"/>
                <w:szCs w:val="20"/>
              </w:rPr>
            </w:pPr>
            <w:r>
              <w:rPr>
                <w:rFonts w:hint="eastAsia" w:ascii="宋体" w:hAnsi="宋体" w:cs="仿宋"/>
                <w:b/>
                <w:bCs/>
                <w:kern w:val="0"/>
                <w:sz w:val="20"/>
                <w:szCs w:val="20"/>
              </w:rPr>
              <w:t xml:space="preserve">参与参加市场调研的单位资质要求  </w:t>
            </w:r>
          </w:p>
        </w:tc>
        <w:tc>
          <w:tcPr>
            <w:tcW w:w="10024" w:type="dxa"/>
            <w:gridSpan w:val="3"/>
            <w:vAlign w:val="center"/>
          </w:tcPr>
          <w:p w14:paraId="7B5A7524">
            <w:pPr>
              <w:numPr>
                <w:ilvl w:val="0"/>
                <w:numId w:val="1"/>
              </w:numPr>
              <w:rPr>
                <w:rFonts w:ascii="宋体" w:hAnsi="宋体"/>
                <w:szCs w:val="21"/>
              </w:rPr>
            </w:pPr>
            <w:r>
              <w:rPr>
                <w:rFonts w:hint="eastAsia" w:ascii="宋体" w:hAnsi="宋体"/>
                <w:szCs w:val="21"/>
              </w:rPr>
              <w:t xml:space="preserve">具有独立承担民事责任的能力（提供营业执照或事业单位法人证书等证明资料扫描件；分支机构参与市场调研的，须同时提供总公司授权文件且授权书载明其民事责任由总公司承担，提供总公司及分支机构的营业执照扫描件，总公司或者分支机构只允许一家市场调研，不允许同时参与本项目市场调研）；    </w:t>
            </w:r>
          </w:p>
          <w:p w14:paraId="584CE0E2">
            <w:pPr>
              <w:rPr>
                <w:rFonts w:ascii="宋体" w:hAnsi="宋体"/>
                <w:szCs w:val="21"/>
              </w:rPr>
            </w:pPr>
            <w:r>
              <w:rPr>
                <w:rFonts w:hint="eastAsia" w:ascii="宋体" w:hAnsi="宋体"/>
                <w:szCs w:val="21"/>
              </w:rPr>
              <w:t>2.本项目接受联合体参与市场调研；</w:t>
            </w:r>
          </w:p>
          <w:p w14:paraId="185C3338">
            <w:pPr>
              <w:rPr>
                <w:rFonts w:ascii="宋体" w:hAnsi="宋体"/>
                <w:szCs w:val="21"/>
              </w:rPr>
            </w:pPr>
            <w:r>
              <w:rPr>
                <w:rFonts w:hint="eastAsia" w:ascii="宋体" w:hAnsi="宋体"/>
                <w:szCs w:val="21"/>
              </w:rPr>
              <w:t>3.参与本项目政府采购活动时不存在被有关部门禁止参与政府采购活动且在有效期内的情况（由供应商在《政府采购市场调研及履约承诺函》中作出声明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24259B26">
            <w:pPr>
              <w:rPr>
                <w:rFonts w:ascii="宋体" w:hAnsi="宋体"/>
                <w:szCs w:val="21"/>
              </w:rPr>
            </w:pPr>
            <w:r>
              <w:rPr>
                <w:rFonts w:hint="eastAsia" w:ascii="宋体" w:hAnsi="宋体"/>
                <w:szCs w:val="21"/>
              </w:rPr>
              <w:t>4.具备《中华人民共和国政府采购法》第二十二条第一款的条件（由供应商在《政府采购市场调研及履约承诺函》中作出声明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51BDD64C">
            <w:pPr>
              <w:rPr>
                <w:rFonts w:ascii="宋体" w:hAnsi="宋体"/>
                <w:szCs w:val="21"/>
              </w:rPr>
            </w:pPr>
            <w:r>
              <w:rPr>
                <w:rFonts w:hint="eastAsia" w:ascii="宋体" w:hAnsi="宋体"/>
                <w:szCs w:val="21"/>
              </w:rPr>
              <w:t>5.未被列入失信被执行人、重大税收违法案件当事人名单、政府采购严重违法失信行为记录名单（由供应商在《政府采购市场调研及履约承诺函》中作出声明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7AD3051C">
            <w:pPr>
              <w:rPr>
                <w:rFonts w:ascii="宋体" w:hAnsi="宋体"/>
                <w:szCs w:val="21"/>
              </w:rPr>
            </w:pPr>
            <w:r>
              <w:rPr>
                <w:rFonts w:hint="eastAsia" w:ascii="宋体" w:hAnsi="宋体"/>
                <w:szCs w:val="21"/>
              </w:rPr>
              <w:t>6.不存在《深圳市财政局政府采购供应商信用信息管理办法》（深财规〔2023〕3号）列明的严重违法失信行为（由供应商在《政府采购市场调研及履约承诺函》中作出声明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0C780BC5">
            <w:pPr>
              <w:rPr>
                <w:rFonts w:ascii="宋体" w:hAnsi="宋体"/>
                <w:szCs w:val="21"/>
              </w:rPr>
            </w:pPr>
            <w:bookmarkStart w:id="0" w:name="OLE_LINK16"/>
            <w:r>
              <w:rPr>
                <w:rFonts w:hint="eastAsia" w:ascii="宋体" w:hAnsi="宋体"/>
                <w:szCs w:val="21"/>
              </w:rPr>
              <w:t>7.为采购项目提供整体规范编制或者项目管理、监理、造价、检测等服务的供应商，不得再参加该采购项目的其他采购活动（由供应商在《政府采购市场调研及履约承诺函》中作出声明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bookmarkEnd w:id="0"/>
          </w:p>
          <w:p w14:paraId="2EFEEC0E">
            <w:pPr>
              <w:pStyle w:val="3"/>
              <w:ind w:firstLine="0"/>
              <w:rPr>
                <w:rFonts w:ascii="宋体" w:hAnsi="宋体" w:cs="仿宋"/>
              </w:rPr>
            </w:pPr>
            <w:r>
              <w:rPr>
                <w:rFonts w:hint="eastAsia" w:ascii="宋体" w:hAnsi="宋体"/>
                <w:szCs w:val="21"/>
              </w:rPr>
              <w:t>8.不同供应商的法定代表人、主要经营负责人、项目市场调研授权代表人、项目负责人、主要技术人员不得为同一人、属同一单位或者在同一单位缴纳社会保险；不同市场调研供应商的市场调研文件不得由同一单位或者同一人编制；单位负责人为同一人或者存在直接控股、管理关系的不同供应商，不得参加本项目政府采购活动（由供应商填写《供应商基本情况表》相关信息）</w:t>
            </w:r>
          </w:p>
        </w:tc>
      </w:tr>
      <w:tr w14:paraId="6AE6A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4429F5A1">
            <w:pPr>
              <w:jc w:val="center"/>
              <w:rPr>
                <w:rFonts w:ascii="宋体" w:hAnsi="宋体" w:cs="仿宋"/>
                <w:b/>
                <w:bCs/>
                <w:kern w:val="0"/>
                <w:sz w:val="20"/>
                <w:szCs w:val="20"/>
              </w:rPr>
            </w:pPr>
            <w:r>
              <w:rPr>
                <w:rFonts w:hint="eastAsia" w:ascii="宋体" w:hAnsi="宋体" w:cs="仿宋"/>
                <w:b/>
                <w:bCs/>
                <w:kern w:val="0"/>
                <w:sz w:val="20"/>
                <w:szCs w:val="20"/>
              </w:rPr>
              <w:t>货物</w:t>
            </w:r>
          </w:p>
          <w:p w14:paraId="698101C5">
            <w:pPr>
              <w:jc w:val="center"/>
              <w:rPr>
                <w:rFonts w:ascii="宋体" w:hAnsi="宋体" w:cs="仿宋"/>
                <w:b/>
                <w:bCs/>
                <w:kern w:val="0"/>
                <w:sz w:val="20"/>
                <w:szCs w:val="20"/>
              </w:rPr>
            </w:pPr>
            <w:r>
              <w:rPr>
                <w:rFonts w:hint="eastAsia" w:ascii="宋体" w:hAnsi="宋体" w:cs="仿宋"/>
                <w:b/>
                <w:bCs/>
                <w:kern w:val="0"/>
                <w:sz w:val="20"/>
                <w:szCs w:val="20"/>
              </w:rPr>
              <w:t>清单</w:t>
            </w:r>
          </w:p>
        </w:tc>
        <w:tc>
          <w:tcPr>
            <w:tcW w:w="10024" w:type="dxa"/>
            <w:gridSpan w:val="3"/>
            <w:vAlign w:val="center"/>
          </w:tcPr>
          <w:tbl>
            <w:tblPr>
              <w:tblStyle w:val="11"/>
              <w:tblpPr w:leftFromText="180" w:rightFromText="180" w:vertAnchor="text" w:horzAnchor="margin" w:tblpXSpec="center" w:tblpY="173"/>
              <w:tblW w:w="4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857"/>
              <w:gridCol w:w="983"/>
              <w:gridCol w:w="983"/>
              <w:gridCol w:w="1542"/>
            </w:tblGrid>
            <w:tr w14:paraId="5BD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pct"/>
                  <w:noWrap/>
                  <w:vAlign w:val="center"/>
                </w:tcPr>
                <w:p w14:paraId="647F0FC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2294" w:type="pct"/>
                  <w:noWrap/>
                  <w:vAlign w:val="center"/>
                </w:tcPr>
                <w:p w14:paraId="30C71F9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名称</w:t>
                  </w:r>
                </w:p>
              </w:tc>
              <w:tc>
                <w:tcPr>
                  <w:tcW w:w="584" w:type="pct"/>
                  <w:noWrap/>
                  <w:vAlign w:val="center"/>
                </w:tcPr>
                <w:p w14:paraId="2F64FDA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数量</w:t>
                  </w:r>
                </w:p>
              </w:tc>
              <w:tc>
                <w:tcPr>
                  <w:tcW w:w="584" w:type="pct"/>
                  <w:noWrap/>
                  <w:vAlign w:val="center"/>
                </w:tcPr>
                <w:p w14:paraId="66F0C1B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单位</w:t>
                  </w:r>
                </w:p>
              </w:tc>
              <w:tc>
                <w:tcPr>
                  <w:tcW w:w="917" w:type="pct"/>
                  <w:noWrap/>
                  <w:vAlign w:val="center"/>
                </w:tcPr>
                <w:p w14:paraId="2259C63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备注</w:t>
                  </w:r>
                </w:p>
              </w:tc>
            </w:tr>
            <w:tr w14:paraId="71DE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18" w:type="pct"/>
                  <w:noWrap/>
                  <w:vAlign w:val="center"/>
                </w:tcPr>
                <w:p w14:paraId="0361F52E">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1</w:t>
                  </w:r>
                </w:p>
              </w:tc>
              <w:tc>
                <w:tcPr>
                  <w:tcW w:w="2294" w:type="pct"/>
                  <w:noWrap/>
                  <w:vAlign w:val="center"/>
                </w:tcPr>
                <w:p w14:paraId="5D9E153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空气消毒机</w:t>
                  </w:r>
                </w:p>
              </w:tc>
              <w:tc>
                <w:tcPr>
                  <w:tcW w:w="584" w:type="pct"/>
                  <w:noWrap/>
                  <w:vAlign w:val="center"/>
                </w:tcPr>
                <w:p w14:paraId="41A3587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w:t>
                  </w:r>
                </w:p>
              </w:tc>
              <w:tc>
                <w:tcPr>
                  <w:tcW w:w="584" w:type="pct"/>
                  <w:noWrap/>
                  <w:vAlign w:val="center"/>
                </w:tcPr>
                <w:p w14:paraId="05A8AD4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台</w:t>
                  </w:r>
                </w:p>
              </w:tc>
              <w:tc>
                <w:tcPr>
                  <w:tcW w:w="917" w:type="pct"/>
                  <w:noWrap/>
                  <w:vAlign w:val="center"/>
                </w:tcPr>
                <w:p w14:paraId="6295EBC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拒绝进口</w:t>
                  </w:r>
                </w:p>
              </w:tc>
            </w:tr>
          </w:tbl>
          <w:p w14:paraId="5909491F">
            <w:pPr>
              <w:widowControl/>
              <w:jc w:val="left"/>
              <w:textAlignment w:val="center"/>
              <w:rPr>
                <w:rFonts w:ascii="宋体" w:hAnsi="宋体" w:eastAsia="宋体" w:cs="宋体"/>
                <w:color w:val="000000"/>
                <w:kern w:val="0"/>
                <w:sz w:val="22"/>
                <w:lang w:bidi="ar"/>
              </w:rPr>
            </w:pPr>
          </w:p>
          <w:p w14:paraId="78E5E724">
            <w:pPr>
              <w:widowControl/>
              <w:jc w:val="left"/>
              <w:textAlignment w:val="center"/>
              <w:rPr>
                <w:rFonts w:hint="eastAsia" w:ascii="宋体" w:hAnsi="宋体" w:eastAsia="宋体" w:cs="宋体"/>
                <w:bCs/>
                <w:sz w:val="22"/>
              </w:rPr>
            </w:pPr>
            <w:r>
              <w:rPr>
                <w:rFonts w:hint="eastAsia" w:ascii="宋体" w:hAnsi="宋体" w:eastAsia="宋体" w:cs="宋体"/>
                <w:bCs/>
                <w:sz w:val="22"/>
              </w:rPr>
              <w:t>（注：</w:t>
            </w:r>
          </w:p>
          <w:p w14:paraId="0A15CE38">
            <w:pPr>
              <w:widowControl/>
              <w:jc w:val="left"/>
              <w:textAlignment w:val="center"/>
              <w:rPr>
                <w:rFonts w:hint="eastAsia" w:ascii="宋体" w:hAnsi="宋体" w:eastAsia="宋体" w:cs="宋体"/>
                <w:bCs/>
                <w:sz w:val="22"/>
              </w:rPr>
            </w:pPr>
          </w:p>
          <w:p w14:paraId="0EA09EFA">
            <w:pPr>
              <w:widowControl/>
              <w:jc w:val="left"/>
              <w:textAlignment w:val="center"/>
              <w:rPr>
                <w:rFonts w:hint="eastAsia" w:ascii="宋体" w:hAnsi="宋体" w:eastAsia="宋体" w:cs="宋体"/>
                <w:bCs/>
                <w:sz w:val="22"/>
              </w:rPr>
            </w:pPr>
          </w:p>
          <w:p w14:paraId="63E9FDD6">
            <w:pPr>
              <w:widowControl/>
              <w:jc w:val="left"/>
              <w:textAlignment w:val="center"/>
              <w:rPr>
                <w:rFonts w:ascii="宋体" w:hAnsi="宋体"/>
                <w:color w:val="000000"/>
                <w:kern w:val="0"/>
                <w:sz w:val="22"/>
              </w:rPr>
            </w:pPr>
            <w:r>
              <w:rPr>
                <w:rFonts w:hint="eastAsia" w:ascii="宋体" w:hAnsi="宋体" w:eastAsia="宋体" w:cs="宋体"/>
                <w:bCs/>
                <w:sz w:val="22"/>
              </w:rPr>
              <w:t>以上</w:t>
            </w:r>
            <w:r>
              <w:rPr>
                <w:rFonts w:hint="eastAsia" w:ascii="宋体" w:hAnsi="宋体" w:cs="宋体"/>
                <w:bCs/>
                <w:sz w:val="22"/>
                <w:lang w:val="en-US" w:eastAsia="zh-CN"/>
              </w:rPr>
              <w:t>参与调研报名</w:t>
            </w:r>
            <w:r>
              <w:rPr>
                <w:rFonts w:hint="eastAsia" w:ascii="宋体" w:hAnsi="宋体" w:eastAsia="宋体" w:cs="宋体"/>
                <w:bCs/>
                <w:sz w:val="22"/>
              </w:rPr>
              <w:t>文件</w:t>
            </w:r>
            <w:r>
              <w:rPr>
                <w:rFonts w:hint="eastAsia" w:ascii="宋体" w:hAnsi="宋体" w:cs="宋体"/>
                <w:bCs/>
                <w:sz w:val="22"/>
                <w:lang w:val="en-US" w:eastAsia="zh-CN"/>
              </w:rPr>
              <w:t>的产品</w:t>
            </w:r>
            <w:r>
              <w:rPr>
                <w:rFonts w:hint="eastAsia" w:ascii="宋体" w:hAnsi="宋体" w:eastAsia="宋体" w:cs="宋体"/>
                <w:bCs/>
                <w:sz w:val="22"/>
              </w:rPr>
              <w:t>，需列明主机、配件（如有）、耗材（如有）等各分项，列明设备原产地和品牌型号）</w:t>
            </w:r>
            <w:bookmarkStart w:id="1" w:name="_GoBack"/>
            <w:bookmarkEnd w:id="1"/>
          </w:p>
        </w:tc>
      </w:tr>
      <w:tr w14:paraId="21EC0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2D370EC0">
            <w:pPr>
              <w:jc w:val="center"/>
              <w:rPr>
                <w:rFonts w:ascii="宋体" w:hAnsi="宋体" w:cs="仿宋"/>
                <w:b/>
                <w:bCs/>
                <w:kern w:val="0"/>
                <w:sz w:val="20"/>
                <w:szCs w:val="20"/>
              </w:rPr>
            </w:pPr>
            <w:r>
              <w:rPr>
                <w:rFonts w:hint="eastAsia" w:ascii="宋体" w:hAnsi="宋体" w:cs="仿宋"/>
                <w:b/>
                <w:bCs/>
                <w:kern w:val="0"/>
                <w:sz w:val="20"/>
                <w:szCs w:val="20"/>
              </w:rPr>
              <w:t>货物配置清单</w:t>
            </w:r>
          </w:p>
        </w:tc>
        <w:tc>
          <w:tcPr>
            <w:tcW w:w="10024" w:type="dxa"/>
            <w:gridSpan w:val="3"/>
            <w:vAlign w:val="center"/>
          </w:tcPr>
          <w:tbl>
            <w:tblPr>
              <w:tblStyle w:val="11"/>
              <w:tblpPr w:leftFromText="180" w:rightFromText="180" w:vertAnchor="text" w:horzAnchor="margin" w:tblpXSpec="center" w:tblpY="1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47"/>
              <w:gridCol w:w="4393"/>
              <w:gridCol w:w="1179"/>
              <w:gridCol w:w="883"/>
              <w:gridCol w:w="1203"/>
            </w:tblGrid>
            <w:tr w14:paraId="03A3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noWrap/>
                  <w:vAlign w:val="center"/>
                </w:tcPr>
                <w:p w14:paraId="423608FC">
                  <w:pPr>
                    <w:jc w:val="center"/>
                    <w:rPr>
                      <w:rFonts w:ascii="宋体" w:hAnsi="宋体" w:eastAsia="宋体" w:cs="宋体"/>
                      <w:bCs/>
                      <w:sz w:val="22"/>
                    </w:rPr>
                  </w:pPr>
                  <w:r>
                    <w:rPr>
                      <w:rFonts w:hint="eastAsia" w:ascii="宋体" w:hAnsi="宋体" w:eastAsia="宋体" w:cs="宋体"/>
                      <w:bCs/>
                      <w:sz w:val="22"/>
                    </w:rPr>
                    <w:t>序号</w:t>
                  </w:r>
                </w:p>
              </w:tc>
              <w:tc>
                <w:tcPr>
                  <w:tcW w:w="1447" w:type="dxa"/>
                  <w:noWrap/>
                  <w:vAlign w:val="center"/>
                </w:tcPr>
                <w:p w14:paraId="1030D44F">
                  <w:pPr>
                    <w:jc w:val="center"/>
                    <w:rPr>
                      <w:rFonts w:ascii="宋体" w:hAnsi="宋体" w:eastAsia="宋体" w:cs="宋体"/>
                      <w:bCs/>
                      <w:sz w:val="22"/>
                    </w:rPr>
                  </w:pPr>
                  <w:r>
                    <w:rPr>
                      <w:rFonts w:hint="eastAsia" w:ascii="宋体" w:hAnsi="宋体" w:eastAsia="宋体" w:cs="宋体"/>
                      <w:bCs/>
                      <w:sz w:val="22"/>
                    </w:rPr>
                    <w:t>货物名称</w:t>
                  </w:r>
                </w:p>
              </w:tc>
              <w:tc>
                <w:tcPr>
                  <w:tcW w:w="4393" w:type="dxa"/>
                  <w:noWrap/>
                  <w:vAlign w:val="center"/>
                </w:tcPr>
                <w:p w14:paraId="3B8C8EE7">
                  <w:pPr>
                    <w:jc w:val="center"/>
                    <w:rPr>
                      <w:rFonts w:ascii="宋体" w:hAnsi="宋体" w:eastAsia="宋体" w:cs="宋体"/>
                      <w:bCs/>
                      <w:sz w:val="22"/>
                    </w:rPr>
                  </w:pPr>
                  <w:r>
                    <w:rPr>
                      <w:rFonts w:hint="eastAsia" w:ascii="宋体" w:hAnsi="宋体" w:eastAsia="宋体" w:cs="宋体"/>
                      <w:bCs/>
                      <w:sz w:val="22"/>
                    </w:rPr>
                    <w:t>详细配置货物名称</w:t>
                  </w:r>
                </w:p>
              </w:tc>
              <w:tc>
                <w:tcPr>
                  <w:tcW w:w="1179" w:type="dxa"/>
                  <w:vAlign w:val="center"/>
                </w:tcPr>
                <w:p w14:paraId="3E041560">
                  <w:pPr>
                    <w:jc w:val="center"/>
                    <w:rPr>
                      <w:rFonts w:ascii="宋体" w:hAnsi="宋体" w:eastAsia="宋体" w:cs="宋体"/>
                      <w:bCs/>
                      <w:sz w:val="22"/>
                    </w:rPr>
                  </w:pPr>
                  <w:r>
                    <w:rPr>
                      <w:rFonts w:hint="eastAsia" w:ascii="宋体" w:hAnsi="宋体" w:eastAsia="宋体" w:cs="宋体"/>
                      <w:bCs/>
                      <w:sz w:val="22"/>
                    </w:rPr>
                    <w:t>数量</w:t>
                  </w:r>
                </w:p>
              </w:tc>
              <w:tc>
                <w:tcPr>
                  <w:tcW w:w="883" w:type="dxa"/>
                  <w:noWrap/>
                  <w:vAlign w:val="center"/>
                </w:tcPr>
                <w:p w14:paraId="28924E84">
                  <w:pPr>
                    <w:jc w:val="center"/>
                    <w:rPr>
                      <w:rFonts w:ascii="宋体" w:hAnsi="宋体" w:eastAsia="宋体" w:cs="宋体"/>
                      <w:bCs/>
                      <w:sz w:val="22"/>
                    </w:rPr>
                  </w:pPr>
                  <w:r>
                    <w:rPr>
                      <w:rFonts w:hint="eastAsia" w:ascii="宋体" w:hAnsi="宋体" w:eastAsia="宋体" w:cs="宋体"/>
                      <w:bCs/>
                      <w:sz w:val="22"/>
                    </w:rPr>
                    <w:t>单位</w:t>
                  </w:r>
                </w:p>
              </w:tc>
              <w:tc>
                <w:tcPr>
                  <w:tcW w:w="1203" w:type="dxa"/>
                  <w:noWrap/>
                  <w:vAlign w:val="center"/>
                </w:tcPr>
                <w:p w14:paraId="20428A2B">
                  <w:pPr>
                    <w:jc w:val="center"/>
                    <w:rPr>
                      <w:rFonts w:ascii="宋体" w:hAnsi="宋体" w:eastAsia="宋体" w:cs="宋体"/>
                      <w:bCs/>
                      <w:sz w:val="22"/>
                    </w:rPr>
                  </w:pPr>
                  <w:r>
                    <w:rPr>
                      <w:rFonts w:hint="eastAsia" w:ascii="宋体" w:hAnsi="宋体" w:eastAsia="宋体" w:cs="宋体"/>
                      <w:bCs/>
                      <w:sz w:val="22"/>
                    </w:rPr>
                    <w:t>备注</w:t>
                  </w:r>
                </w:p>
              </w:tc>
            </w:tr>
            <w:tr w14:paraId="21DA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7FCF2125">
                  <w:pPr>
                    <w:jc w:val="center"/>
                    <w:rPr>
                      <w:rFonts w:hint="eastAsia" w:ascii="宋体" w:hAnsi="宋体" w:eastAsia="宋体" w:cs="宋体"/>
                      <w:bCs/>
                      <w:sz w:val="22"/>
                      <w:lang w:eastAsia="zh-CN"/>
                    </w:rPr>
                  </w:pPr>
                  <w:r>
                    <w:rPr>
                      <w:rFonts w:hint="eastAsia" w:ascii="宋体" w:hAnsi="宋体" w:eastAsia="宋体" w:cs="宋体"/>
                      <w:bCs/>
                      <w:sz w:val="22"/>
                      <w:lang w:val="en-US" w:eastAsia="zh-CN"/>
                    </w:rPr>
                    <w:t>1</w:t>
                  </w:r>
                </w:p>
              </w:tc>
              <w:tc>
                <w:tcPr>
                  <w:tcW w:w="1447" w:type="dxa"/>
                  <w:vMerge w:val="restart"/>
                  <w:noWrap/>
                  <w:vAlign w:val="center"/>
                </w:tcPr>
                <w:p w14:paraId="64946263">
                  <w:pPr>
                    <w:jc w:val="center"/>
                    <w:rPr>
                      <w:rFonts w:ascii="宋体" w:hAnsi="宋体" w:eastAsia="宋体" w:cs="宋体"/>
                      <w:bCs/>
                      <w:sz w:val="22"/>
                    </w:rPr>
                  </w:pPr>
                  <w:r>
                    <w:rPr>
                      <w:rFonts w:hint="eastAsia" w:ascii="宋体" w:hAnsi="宋体" w:eastAsia="宋体" w:cs="宋体"/>
                      <w:color w:val="000000"/>
                      <w:kern w:val="0"/>
                      <w:sz w:val="22"/>
                      <w:lang w:bidi="ar"/>
                    </w:rPr>
                    <w:t>空气消毒机</w:t>
                  </w:r>
                </w:p>
              </w:tc>
              <w:tc>
                <w:tcPr>
                  <w:tcW w:w="4393" w:type="dxa"/>
                  <w:noWrap/>
                  <w:vAlign w:val="center"/>
                </w:tcPr>
                <w:p w14:paraId="4A343366">
                  <w:pPr>
                    <w:jc w:val="center"/>
                    <w:rPr>
                      <w:rFonts w:ascii="宋体" w:hAnsi="宋体" w:eastAsia="宋体" w:cs="宋体"/>
                      <w:bCs/>
                      <w:sz w:val="22"/>
                    </w:rPr>
                  </w:pPr>
                  <w:r>
                    <w:rPr>
                      <w:rFonts w:hint="eastAsia" w:ascii="宋体" w:hAnsi="宋体" w:eastAsia="宋体" w:cs="宋体"/>
                      <w:bCs/>
                      <w:sz w:val="22"/>
                    </w:rPr>
                    <w:t xml:space="preserve">空气消毒机主机         </w:t>
                  </w:r>
                </w:p>
              </w:tc>
              <w:tc>
                <w:tcPr>
                  <w:tcW w:w="1179" w:type="dxa"/>
                  <w:vAlign w:val="center"/>
                </w:tcPr>
                <w:p w14:paraId="7727B8B5">
                  <w:pPr>
                    <w:jc w:val="center"/>
                    <w:rPr>
                      <w:rFonts w:ascii="宋体" w:hAnsi="宋体" w:eastAsia="宋体" w:cs="宋体"/>
                      <w:bCs/>
                      <w:sz w:val="22"/>
                    </w:rPr>
                  </w:pPr>
                  <w:r>
                    <w:rPr>
                      <w:rFonts w:hint="eastAsia" w:ascii="宋体" w:hAnsi="宋体" w:eastAsia="宋体" w:cs="宋体"/>
                      <w:bCs/>
                      <w:color w:val="000000" w:themeColor="text1"/>
                      <w:sz w:val="22"/>
                      <w14:textFill>
                        <w14:solidFill>
                          <w14:schemeClr w14:val="tx1"/>
                        </w14:solidFill>
                      </w14:textFill>
                    </w:rPr>
                    <w:t>1</w:t>
                  </w:r>
                </w:p>
              </w:tc>
              <w:tc>
                <w:tcPr>
                  <w:tcW w:w="883" w:type="dxa"/>
                  <w:noWrap/>
                  <w:vAlign w:val="center"/>
                </w:tcPr>
                <w:p w14:paraId="09DCFA8A">
                  <w:pPr>
                    <w:jc w:val="center"/>
                    <w:rPr>
                      <w:rFonts w:ascii="宋体" w:hAnsi="宋体" w:eastAsia="宋体" w:cs="宋体"/>
                      <w:bCs/>
                      <w:sz w:val="22"/>
                    </w:rPr>
                  </w:pPr>
                  <w:r>
                    <w:rPr>
                      <w:rFonts w:hint="eastAsia" w:ascii="宋体" w:hAnsi="宋体" w:eastAsia="宋体" w:cs="宋体"/>
                      <w:bCs/>
                      <w:sz w:val="22"/>
                    </w:rPr>
                    <w:t>台</w:t>
                  </w:r>
                </w:p>
              </w:tc>
              <w:tc>
                <w:tcPr>
                  <w:tcW w:w="1203" w:type="dxa"/>
                  <w:noWrap/>
                  <w:vAlign w:val="center"/>
                </w:tcPr>
                <w:p w14:paraId="0873BC3A">
                  <w:pPr>
                    <w:jc w:val="center"/>
                    <w:rPr>
                      <w:rFonts w:ascii="宋体" w:hAnsi="宋体" w:eastAsia="宋体" w:cs="宋体"/>
                      <w:bCs/>
                      <w:sz w:val="22"/>
                    </w:rPr>
                  </w:pPr>
                </w:p>
              </w:tc>
            </w:tr>
            <w:tr w14:paraId="0134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914C43A">
                  <w:pPr>
                    <w:jc w:val="center"/>
                    <w:rPr>
                      <w:rFonts w:ascii="宋体" w:hAnsi="宋体" w:eastAsia="宋体" w:cs="宋体"/>
                      <w:bCs/>
                      <w:sz w:val="22"/>
                    </w:rPr>
                  </w:pPr>
                </w:p>
              </w:tc>
              <w:tc>
                <w:tcPr>
                  <w:tcW w:w="1447" w:type="dxa"/>
                  <w:vMerge w:val="continue"/>
                  <w:noWrap/>
                  <w:vAlign w:val="center"/>
                </w:tcPr>
                <w:p w14:paraId="7DE07071">
                  <w:pPr>
                    <w:jc w:val="center"/>
                    <w:rPr>
                      <w:rFonts w:ascii="宋体" w:hAnsi="宋体" w:eastAsia="宋体" w:cs="宋体"/>
                      <w:bCs/>
                      <w:sz w:val="22"/>
                    </w:rPr>
                  </w:pPr>
                </w:p>
              </w:tc>
              <w:tc>
                <w:tcPr>
                  <w:tcW w:w="4393" w:type="dxa"/>
                  <w:noWrap/>
                  <w:vAlign w:val="center"/>
                </w:tcPr>
                <w:p w14:paraId="12669AA7">
                  <w:pPr>
                    <w:jc w:val="center"/>
                    <w:rPr>
                      <w:rFonts w:ascii="宋体" w:hAnsi="宋体" w:eastAsia="宋体" w:cs="宋体"/>
                      <w:bCs/>
                      <w:sz w:val="22"/>
                    </w:rPr>
                  </w:pPr>
                  <w:r>
                    <w:rPr>
                      <w:rFonts w:hint="eastAsia" w:ascii="宋体" w:hAnsi="宋体" w:eastAsia="宋体" w:cs="宋体"/>
                      <w:bCs/>
                      <w:sz w:val="22"/>
                    </w:rPr>
                    <w:t xml:space="preserve">保修卡       </w:t>
                  </w:r>
                </w:p>
              </w:tc>
              <w:tc>
                <w:tcPr>
                  <w:tcW w:w="1179" w:type="dxa"/>
                  <w:vAlign w:val="center"/>
                </w:tcPr>
                <w:p w14:paraId="365061A5">
                  <w:pPr>
                    <w:jc w:val="center"/>
                    <w:rPr>
                      <w:rFonts w:ascii="宋体" w:hAnsi="宋体" w:eastAsia="宋体" w:cs="宋体"/>
                      <w:bCs/>
                      <w:color w:val="000000" w:themeColor="text1"/>
                      <w:sz w:val="22"/>
                      <w14:textFill>
                        <w14:solidFill>
                          <w14:schemeClr w14:val="tx1"/>
                        </w14:solidFill>
                      </w14:textFill>
                    </w:rPr>
                  </w:pPr>
                  <w:r>
                    <w:rPr>
                      <w:rFonts w:hint="eastAsia" w:ascii="宋体" w:hAnsi="宋体" w:eastAsia="宋体" w:cs="宋体"/>
                      <w:bCs/>
                      <w:color w:val="000000" w:themeColor="text1"/>
                      <w:sz w:val="22"/>
                      <w14:textFill>
                        <w14:solidFill>
                          <w14:schemeClr w14:val="tx1"/>
                        </w14:solidFill>
                      </w14:textFill>
                    </w:rPr>
                    <w:t>1</w:t>
                  </w:r>
                </w:p>
              </w:tc>
              <w:tc>
                <w:tcPr>
                  <w:tcW w:w="883" w:type="dxa"/>
                  <w:noWrap/>
                  <w:vAlign w:val="center"/>
                </w:tcPr>
                <w:p w14:paraId="384715C8">
                  <w:pPr>
                    <w:jc w:val="center"/>
                    <w:rPr>
                      <w:rFonts w:ascii="宋体" w:hAnsi="宋体" w:eastAsia="宋体" w:cs="宋体"/>
                      <w:bCs/>
                      <w:sz w:val="22"/>
                    </w:rPr>
                  </w:pPr>
                  <w:r>
                    <w:rPr>
                      <w:rFonts w:hint="eastAsia" w:ascii="宋体" w:hAnsi="宋体" w:eastAsia="宋体" w:cs="宋体"/>
                      <w:bCs/>
                      <w:sz w:val="22"/>
                    </w:rPr>
                    <w:t>份</w:t>
                  </w:r>
                </w:p>
              </w:tc>
              <w:tc>
                <w:tcPr>
                  <w:tcW w:w="1203" w:type="dxa"/>
                  <w:noWrap/>
                  <w:vAlign w:val="center"/>
                </w:tcPr>
                <w:p w14:paraId="1E48A2C7">
                  <w:pPr>
                    <w:jc w:val="center"/>
                    <w:rPr>
                      <w:rFonts w:ascii="宋体" w:hAnsi="宋体" w:eastAsia="宋体" w:cs="宋体"/>
                      <w:bCs/>
                      <w:sz w:val="22"/>
                    </w:rPr>
                  </w:pPr>
                </w:p>
              </w:tc>
            </w:tr>
            <w:tr w14:paraId="008B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032D6FF">
                  <w:pPr>
                    <w:jc w:val="center"/>
                    <w:rPr>
                      <w:rFonts w:ascii="宋体" w:hAnsi="宋体" w:eastAsia="宋体" w:cs="宋体"/>
                      <w:bCs/>
                      <w:sz w:val="22"/>
                    </w:rPr>
                  </w:pPr>
                </w:p>
              </w:tc>
              <w:tc>
                <w:tcPr>
                  <w:tcW w:w="1447" w:type="dxa"/>
                  <w:vMerge w:val="continue"/>
                  <w:noWrap/>
                  <w:vAlign w:val="center"/>
                </w:tcPr>
                <w:p w14:paraId="730B6F5A">
                  <w:pPr>
                    <w:jc w:val="center"/>
                    <w:rPr>
                      <w:rFonts w:ascii="宋体" w:hAnsi="宋体" w:eastAsia="宋体" w:cs="宋体"/>
                      <w:bCs/>
                      <w:sz w:val="22"/>
                    </w:rPr>
                  </w:pPr>
                </w:p>
              </w:tc>
              <w:tc>
                <w:tcPr>
                  <w:tcW w:w="4393" w:type="dxa"/>
                  <w:noWrap/>
                  <w:vAlign w:val="center"/>
                </w:tcPr>
                <w:p w14:paraId="5A66E3EA">
                  <w:pPr>
                    <w:jc w:val="center"/>
                    <w:rPr>
                      <w:rFonts w:ascii="宋体" w:hAnsi="宋体" w:eastAsia="宋体" w:cs="宋体"/>
                      <w:bCs/>
                      <w:sz w:val="22"/>
                    </w:rPr>
                  </w:pPr>
                  <w:r>
                    <w:rPr>
                      <w:rFonts w:hint="eastAsia" w:ascii="宋体" w:hAnsi="宋体" w:eastAsia="宋体" w:cs="宋体"/>
                      <w:bCs/>
                      <w:sz w:val="22"/>
                    </w:rPr>
                    <w:t xml:space="preserve">合格证       </w:t>
                  </w:r>
                </w:p>
              </w:tc>
              <w:tc>
                <w:tcPr>
                  <w:tcW w:w="1179" w:type="dxa"/>
                  <w:vAlign w:val="center"/>
                </w:tcPr>
                <w:p w14:paraId="04659DA9">
                  <w:pPr>
                    <w:jc w:val="center"/>
                    <w:rPr>
                      <w:rFonts w:ascii="宋体" w:hAnsi="宋体" w:eastAsia="宋体" w:cs="宋体"/>
                      <w:bCs/>
                      <w:color w:val="000000" w:themeColor="text1"/>
                      <w:sz w:val="22"/>
                      <w14:textFill>
                        <w14:solidFill>
                          <w14:schemeClr w14:val="tx1"/>
                        </w14:solidFill>
                      </w14:textFill>
                    </w:rPr>
                  </w:pPr>
                  <w:r>
                    <w:rPr>
                      <w:rFonts w:hint="eastAsia" w:ascii="宋体" w:hAnsi="宋体" w:eastAsia="宋体" w:cs="宋体"/>
                      <w:bCs/>
                      <w:color w:val="000000" w:themeColor="text1"/>
                      <w:sz w:val="22"/>
                      <w14:textFill>
                        <w14:solidFill>
                          <w14:schemeClr w14:val="tx1"/>
                        </w14:solidFill>
                      </w14:textFill>
                    </w:rPr>
                    <w:t>1</w:t>
                  </w:r>
                </w:p>
              </w:tc>
              <w:tc>
                <w:tcPr>
                  <w:tcW w:w="883" w:type="dxa"/>
                  <w:noWrap/>
                  <w:vAlign w:val="center"/>
                </w:tcPr>
                <w:p w14:paraId="302DBA88">
                  <w:pPr>
                    <w:jc w:val="center"/>
                    <w:rPr>
                      <w:rFonts w:ascii="宋体" w:hAnsi="宋体" w:eastAsia="宋体" w:cs="宋体"/>
                      <w:bCs/>
                      <w:sz w:val="22"/>
                    </w:rPr>
                  </w:pPr>
                  <w:r>
                    <w:rPr>
                      <w:rFonts w:hint="eastAsia" w:ascii="宋体" w:hAnsi="宋体" w:eastAsia="宋体" w:cs="宋体"/>
                      <w:bCs/>
                      <w:sz w:val="22"/>
                    </w:rPr>
                    <w:t>份</w:t>
                  </w:r>
                </w:p>
              </w:tc>
              <w:tc>
                <w:tcPr>
                  <w:tcW w:w="1203" w:type="dxa"/>
                  <w:noWrap/>
                  <w:vAlign w:val="center"/>
                </w:tcPr>
                <w:p w14:paraId="6908565D">
                  <w:pPr>
                    <w:jc w:val="center"/>
                    <w:rPr>
                      <w:rFonts w:ascii="宋体" w:hAnsi="宋体" w:eastAsia="宋体" w:cs="宋体"/>
                      <w:bCs/>
                      <w:sz w:val="22"/>
                    </w:rPr>
                  </w:pPr>
                </w:p>
              </w:tc>
            </w:tr>
            <w:tr w14:paraId="3E15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CA8F8E4">
                  <w:pPr>
                    <w:jc w:val="center"/>
                    <w:rPr>
                      <w:rFonts w:ascii="宋体" w:hAnsi="宋体" w:eastAsia="宋体" w:cs="宋体"/>
                      <w:bCs/>
                      <w:sz w:val="22"/>
                    </w:rPr>
                  </w:pPr>
                </w:p>
              </w:tc>
              <w:tc>
                <w:tcPr>
                  <w:tcW w:w="1447" w:type="dxa"/>
                  <w:vMerge w:val="continue"/>
                  <w:noWrap/>
                  <w:vAlign w:val="center"/>
                </w:tcPr>
                <w:p w14:paraId="0F2E8419">
                  <w:pPr>
                    <w:jc w:val="center"/>
                    <w:rPr>
                      <w:rFonts w:ascii="宋体" w:hAnsi="宋体" w:eastAsia="宋体" w:cs="宋体"/>
                      <w:bCs/>
                      <w:sz w:val="22"/>
                    </w:rPr>
                  </w:pPr>
                </w:p>
              </w:tc>
              <w:tc>
                <w:tcPr>
                  <w:tcW w:w="4393" w:type="dxa"/>
                  <w:noWrap/>
                  <w:vAlign w:val="center"/>
                </w:tcPr>
                <w:p w14:paraId="62C323E6">
                  <w:pPr>
                    <w:jc w:val="center"/>
                    <w:rPr>
                      <w:rFonts w:ascii="宋体" w:hAnsi="宋体" w:eastAsia="宋体" w:cs="宋体"/>
                      <w:bCs/>
                      <w:sz w:val="22"/>
                    </w:rPr>
                  </w:pPr>
                  <w:r>
                    <w:rPr>
                      <w:rFonts w:hint="eastAsia" w:ascii="宋体" w:hAnsi="宋体" w:eastAsia="宋体" w:cs="宋体"/>
                      <w:bCs/>
                      <w:sz w:val="22"/>
                    </w:rPr>
                    <w:t xml:space="preserve">使用说明书   </w:t>
                  </w:r>
                </w:p>
              </w:tc>
              <w:tc>
                <w:tcPr>
                  <w:tcW w:w="1179" w:type="dxa"/>
                  <w:vAlign w:val="center"/>
                </w:tcPr>
                <w:p w14:paraId="48F99BCE">
                  <w:pPr>
                    <w:jc w:val="center"/>
                    <w:rPr>
                      <w:rFonts w:ascii="宋体" w:hAnsi="宋体" w:eastAsia="宋体" w:cs="宋体"/>
                      <w:bCs/>
                      <w:color w:val="000000" w:themeColor="text1"/>
                      <w:sz w:val="22"/>
                      <w14:textFill>
                        <w14:solidFill>
                          <w14:schemeClr w14:val="tx1"/>
                        </w14:solidFill>
                      </w14:textFill>
                    </w:rPr>
                  </w:pPr>
                  <w:r>
                    <w:rPr>
                      <w:rFonts w:hint="eastAsia" w:ascii="宋体" w:hAnsi="宋体" w:eastAsia="宋体" w:cs="宋体"/>
                      <w:bCs/>
                      <w:color w:val="000000" w:themeColor="text1"/>
                      <w:sz w:val="22"/>
                      <w14:textFill>
                        <w14:solidFill>
                          <w14:schemeClr w14:val="tx1"/>
                        </w14:solidFill>
                      </w14:textFill>
                    </w:rPr>
                    <w:t>1</w:t>
                  </w:r>
                </w:p>
              </w:tc>
              <w:tc>
                <w:tcPr>
                  <w:tcW w:w="883" w:type="dxa"/>
                  <w:noWrap/>
                  <w:vAlign w:val="center"/>
                </w:tcPr>
                <w:p w14:paraId="2D2E745C">
                  <w:pPr>
                    <w:jc w:val="center"/>
                    <w:rPr>
                      <w:rFonts w:ascii="宋体" w:hAnsi="宋体" w:eastAsia="宋体" w:cs="宋体"/>
                      <w:bCs/>
                      <w:sz w:val="22"/>
                    </w:rPr>
                  </w:pPr>
                  <w:r>
                    <w:rPr>
                      <w:rFonts w:hint="eastAsia" w:ascii="宋体" w:hAnsi="宋体" w:eastAsia="宋体" w:cs="宋体"/>
                      <w:bCs/>
                      <w:sz w:val="22"/>
                    </w:rPr>
                    <w:t>本</w:t>
                  </w:r>
                </w:p>
              </w:tc>
              <w:tc>
                <w:tcPr>
                  <w:tcW w:w="1203" w:type="dxa"/>
                  <w:noWrap/>
                  <w:vAlign w:val="center"/>
                </w:tcPr>
                <w:p w14:paraId="42AC0EC6">
                  <w:pPr>
                    <w:jc w:val="center"/>
                    <w:rPr>
                      <w:rFonts w:ascii="宋体" w:hAnsi="宋体" w:eastAsia="宋体" w:cs="宋体"/>
                      <w:bCs/>
                      <w:sz w:val="22"/>
                    </w:rPr>
                  </w:pPr>
                </w:p>
              </w:tc>
            </w:tr>
            <w:tr w14:paraId="26A6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09920A7">
                  <w:pPr>
                    <w:jc w:val="center"/>
                    <w:rPr>
                      <w:rFonts w:ascii="宋体" w:hAnsi="宋体" w:eastAsia="宋体" w:cs="宋体"/>
                      <w:bCs/>
                      <w:sz w:val="22"/>
                    </w:rPr>
                  </w:pPr>
                </w:p>
              </w:tc>
              <w:tc>
                <w:tcPr>
                  <w:tcW w:w="1447" w:type="dxa"/>
                  <w:vMerge w:val="continue"/>
                  <w:noWrap/>
                  <w:vAlign w:val="center"/>
                </w:tcPr>
                <w:p w14:paraId="4444F9A1">
                  <w:pPr>
                    <w:jc w:val="center"/>
                    <w:rPr>
                      <w:rFonts w:ascii="宋体" w:hAnsi="宋体" w:eastAsia="宋体" w:cs="宋体"/>
                      <w:bCs/>
                      <w:sz w:val="22"/>
                    </w:rPr>
                  </w:pPr>
                </w:p>
              </w:tc>
              <w:tc>
                <w:tcPr>
                  <w:tcW w:w="4393" w:type="dxa"/>
                  <w:noWrap/>
                  <w:vAlign w:val="center"/>
                </w:tcPr>
                <w:p w14:paraId="0F7A5E38">
                  <w:pPr>
                    <w:jc w:val="center"/>
                    <w:rPr>
                      <w:rFonts w:ascii="宋体" w:hAnsi="宋体" w:eastAsia="宋体" w:cs="宋体"/>
                      <w:bCs/>
                      <w:sz w:val="22"/>
                    </w:rPr>
                  </w:pPr>
                  <w:r>
                    <w:rPr>
                      <w:rFonts w:hint="eastAsia" w:ascii="宋体" w:hAnsi="宋体" w:eastAsia="宋体" w:cs="宋体"/>
                      <w:bCs/>
                      <w:sz w:val="22"/>
                    </w:rPr>
                    <w:t xml:space="preserve">电源线       </w:t>
                  </w:r>
                </w:p>
              </w:tc>
              <w:tc>
                <w:tcPr>
                  <w:tcW w:w="1179" w:type="dxa"/>
                  <w:vAlign w:val="center"/>
                </w:tcPr>
                <w:p w14:paraId="593C4C36">
                  <w:pPr>
                    <w:jc w:val="center"/>
                    <w:rPr>
                      <w:rFonts w:ascii="宋体" w:hAnsi="宋体" w:eastAsia="宋体" w:cs="宋体"/>
                      <w:bCs/>
                      <w:color w:val="000000" w:themeColor="text1"/>
                      <w:sz w:val="22"/>
                      <w14:textFill>
                        <w14:solidFill>
                          <w14:schemeClr w14:val="tx1"/>
                        </w14:solidFill>
                      </w14:textFill>
                    </w:rPr>
                  </w:pPr>
                  <w:r>
                    <w:rPr>
                      <w:rFonts w:hint="eastAsia" w:ascii="宋体" w:hAnsi="宋体" w:eastAsia="宋体" w:cs="宋体"/>
                      <w:bCs/>
                      <w:color w:val="000000" w:themeColor="text1"/>
                      <w:sz w:val="22"/>
                      <w14:textFill>
                        <w14:solidFill>
                          <w14:schemeClr w14:val="tx1"/>
                        </w14:solidFill>
                      </w14:textFill>
                    </w:rPr>
                    <w:t>1</w:t>
                  </w:r>
                </w:p>
              </w:tc>
              <w:tc>
                <w:tcPr>
                  <w:tcW w:w="883" w:type="dxa"/>
                  <w:noWrap/>
                  <w:vAlign w:val="center"/>
                </w:tcPr>
                <w:p w14:paraId="77CE3EC0">
                  <w:pPr>
                    <w:jc w:val="center"/>
                    <w:rPr>
                      <w:rFonts w:ascii="宋体" w:hAnsi="宋体" w:eastAsia="宋体" w:cs="宋体"/>
                      <w:bCs/>
                      <w:sz w:val="22"/>
                    </w:rPr>
                  </w:pPr>
                  <w:r>
                    <w:rPr>
                      <w:rFonts w:hint="eastAsia" w:ascii="宋体" w:hAnsi="宋体" w:eastAsia="宋体" w:cs="宋体"/>
                      <w:bCs/>
                      <w:sz w:val="22"/>
                    </w:rPr>
                    <w:t>条</w:t>
                  </w:r>
                </w:p>
              </w:tc>
              <w:tc>
                <w:tcPr>
                  <w:tcW w:w="1203" w:type="dxa"/>
                  <w:noWrap/>
                  <w:vAlign w:val="center"/>
                </w:tcPr>
                <w:p w14:paraId="3A166CE4">
                  <w:pPr>
                    <w:jc w:val="center"/>
                    <w:rPr>
                      <w:rFonts w:ascii="宋体" w:hAnsi="宋体" w:eastAsia="宋体" w:cs="宋体"/>
                      <w:bCs/>
                      <w:sz w:val="22"/>
                    </w:rPr>
                  </w:pPr>
                </w:p>
              </w:tc>
            </w:tr>
            <w:tr w14:paraId="3CC9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747589D">
                  <w:pPr>
                    <w:jc w:val="center"/>
                    <w:rPr>
                      <w:rFonts w:ascii="宋体" w:hAnsi="宋体" w:eastAsia="宋体" w:cs="宋体"/>
                      <w:bCs/>
                      <w:sz w:val="22"/>
                    </w:rPr>
                  </w:pPr>
                </w:p>
              </w:tc>
              <w:tc>
                <w:tcPr>
                  <w:tcW w:w="1447" w:type="dxa"/>
                  <w:vMerge w:val="continue"/>
                  <w:noWrap/>
                  <w:vAlign w:val="center"/>
                </w:tcPr>
                <w:p w14:paraId="40F6E51A">
                  <w:pPr>
                    <w:jc w:val="center"/>
                    <w:rPr>
                      <w:rFonts w:ascii="宋体" w:hAnsi="宋体" w:eastAsia="宋体" w:cs="宋体"/>
                      <w:bCs/>
                      <w:sz w:val="22"/>
                    </w:rPr>
                  </w:pPr>
                </w:p>
              </w:tc>
              <w:tc>
                <w:tcPr>
                  <w:tcW w:w="4393" w:type="dxa"/>
                  <w:noWrap/>
                  <w:vAlign w:val="center"/>
                </w:tcPr>
                <w:p w14:paraId="3EDEC1EB">
                  <w:pPr>
                    <w:jc w:val="center"/>
                    <w:rPr>
                      <w:rFonts w:ascii="宋体" w:hAnsi="宋体" w:eastAsia="宋体" w:cs="宋体"/>
                      <w:bCs/>
                      <w:sz w:val="22"/>
                    </w:rPr>
                  </w:pPr>
                  <w:r>
                    <w:rPr>
                      <w:rFonts w:hint="eastAsia" w:ascii="宋体" w:hAnsi="宋体" w:eastAsia="宋体" w:cs="宋体"/>
                      <w:bCs/>
                      <w:sz w:val="22"/>
                    </w:rPr>
                    <w:t>遥控器</w:t>
                  </w:r>
                </w:p>
              </w:tc>
              <w:tc>
                <w:tcPr>
                  <w:tcW w:w="1179" w:type="dxa"/>
                  <w:vAlign w:val="center"/>
                </w:tcPr>
                <w:p w14:paraId="47A3C841">
                  <w:pPr>
                    <w:jc w:val="center"/>
                    <w:rPr>
                      <w:rFonts w:ascii="宋体" w:hAnsi="宋体" w:eastAsia="宋体" w:cs="宋体"/>
                      <w:bCs/>
                      <w:color w:val="000000" w:themeColor="text1"/>
                      <w:sz w:val="22"/>
                      <w14:textFill>
                        <w14:solidFill>
                          <w14:schemeClr w14:val="tx1"/>
                        </w14:solidFill>
                      </w14:textFill>
                    </w:rPr>
                  </w:pPr>
                  <w:r>
                    <w:rPr>
                      <w:rFonts w:hint="eastAsia" w:ascii="宋体" w:hAnsi="宋体" w:eastAsia="宋体" w:cs="宋体"/>
                      <w:bCs/>
                      <w:color w:val="000000" w:themeColor="text1"/>
                      <w:sz w:val="22"/>
                      <w14:textFill>
                        <w14:solidFill>
                          <w14:schemeClr w14:val="tx1"/>
                        </w14:solidFill>
                      </w14:textFill>
                    </w:rPr>
                    <w:t>1</w:t>
                  </w:r>
                </w:p>
              </w:tc>
              <w:tc>
                <w:tcPr>
                  <w:tcW w:w="883" w:type="dxa"/>
                  <w:noWrap/>
                  <w:vAlign w:val="center"/>
                </w:tcPr>
                <w:p w14:paraId="4E4524E6">
                  <w:pPr>
                    <w:jc w:val="center"/>
                    <w:rPr>
                      <w:rFonts w:ascii="宋体" w:hAnsi="宋体" w:eastAsia="宋体" w:cs="宋体"/>
                      <w:bCs/>
                      <w:sz w:val="22"/>
                    </w:rPr>
                  </w:pPr>
                  <w:r>
                    <w:rPr>
                      <w:rFonts w:hint="eastAsia" w:ascii="宋体" w:hAnsi="宋体" w:eastAsia="宋体" w:cs="宋体"/>
                      <w:bCs/>
                      <w:sz w:val="22"/>
                    </w:rPr>
                    <w:t>个</w:t>
                  </w:r>
                </w:p>
              </w:tc>
              <w:tc>
                <w:tcPr>
                  <w:tcW w:w="1203" w:type="dxa"/>
                  <w:noWrap/>
                  <w:vAlign w:val="center"/>
                </w:tcPr>
                <w:p w14:paraId="64D85AF6">
                  <w:pPr>
                    <w:jc w:val="center"/>
                    <w:rPr>
                      <w:rFonts w:ascii="宋体" w:hAnsi="宋体" w:eastAsia="宋体" w:cs="宋体"/>
                      <w:bCs/>
                      <w:sz w:val="22"/>
                    </w:rPr>
                  </w:pPr>
                </w:p>
              </w:tc>
            </w:tr>
            <w:tr w14:paraId="5438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28151F1">
                  <w:pPr>
                    <w:jc w:val="center"/>
                    <w:rPr>
                      <w:rFonts w:ascii="宋体" w:hAnsi="宋体" w:eastAsia="宋体" w:cs="宋体"/>
                      <w:bCs/>
                      <w:sz w:val="22"/>
                    </w:rPr>
                  </w:pPr>
                </w:p>
              </w:tc>
              <w:tc>
                <w:tcPr>
                  <w:tcW w:w="1447" w:type="dxa"/>
                  <w:vMerge w:val="continue"/>
                  <w:noWrap/>
                  <w:vAlign w:val="center"/>
                </w:tcPr>
                <w:p w14:paraId="4982F982">
                  <w:pPr>
                    <w:jc w:val="center"/>
                    <w:rPr>
                      <w:rFonts w:ascii="宋体" w:hAnsi="宋体" w:eastAsia="宋体" w:cs="宋体"/>
                      <w:bCs/>
                      <w:sz w:val="22"/>
                    </w:rPr>
                  </w:pPr>
                </w:p>
              </w:tc>
              <w:tc>
                <w:tcPr>
                  <w:tcW w:w="4393" w:type="dxa"/>
                  <w:noWrap/>
                  <w:vAlign w:val="center"/>
                </w:tcPr>
                <w:p w14:paraId="30ABD1C5">
                  <w:pPr>
                    <w:jc w:val="center"/>
                    <w:rPr>
                      <w:rFonts w:ascii="宋体" w:hAnsi="宋体" w:eastAsia="宋体" w:cs="宋体"/>
                      <w:bCs/>
                      <w:sz w:val="22"/>
                    </w:rPr>
                  </w:pPr>
                  <w:r>
                    <w:rPr>
                      <w:rFonts w:hint="eastAsia" w:ascii="宋体" w:hAnsi="宋体" w:eastAsia="宋体" w:cs="宋体"/>
                      <w:bCs/>
                      <w:sz w:val="22"/>
                    </w:rPr>
                    <w:t>安装配件</w:t>
                  </w:r>
                </w:p>
              </w:tc>
              <w:tc>
                <w:tcPr>
                  <w:tcW w:w="1179" w:type="dxa"/>
                  <w:vAlign w:val="center"/>
                </w:tcPr>
                <w:p w14:paraId="0838BA54">
                  <w:pPr>
                    <w:jc w:val="center"/>
                    <w:rPr>
                      <w:rFonts w:ascii="宋体" w:hAnsi="宋体" w:eastAsia="宋体" w:cs="宋体"/>
                      <w:bCs/>
                      <w:color w:val="000000" w:themeColor="text1"/>
                      <w:sz w:val="22"/>
                      <w14:textFill>
                        <w14:solidFill>
                          <w14:schemeClr w14:val="tx1"/>
                        </w14:solidFill>
                      </w14:textFill>
                    </w:rPr>
                  </w:pPr>
                  <w:r>
                    <w:rPr>
                      <w:rFonts w:hint="eastAsia" w:ascii="宋体" w:hAnsi="宋体" w:eastAsia="宋体" w:cs="宋体"/>
                      <w:bCs/>
                      <w:color w:val="000000" w:themeColor="text1"/>
                      <w:sz w:val="22"/>
                      <w14:textFill>
                        <w14:solidFill>
                          <w14:schemeClr w14:val="tx1"/>
                        </w14:solidFill>
                      </w14:textFill>
                    </w:rPr>
                    <w:t>1</w:t>
                  </w:r>
                </w:p>
              </w:tc>
              <w:tc>
                <w:tcPr>
                  <w:tcW w:w="883" w:type="dxa"/>
                  <w:noWrap/>
                  <w:vAlign w:val="center"/>
                </w:tcPr>
                <w:p w14:paraId="2BCF49E2">
                  <w:pPr>
                    <w:jc w:val="center"/>
                    <w:rPr>
                      <w:rFonts w:ascii="宋体" w:hAnsi="宋体" w:eastAsia="宋体" w:cs="宋体"/>
                      <w:bCs/>
                      <w:sz w:val="22"/>
                    </w:rPr>
                  </w:pPr>
                  <w:r>
                    <w:rPr>
                      <w:rFonts w:hint="eastAsia" w:ascii="宋体" w:hAnsi="宋体" w:eastAsia="宋体" w:cs="宋体"/>
                      <w:bCs/>
                      <w:sz w:val="22"/>
                    </w:rPr>
                    <w:t>包</w:t>
                  </w:r>
                </w:p>
              </w:tc>
              <w:tc>
                <w:tcPr>
                  <w:tcW w:w="1203" w:type="dxa"/>
                  <w:noWrap/>
                  <w:vAlign w:val="center"/>
                </w:tcPr>
                <w:p w14:paraId="41E742DF">
                  <w:pPr>
                    <w:jc w:val="center"/>
                    <w:rPr>
                      <w:rFonts w:ascii="宋体" w:hAnsi="宋体" w:eastAsia="宋体" w:cs="宋体"/>
                      <w:bCs/>
                      <w:sz w:val="22"/>
                    </w:rPr>
                  </w:pPr>
                </w:p>
              </w:tc>
            </w:tr>
          </w:tbl>
          <w:p w14:paraId="423539B8">
            <w:pPr>
              <w:widowControl/>
              <w:jc w:val="left"/>
              <w:textAlignment w:val="center"/>
              <w:rPr>
                <w:rFonts w:ascii="宋体" w:hAnsi="宋体"/>
                <w:bCs/>
                <w:szCs w:val="21"/>
              </w:rPr>
            </w:pPr>
          </w:p>
        </w:tc>
      </w:tr>
      <w:tr w14:paraId="35C10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97" w:hRule="atLeast"/>
          <w:tblCellSpacing w:w="0" w:type="dxa"/>
          <w:jc w:val="center"/>
        </w:trPr>
        <w:tc>
          <w:tcPr>
            <w:tcW w:w="663" w:type="dxa"/>
            <w:vAlign w:val="center"/>
          </w:tcPr>
          <w:p w14:paraId="3281F93D">
            <w:pPr>
              <w:widowControl/>
              <w:spacing w:before="100" w:beforeAutospacing="1" w:after="100" w:afterAutospacing="1"/>
              <w:jc w:val="center"/>
              <w:rPr>
                <w:rFonts w:ascii="宋体" w:hAnsi="宋体" w:cs="仿宋"/>
                <w:b/>
                <w:bCs/>
                <w:kern w:val="0"/>
                <w:sz w:val="20"/>
                <w:szCs w:val="20"/>
              </w:rPr>
            </w:pPr>
            <w:r>
              <w:rPr>
                <w:rFonts w:hint="eastAsia" w:ascii="宋体" w:hAnsi="宋体" w:cs="仿宋"/>
                <w:b/>
                <w:bCs/>
                <w:kern w:val="0"/>
                <w:sz w:val="20"/>
                <w:szCs w:val="20"/>
              </w:rPr>
              <w:t>技术参数需求</w:t>
            </w:r>
          </w:p>
        </w:tc>
        <w:tc>
          <w:tcPr>
            <w:tcW w:w="10024" w:type="dxa"/>
            <w:gridSpan w:val="3"/>
            <w:vAlign w:val="center"/>
          </w:tcPr>
          <w:tbl>
            <w:tblPr>
              <w:tblStyle w:val="11"/>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21"/>
              <w:gridCol w:w="7978"/>
            </w:tblGrid>
            <w:tr w14:paraId="1136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28" w:type="dxa"/>
                  <w:vAlign w:val="center"/>
                </w:tcPr>
                <w:p w14:paraId="111013AD">
                  <w:pPr>
                    <w:spacing w:line="25" w:lineRule="atLeast"/>
                    <w:jc w:val="center"/>
                    <w:rPr>
                      <w:rFonts w:ascii="宋体" w:hAnsi="宋体"/>
                      <w:sz w:val="18"/>
                      <w:szCs w:val="18"/>
                    </w:rPr>
                  </w:pPr>
                  <w:r>
                    <w:rPr>
                      <w:rFonts w:hint="eastAsia" w:ascii="宋体" w:hAnsi="宋体" w:eastAsia="宋体" w:cs="宋体"/>
                      <w:sz w:val="22"/>
                    </w:rPr>
                    <w:t>序号</w:t>
                  </w:r>
                </w:p>
              </w:tc>
              <w:tc>
                <w:tcPr>
                  <w:tcW w:w="1221" w:type="dxa"/>
                  <w:vAlign w:val="center"/>
                </w:tcPr>
                <w:p w14:paraId="064D5FF5">
                  <w:pPr>
                    <w:widowControl/>
                    <w:jc w:val="center"/>
                    <w:rPr>
                      <w:rFonts w:ascii="宋体" w:hAnsi="宋体"/>
                      <w:kern w:val="0"/>
                      <w:sz w:val="18"/>
                      <w:szCs w:val="18"/>
                    </w:rPr>
                  </w:pPr>
                  <w:r>
                    <w:rPr>
                      <w:rFonts w:hint="eastAsia" w:ascii="宋体" w:hAnsi="宋体" w:eastAsia="宋体" w:cs="宋体"/>
                      <w:kern w:val="0"/>
                      <w:sz w:val="22"/>
                    </w:rPr>
                    <w:t>货物名称</w:t>
                  </w:r>
                </w:p>
              </w:tc>
              <w:tc>
                <w:tcPr>
                  <w:tcW w:w="7978" w:type="dxa"/>
                  <w:vAlign w:val="center"/>
                </w:tcPr>
                <w:p w14:paraId="6754B478">
                  <w:pPr>
                    <w:widowControl/>
                    <w:jc w:val="center"/>
                    <w:rPr>
                      <w:rFonts w:ascii="宋体" w:hAnsi="宋体" w:eastAsia="宋体" w:cs="宋体"/>
                      <w:kern w:val="0"/>
                      <w:sz w:val="22"/>
                    </w:rPr>
                  </w:pPr>
                  <w:r>
                    <w:rPr>
                      <w:rFonts w:hint="eastAsia" w:ascii="宋体" w:hAnsi="宋体" w:eastAsia="宋体" w:cs="宋体"/>
                      <w:kern w:val="0"/>
                      <w:sz w:val="22"/>
                    </w:rPr>
                    <w:t>具体技术要求</w:t>
                  </w:r>
                </w:p>
                <w:p w14:paraId="672BFFC1">
                  <w:pPr>
                    <w:widowControl/>
                    <w:jc w:val="left"/>
                    <w:rPr>
                      <w:rFonts w:ascii="宋体" w:hAnsi="宋体"/>
                      <w:kern w:val="0"/>
                      <w:sz w:val="18"/>
                      <w:szCs w:val="18"/>
                    </w:rPr>
                  </w:pPr>
                  <w:r>
                    <w:rPr>
                      <w:rFonts w:hint="eastAsia" w:ascii="宋体" w:hAnsi="宋体" w:eastAsia="宋体" w:cs="宋体"/>
                      <w:kern w:val="0"/>
                      <w:sz w:val="22"/>
                    </w:rPr>
                    <w:t>（注：参数为设备和系统基本要求，均不可虚假响应和不可降低性能参数相应。院方保留参数和功能测试的权利，带▲为重点参数，带星号为必须满足项。</w:t>
                  </w:r>
                </w:p>
              </w:tc>
            </w:tr>
            <w:tr w14:paraId="25C3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7CD9154F">
                  <w:pPr>
                    <w:spacing w:line="25" w:lineRule="atLeast"/>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1221" w:type="dxa"/>
                  <w:vMerge w:val="restart"/>
                  <w:vAlign w:val="center"/>
                </w:tcPr>
                <w:p w14:paraId="45DB557B">
                  <w:pPr>
                    <w:widowControl/>
                    <w:spacing w:line="276" w:lineRule="auto"/>
                    <w:jc w:val="center"/>
                    <w:rPr>
                      <w:rFonts w:ascii="宋体" w:hAnsi="宋体"/>
                      <w:kern w:val="0"/>
                      <w:sz w:val="18"/>
                      <w:szCs w:val="18"/>
                    </w:rPr>
                  </w:pPr>
                  <w:r>
                    <w:rPr>
                      <w:rFonts w:hint="eastAsia" w:ascii="宋体" w:hAnsi="宋体" w:eastAsia="宋体" w:cs="宋体"/>
                      <w:color w:val="000000"/>
                      <w:kern w:val="0"/>
                      <w:sz w:val="22"/>
                      <w:lang w:bidi="ar"/>
                    </w:rPr>
                    <w:t>空气消毒机</w:t>
                  </w:r>
                </w:p>
              </w:tc>
              <w:tc>
                <w:tcPr>
                  <w:tcW w:w="7978" w:type="dxa"/>
                  <w:vAlign w:val="center"/>
                </w:tcPr>
                <w:p w14:paraId="6A83C71D">
                  <w:pPr>
                    <w:spacing w:line="360" w:lineRule="auto"/>
                    <w:rPr>
                      <w:rFonts w:ascii="宋体" w:hAnsi="宋体"/>
                      <w:color w:val="000000"/>
                      <w:kern w:val="0"/>
                      <w:sz w:val="20"/>
                      <w:szCs w:val="20"/>
                    </w:rPr>
                  </w:pPr>
                  <w:r>
                    <w:rPr>
                      <w:rFonts w:hint="eastAsia" w:asciiTheme="minorEastAsia" w:hAnsiTheme="minorEastAsia" w:cstheme="minorEastAsia"/>
                      <w:szCs w:val="21"/>
                    </w:rPr>
                    <w:t>1、额定风量：＞1000方米/每小时；</w:t>
                  </w:r>
                </w:p>
              </w:tc>
            </w:tr>
            <w:tr w14:paraId="492D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E381C05">
                  <w:pPr>
                    <w:spacing w:line="25" w:lineRule="atLeast"/>
                    <w:jc w:val="center"/>
                    <w:rPr>
                      <w:rFonts w:ascii="宋体" w:hAnsi="宋体"/>
                      <w:sz w:val="18"/>
                      <w:szCs w:val="18"/>
                    </w:rPr>
                  </w:pPr>
                </w:p>
              </w:tc>
              <w:tc>
                <w:tcPr>
                  <w:tcW w:w="1221" w:type="dxa"/>
                  <w:vMerge w:val="continue"/>
                  <w:vAlign w:val="center"/>
                </w:tcPr>
                <w:p w14:paraId="2A0569FB">
                  <w:pPr>
                    <w:widowControl/>
                    <w:spacing w:line="276" w:lineRule="auto"/>
                    <w:jc w:val="center"/>
                    <w:rPr>
                      <w:rFonts w:ascii="宋体" w:hAnsi="宋体"/>
                      <w:kern w:val="0"/>
                      <w:sz w:val="18"/>
                      <w:szCs w:val="18"/>
                    </w:rPr>
                  </w:pPr>
                </w:p>
              </w:tc>
              <w:tc>
                <w:tcPr>
                  <w:tcW w:w="7978" w:type="dxa"/>
                  <w:vAlign w:val="center"/>
                </w:tcPr>
                <w:p w14:paraId="061349BD">
                  <w:pPr>
                    <w:spacing w:line="360" w:lineRule="auto"/>
                    <w:rPr>
                      <w:rFonts w:ascii="宋体" w:hAnsi="宋体"/>
                      <w:color w:val="000000"/>
                      <w:kern w:val="0"/>
                      <w:sz w:val="20"/>
                      <w:szCs w:val="20"/>
                    </w:rPr>
                  </w:pPr>
                  <w:r>
                    <w:rPr>
                      <w:rFonts w:hint="eastAsia" w:asciiTheme="minorEastAsia" w:hAnsiTheme="minorEastAsia" w:cstheme="minorEastAsia"/>
                      <w:szCs w:val="21"/>
                    </w:rPr>
                    <w:t>2、体积、适用体积≥150立方米；</w:t>
                  </w:r>
                </w:p>
              </w:tc>
            </w:tr>
            <w:tr w14:paraId="796A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289F61B">
                  <w:pPr>
                    <w:spacing w:line="25" w:lineRule="atLeast"/>
                    <w:jc w:val="center"/>
                    <w:rPr>
                      <w:rFonts w:ascii="宋体" w:hAnsi="宋体"/>
                      <w:sz w:val="18"/>
                      <w:szCs w:val="18"/>
                    </w:rPr>
                  </w:pPr>
                </w:p>
              </w:tc>
              <w:tc>
                <w:tcPr>
                  <w:tcW w:w="1221" w:type="dxa"/>
                  <w:vMerge w:val="continue"/>
                  <w:vAlign w:val="center"/>
                </w:tcPr>
                <w:p w14:paraId="6E054F04">
                  <w:pPr>
                    <w:widowControl/>
                    <w:spacing w:line="276" w:lineRule="auto"/>
                    <w:jc w:val="center"/>
                    <w:rPr>
                      <w:rFonts w:ascii="宋体" w:hAnsi="宋体"/>
                      <w:kern w:val="0"/>
                      <w:sz w:val="18"/>
                      <w:szCs w:val="18"/>
                    </w:rPr>
                  </w:pPr>
                </w:p>
              </w:tc>
              <w:tc>
                <w:tcPr>
                  <w:tcW w:w="7978" w:type="dxa"/>
                  <w:vAlign w:val="center"/>
                </w:tcPr>
                <w:p w14:paraId="45DADB9C">
                  <w:pPr>
                    <w:spacing w:line="360" w:lineRule="auto"/>
                    <w:rPr>
                      <w:rFonts w:ascii="宋体" w:hAnsi="宋体"/>
                      <w:color w:val="000000"/>
                      <w:kern w:val="0"/>
                      <w:sz w:val="20"/>
                      <w:szCs w:val="20"/>
                    </w:rPr>
                  </w:pPr>
                  <w:r>
                    <w:rPr>
                      <w:rFonts w:hint="eastAsia" w:asciiTheme="minorEastAsia" w:hAnsiTheme="minorEastAsia" w:cstheme="minorEastAsia"/>
                      <w:szCs w:val="21"/>
                    </w:rPr>
                    <w:t>3、在试验仓消毒效果要求：开机≥1小时消毒 ：对白色葡萄球菌的杀菌99.9％  开机1小时 ：对≥100立方空气中的自然菌的消毒率≥90.00％ ；</w:t>
                  </w:r>
                </w:p>
              </w:tc>
            </w:tr>
            <w:tr w14:paraId="740E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8B1483A">
                  <w:pPr>
                    <w:spacing w:line="25" w:lineRule="atLeast"/>
                    <w:jc w:val="center"/>
                    <w:rPr>
                      <w:rFonts w:ascii="宋体" w:hAnsi="宋体"/>
                      <w:sz w:val="18"/>
                      <w:szCs w:val="18"/>
                    </w:rPr>
                  </w:pPr>
                </w:p>
              </w:tc>
              <w:tc>
                <w:tcPr>
                  <w:tcW w:w="1221" w:type="dxa"/>
                  <w:vMerge w:val="continue"/>
                  <w:vAlign w:val="center"/>
                </w:tcPr>
                <w:p w14:paraId="695D7305">
                  <w:pPr>
                    <w:widowControl/>
                    <w:spacing w:line="276" w:lineRule="auto"/>
                    <w:jc w:val="center"/>
                    <w:rPr>
                      <w:rFonts w:ascii="宋体" w:hAnsi="宋体"/>
                      <w:kern w:val="0"/>
                      <w:sz w:val="18"/>
                      <w:szCs w:val="18"/>
                    </w:rPr>
                  </w:pPr>
                </w:p>
              </w:tc>
              <w:tc>
                <w:tcPr>
                  <w:tcW w:w="7978" w:type="dxa"/>
                  <w:vAlign w:val="center"/>
                </w:tcPr>
                <w:p w14:paraId="1F926E8B">
                  <w:pPr>
                    <w:spacing w:line="360" w:lineRule="auto"/>
                    <w:rPr>
                      <w:rFonts w:asciiTheme="minorEastAsia" w:hAnsiTheme="minorEastAsia" w:cstheme="minorEastAsia"/>
                      <w:szCs w:val="21"/>
                    </w:rPr>
                  </w:pPr>
                  <w:r>
                    <w:rPr>
                      <w:rFonts w:hint="eastAsia" w:asciiTheme="minorEastAsia" w:hAnsiTheme="minorEastAsia" w:cstheme="minorEastAsia"/>
                      <w:szCs w:val="21"/>
                    </w:rPr>
                    <w:t>4、检测项目：提供CMA检验报告</w:t>
                  </w:r>
                </w:p>
                <w:p w14:paraId="53005808">
                  <w:pPr>
                    <w:spacing w:line="360" w:lineRule="auto"/>
                    <w:rPr>
                      <w:rFonts w:asciiTheme="minorEastAsia" w:hAnsiTheme="minorEastAsia" w:cstheme="minorEastAsia"/>
                      <w:szCs w:val="21"/>
                    </w:rPr>
                  </w:pPr>
                  <w:r>
                    <w:rPr>
                      <w:rFonts w:hint="eastAsia" w:asciiTheme="minorEastAsia" w:hAnsiTheme="minorEastAsia" w:cstheme="minorEastAsia"/>
                      <w:szCs w:val="21"/>
                    </w:rPr>
                    <w:t>（1）绿脓杆菌 ATCC 15442杀菌效果≥99.9％ 。</w:t>
                  </w:r>
                </w:p>
                <w:p w14:paraId="3CD88D6C">
                  <w:pPr>
                    <w:spacing w:line="360" w:lineRule="auto"/>
                    <w:rPr>
                      <w:rFonts w:asciiTheme="minorEastAsia" w:hAnsiTheme="minorEastAsia" w:cstheme="minorEastAsia"/>
                      <w:szCs w:val="21"/>
                    </w:rPr>
                  </w:pPr>
                  <w:r>
                    <w:rPr>
                      <w:rFonts w:hint="eastAsia" w:asciiTheme="minorEastAsia" w:hAnsiTheme="minorEastAsia" w:cstheme="minorEastAsia"/>
                      <w:szCs w:val="21"/>
                    </w:rPr>
                    <w:t>（2）龟分枝杆菌脓肿亚种ATCC 93326、杀菌效果≥99.9％ 。</w:t>
                  </w:r>
                </w:p>
                <w:p w14:paraId="715F2C56">
                  <w:pPr>
                    <w:spacing w:line="360" w:lineRule="auto"/>
                    <w:rPr>
                      <w:rFonts w:asciiTheme="minorEastAsia" w:hAnsiTheme="minorEastAsia" w:cstheme="minorEastAsia"/>
                      <w:szCs w:val="21"/>
                    </w:rPr>
                  </w:pPr>
                  <w:r>
                    <w:rPr>
                      <w:rFonts w:hint="eastAsia" w:asciiTheme="minorEastAsia" w:hAnsiTheme="minorEastAsia" w:cstheme="minorEastAsia"/>
                      <w:szCs w:val="21"/>
                    </w:rPr>
                    <w:t>（3）黑曲霉菌ATCC 16404杀菌效果≥99.9％ 。</w:t>
                  </w:r>
                </w:p>
                <w:p w14:paraId="57DFE0A1">
                  <w:pPr>
                    <w:spacing w:line="360" w:lineRule="auto"/>
                    <w:rPr>
                      <w:rFonts w:asciiTheme="minorEastAsia" w:hAnsiTheme="minorEastAsia" w:cstheme="minorEastAsia"/>
                      <w:szCs w:val="21"/>
                    </w:rPr>
                  </w:pPr>
                  <w:r>
                    <w:rPr>
                      <w:rFonts w:hint="eastAsia" w:asciiTheme="minorEastAsia" w:hAnsiTheme="minorEastAsia" w:cstheme="minorEastAsia"/>
                      <w:szCs w:val="21"/>
                    </w:rPr>
                    <w:t>（4）甲型流感病毒H1N1杀菌效果≥99.9％ 。</w:t>
                  </w:r>
                </w:p>
                <w:p w14:paraId="02C6DC4E">
                  <w:pPr>
                    <w:spacing w:line="360" w:lineRule="auto"/>
                    <w:rPr>
                      <w:rFonts w:asciiTheme="minorEastAsia" w:hAnsiTheme="minorEastAsia" w:cstheme="minorEastAsia"/>
                      <w:szCs w:val="21"/>
                    </w:rPr>
                  </w:pPr>
                  <w:r>
                    <w:rPr>
                      <w:rFonts w:hint="eastAsia" w:asciiTheme="minorEastAsia" w:hAnsiTheme="minorEastAsia" w:cstheme="minorEastAsia"/>
                      <w:szCs w:val="21"/>
                    </w:rPr>
                    <w:t>（5）冠状病毒OC43杀菌效果≥99.9％ 。</w:t>
                  </w:r>
                </w:p>
                <w:p w14:paraId="376FC478">
                  <w:pPr>
                    <w:spacing w:line="360" w:lineRule="auto"/>
                    <w:rPr>
                      <w:rFonts w:asciiTheme="minorEastAsia" w:hAnsiTheme="minorEastAsia" w:cstheme="minorEastAsia"/>
                      <w:szCs w:val="21"/>
                    </w:rPr>
                  </w:pPr>
                  <w:r>
                    <w:rPr>
                      <w:rFonts w:hint="eastAsia" w:asciiTheme="minorEastAsia" w:hAnsiTheme="minorEastAsia" w:cstheme="minorEastAsia"/>
                      <w:szCs w:val="21"/>
                    </w:rPr>
                    <w:t>（6）新冠病毒COVID-19杀菌效果≥99.9％ 。</w:t>
                  </w:r>
                </w:p>
                <w:p w14:paraId="6D0A1F52">
                  <w:pPr>
                    <w:spacing w:line="360" w:lineRule="auto"/>
                    <w:rPr>
                      <w:rFonts w:asciiTheme="minorEastAsia" w:hAnsiTheme="minorEastAsia" w:cstheme="minorEastAsia"/>
                      <w:szCs w:val="21"/>
                    </w:rPr>
                  </w:pPr>
                  <w:r>
                    <w:rPr>
                      <w:rFonts w:hint="eastAsia" w:asciiTheme="minorEastAsia" w:hAnsiTheme="minorEastAsia" w:cstheme="minorEastAsia"/>
                      <w:szCs w:val="21"/>
                    </w:rPr>
                    <w:t>（7）冠状病毒HCoV-229E杀菌效果≥99.9％ 。</w:t>
                  </w:r>
                </w:p>
                <w:p w14:paraId="5A007E86">
                  <w:pPr>
                    <w:spacing w:line="360" w:lineRule="auto"/>
                    <w:rPr>
                      <w:rFonts w:asciiTheme="minorEastAsia" w:hAnsiTheme="minorEastAsia" w:cstheme="minorEastAsia"/>
                      <w:szCs w:val="21"/>
                    </w:rPr>
                  </w:pPr>
                  <w:r>
                    <w:rPr>
                      <w:rFonts w:hint="eastAsia" w:asciiTheme="minorEastAsia" w:hAnsiTheme="minorEastAsia" w:cstheme="minorEastAsia"/>
                      <w:szCs w:val="21"/>
                    </w:rPr>
                    <w:t>（8）流感病毒H3N2杀菌效果≥99.9％ 。</w:t>
                  </w:r>
                </w:p>
                <w:p w14:paraId="4E0A9915">
                  <w:pPr>
                    <w:spacing w:line="360" w:lineRule="auto"/>
                    <w:rPr>
                      <w:rFonts w:asciiTheme="minorEastAsia" w:hAnsiTheme="minorEastAsia" w:cstheme="minorEastAsia"/>
                      <w:szCs w:val="21"/>
                    </w:rPr>
                  </w:pPr>
                  <w:r>
                    <w:rPr>
                      <w:rFonts w:hint="eastAsia" w:asciiTheme="minorEastAsia" w:hAnsiTheme="minorEastAsia" w:cstheme="minorEastAsia"/>
                      <w:szCs w:val="21"/>
                    </w:rPr>
                    <w:t>（9）鼻病毒RV杀菌效果≥99.9％ 。</w:t>
                  </w:r>
                </w:p>
                <w:p w14:paraId="4D8E966C">
                  <w:pPr>
                    <w:spacing w:line="360" w:lineRule="auto"/>
                    <w:rPr>
                      <w:rFonts w:asciiTheme="minorEastAsia" w:hAnsiTheme="minorEastAsia" w:cstheme="minorEastAsia"/>
                      <w:szCs w:val="21"/>
                    </w:rPr>
                  </w:pPr>
                  <w:r>
                    <w:rPr>
                      <w:rFonts w:hint="eastAsia" w:asciiTheme="minorEastAsia" w:hAnsiTheme="minorEastAsia" w:cstheme="minorEastAsia"/>
                      <w:szCs w:val="21"/>
                    </w:rPr>
                    <w:t>（10）呼吸道合胞病毒RSV杀菌效果≥99.9％ 。</w:t>
                  </w:r>
                </w:p>
                <w:p w14:paraId="7EC1602E">
                  <w:pPr>
                    <w:spacing w:line="360" w:lineRule="auto"/>
                    <w:rPr>
                      <w:rFonts w:ascii="宋体" w:hAnsi="宋体"/>
                      <w:color w:val="000000"/>
                      <w:kern w:val="0"/>
                      <w:sz w:val="20"/>
                      <w:szCs w:val="20"/>
                    </w:rPr>
                  </w:pPr>
                  <w:r>
                    <w:rPr>
                      <w:rFonts w:hint="eastAsia" w:asciiTheme="minorEastAsia" w:hAnsiTheme="minorEastAsia" w:cstheme="minorEastAsia"/>
                      <w:szCs w:val="21"/>
                    </w:rPr>
                    <w:t>（11）肠道病毒EV71杀菌效果≥99.9％ 。</w:t>
                  </w:r>
                </w:p>
              </w:tc>
            </w:tr>
            <w:tr w14:paraId="4991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4FF833E">
                  <w:pPr>
                    <w:spacing w:line="25" w:lineRule="atLeast"/>
                    <w:jc w:val="center"/>
                    <w:rPr>
                      <w:rFonts w:ascii="宋体" w:hAnsi="宋体"/>
                      <w:sz w:val="18"/>
                      <w:szCs w:val="18"/>
                    </w:rPr>
                  </w:pPr>
                </w:p>
              </w:tc>
              <w:tc>
                <w:tcPr>
                  <w:tcW w:w="1221" w:type="dxa"/>
                  <w:vMerge w:val="continue"/>
                  <w:vAlign w:val="center"/>
                </w:tcPr>
                <w:p w14:paraId="4CB9D9F4">
                  <w:pPr>
                    <w:widowControl/>
                    <w:spacing w:line="276" w:lineRule="auto"/>
                    <w:jc w:val="center"/>
                    <w:rPr>
                      <w:rFonts w:ascii="宋体" w:hAnsi="宋体"/>
                      <w:kern w:val="0"/>
                      <w:sz w:val="18"/>
                      <w:szCs w:val="18"/>
                    </w:rPr>
                  </w:pPr>
                </w:p>
              </w:tc>
              <w:tc>
                <w:tcPr>
                  <w:tcW w:w="7978" w:type="dxa"/>
                  <w:vAlign w:val="center"/>
                </w:tcPr>
                <w:p w14:paraId="5787FA62">
                  <w:pPr>
                    <w:spacing w:line="360" w:lineRule="auto"/>
                    <w:rPr>
                      <w:rFonts w:ascii="宋体" w:hAnsi="宋体"/>
                      <w:color w:val="000000"/>
                      <w:kern w:val="0"/>
                      <w:sz w:val="20"/>
                      <w:szCs w:val="20"/>
                    </w:rPr>
                  </w:pPr>
                  <w:r>
                    <w:rPr>
                      <w:rFonts w:hint="eastAsia" w:asciiTheme="minorEastAsia" w:hAnsiTheme="minorEastAsia" w:cstheme="minorEastAsia"/>
                      <w:szCs w:val="21"/>
                    </w:rPr>
                    <w:t>5、等离子密度≥5.1×1018个m-3   ；</w:t>
                  </w:r>
                </w:p>
              </w:tc>
            </w:tr>
            <w:tr w14:paraId="53AC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B9F1077">
                  <w:pPr>
                    <w:spacing w:line="25" w:lineRule="atLeast"/>
                    <w:jc w:val="center"/>
                    <w:rPr>
                      <w:rFonts w:ascii="宋体" w:hAnsi="宋体"/>
                      <w:sz w:val="18"/>
                      <w:szCs w:val="18"/>
                    </w:rPr>
                  </w:pPr>
                </w:p>
              </w:tc>
              <w:tc>
                <w:tcPr>
                  <w:tcW w:w="1221" w:type="dxa"/>
                  <w:vMerge w:val="continue"/>
                  <w:vAlign w:val="center"/>
                </w:tcPr>
                <w:p w14:paraId="04771E15">
                  <w:pPr>
                    <w:widowControl/>
                    <w:spacing w:line="276" w:lineRule="auto"/>
                    <w:jc w:val="center"/>
                    <w:rPr>
                      <w:rFonts w:ascii="宋体" w:hAnsi="宋体"/>
                      <w:kern w:val="0"/>
                      <w:sz w:val="18"/>
                      <w:szCs w:val="18"/>
                    </w:rPr>
                  </w:pPr>
                </w:p>
              </w:tc>
              <w:tc>
                <w:tcPr>
                  <w:tcW w:w="7978" w:type="dxa"/>
                  <w:vAlign w:val="center"/>
                </w:tcPr>
                <w:p w14:paraId="0A1FB9DE">
                  <w:pPr>
                    <w:spacing w:line="360" w:lineRule="auto"/>
                    <w:rPr>
                      <w:rFonts w:ascii="宋体" w:hAnsi="宋体"/>
                      <w:color w:val="000000"/>
                      <w:kern w:val="0"/>
                      <w:sz w:val="20"/>
                      <w:szCs w:val="20"/>
                    </w:rPr>
                  </w:pPr>
                  <w:r>
                    <w:rPr>
                      <w:rFonts w:hint="eastAsia" w:asciiTheme="minorEastAsia" w:hAnsiTheme="minorEastAsia" w:cstheme="minorEastAsia"/>
                      <w:szCs w:val="21"/>
                    </w:rPr>
                    <w:t>6、等离子寿命：等离子体发生器寿命≥100000小时；</w:t>
                  </w:r>
                </w:p>
              </w:tc>
            </w:tr>
            <w:tr w14:paraId="555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9F37DD2">
                  <w:pPr>
                    <w:spacing w:line="25" w:lineRule="atLeast"/>
                    <w:jc w:val="center"/>
                    <w:rPr>
                      <w:rFonts w:ascii="宋体" w:hAnsi="宋体"/>
                      <w:sz w:val="18"/>
                      <w:szCs w:val="18"/>
                    </w:rPr>
                  </w:pPr>
                </w:p>
              </w:tc>
              <w:tc>
                <w:tcPr>
                  <w:tcW w:w="1221" w:type="dxa"/>
                  <w:vMerge w:val="continue"/>
                  <w:vAlign w:val="center"/>
                </w:tcPr>
                <w:p w14:paraId="0889357E">
                  <w:pPr>
                    <w:widowControl/>
                    <w:spacing w:line="276" w:lineRule="auto"/>
                    <w:jc w:val="center"/>
                    <w:rPr>
                      <w:rFonts w:ascii="宋体" w:hAnsi="宋体"/>
                      <w:kern w:val="0"/>
                      <w:sz w:val="18"/>
                      <w:szCs w:val="18"/>
                    </w:rPr>
                  </w:pPr>
                </w:p>
              </w:tc>
              <w:tc>
                <w:tcPr>
                  <w:tcW w:w="7978" w:type="dxa"/>
                  <w:vAlign w:val="center"/>
                </w:tcPr>
                <w:p w14:paraId="3F52064F">
                  <w:pPr>
                    <w:spacing w:line="360" w:lineRule="auto"/>
                    <w:rPr>
                      <w:rFonts w:ascii="宋体" w:hAnsi="宋体"/>
                      <w:color w:val="000000"/>
                      <w:kern w:val="0"/>
                      <w:sz w:val="20"/>
                      <w:szCs w:val="20"/>
                    </w:rPr>
                  </w:pPr>
                  <w:r>
                    <w:rPr>
                      <w:rFonts w:hint="eastAsia" w:asciiTheme="minorEastAsia" w:hAnsiTheme="minorEastAsia" w:cstheme="minorEastAsia"/>
                      <w:szCs w:val="21"/>
                    </w:rPr>
                    <w:t>7、纯动态机，可在有人的场合下进行连续动态消毒，机器运行期间对人及周边设备都无损害；</w:t>
                  </w:r>
                </w:p>
              </w:tc>
            </w:tr>
            <w:tr w14:paraId="2E67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F611E04">
                  <w:pPr>
                    <w:spacing w:line="25" w:lineRule="atLeast"/>
                    <w:jc w:val="center"/>
                    <w:rPr>
                      <w:rFonts w:ascii="宋体" w:hAnsi="宋体"/>
                      <w:sz w:val="18"/>
                      <w:szCs w:val="18"/>
                    </w:rPr>
                  </w:pPr>
                </w:p>
              </w:tc>
              <w:tc>
                <w:tcPr>
                  <w:tcW w:w="1221" w:type="dxa"/>
                  <w:vMerge w:val="continue"/>
                  <w:vAlign w:val="center"/>
                </w:tcPr>
                <w:p w14:paraId="4421385C">
                  <w:pPr>
                    <w:widowControl/>
                    <w:spacing w:line="276" w:lineRule="auto"/>
                    <w:jc w:val="center"/>
                    <w:rPr>
                      <w:rFonts w:ascii="宋体" w:hAnsi="宋体"/>
                      <w:kern w:val="0"/>
                      <w:sz w:val="18"/>
                      <w:szCs w:val="18"/>
                    </w:rPr>
                  </w:pPr>
                </w:p>
              </w:tc>
              <w:tc>
                <w:tcPr>
                  <w:tcW w:w="7978" w:type="dxa"/>
                  <w:vAlign w:val="center"/>
                </w:tcPr>
                <w:p w14:paraId="13309AA4">
                  <w:pPr>
                    <w:spacing w:line="360" w:lineRule="auto"/>
                    <w:rPr>
                      <w:rFonts w:asciiTheme="minorEastAsia" w:hAnsiTheme="minorEastAsia" w:cstheme="minorEastAsia"/>
                      <w:szCs w:val="21"/>
                    </w:rPr>
                  </w:pPr>
                  <w:r>
                    <w:rPr>
                      <w:rFonts w:hint="eastAsia" w:asciiTheme="minorEastAsia" w:hAnsiTheme="minorEastAsia" w:cstheme="minorEastAsia"/>
                      <w:szCs w:val="21"/>
                    </w:rPr>
                    <w:t>8、功能：</w:t>
                  </w:r>
                </w:p>
                <w:p w14:paraId="48F5346E">
                  <w:pPr>
                    <w:spacing w:line="360" w:lineRule="auto"/>
                    <w:rPr>
                      <w:rFonts w:asciiTheme="minorEastAsia" w:hAnsiTheme="minorEastAsia" w:cstheme="minorEastAsia"/>
                      <w:szCs w:val="21"/>
                    </w:rPr>
                  </w:pPr>
                  <w:r>
                    <w:rPr>
                      <w:rFonts w:hint="eastAsia" w:asciiTheme="minorEastAsia" w:hAnsiTheme="minorEastAsia" w:cstheme="minorEastAsia"/>
                      <w:szCs w:val="21"/>
                    </w:rPr>
                    <w:t>（1）：自动定时、手动，三种工作模式。</w:t>
                  </w:r>
                </w:p>
                <w:p w14:paraId="4B5AA756">
                  <w:pPr>
                    <w:spacing w:line="360" w:lineRule="auto"/>
                    <w:rPr>
                      <w:rFonts w:ascii="宋体" w:hAnsi="宋体"/>
                      <w:color w:val="000000"/>
                      <w:kern w:val="0"/>
                      <w:sz w:val="20"/>
                      <w:szCs w:val="20"/>
                    </w:rPr>
                  </w:pPr>
                  <w:r>
                    <w:rPr>
                      <w:rFonts w:hint="eastAsia" w:asciiTheme="minorEastAsia" w:hAnsiTheme="minorEastAsia" w:cstheme="minorEastAsia"/>
                      <w:szCs w:val="21"/>
                    </w:rPr>
                    <w:t>（2）：杀菌因子寿命提示功能及过滤网清理提示功能。</w:t>
                  </w:r>
                </w:p>
              </w:tc>
            </w:tr>
            <w:tr w14:paraId="7E85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7785871">
                  <w:pPr>
                    <w:spacing w:line="25" w:lineRule="atLeast"/>
                    <w:jc w:val="center"/>
                    <w:rPr>
                      <w:rFonts w:ascii="宋体" w:hAnsi="宋体"/>
                      <w:sz w:val="18"/>
                      <w:szCs w:val="18"/>
                    </w:rPr>
                  </w:pPr>
                </w:p>
              </w:tc>
              <w:tc>
                <w:tcPr>
                  <w:tcW w:w="1221" w:type="dxa"/>
                  <w:vMerge w:val="continue"/>
                  <w:vAlign w:val="center"/>
                </w:tcPr>
                <w:p w14:paraId="12C3A8EC">
                  <w:pPr>
                    <w:widowControl/>
                    <w:spacing w:line="276" w:lineRule="auto"/>
                    <w:jc w:val="center"/>
                    <w:rPr>
                      <w:rFonts w:ascii="宋体" w:hAnsi="宋体"/>
                      <w:kern w:val="0"/>
                      <w:sz w:val="18"/>
                      <w:szCs w:val="18"/>
                    </w:rPr>
                  </w:pPr>
                </w:p>
              </w:tc>
              <w:tc>
                <w:tcPr>
                  <w:tcW w:w="7978" w:type="dxa"/>
                  <w:vAlign w:val="center"/>
                </w:tcPr>
                <w:p w14:paraId="13E00D86">
                  <w:pPr>
                    <w:spacing w:line="360" w:lineRule="auto"/>
                    <w:rPr>
                      <w:rFonts w:ascii="宋体" w:hAnsi="宋体"/>
                      <w:color w:val="000000"/>
                      <w:kern w:val="0"/>
                      <w:sz w:val="20"/>
                      <w:szCs w:val="20"/>
                    </w:rPr>
                  </w:pPr>
                  <w:r>
                    <w:rPr>
                      <w:rFonts w:hint="eastAsia" w:asciiTheme="minorEastAsia" w:hAnsiTheme="minorEastAsia" w:cstheme="minorEastAsia"/>
                      <w:szCs w:val="21"/>
                    </w:rPr>
                    <w:t>9、安装尺寸≤60cm×60cm×35cm。</w:t>
                  </w:r>
                </w:p>
              </w:tc>
            </w:tr>
          </w:tbl>
          <w:p w14:paraId="1B84E367">
            <w:pPr>
              <w:widowControl/>
              <w:spacing w:line="276" w:lineRule="auto"/>
              <w:ind w:firstLine="421"/>
              <w:jc w:val="left"/>
              <w:rPr>
                <w:rFonts w:ascii="宋体" w:hAnsi="宋体" w:cs="仿宋"/>
                <w:kern w:val="0"/>
                <w:szCs w:val="21"/>
              </w:rPr>
            </w:pPr>
          </w:p>
        </w:tc>
      </w:tr>
      <w:tr w14:paraId="3EDD6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663" w:type="dxa"/>
            <w:vAlign w:val="center"/>
          </w:tcPr>
          <w:p w14:paraId="002BBBD5">
            <w:pPr>
              <w:widowControl/>
              <w:spacing w:before="100" w:beforeAutospacing="1" w:after="100" w:afterAutospacing="1"/>
              <w:jc w:val="center"/>
              <w:rPr>
                <w:rFonts w:ascii="宋体" w:hAnsi="宋体" w:cs="仿宋"/>
                <w:kern w:val="0"/>
                <w:sz w:val="20"/>
                <w:szCs w:val="20"/>
              </w:rPr>
            </w:pPr>
            <w:r>
              <w:rPr>
                <w:rFonts w:hint="eastAsia" w:ascii="宋体" w:hAnsi="宋体" w:cs="仿宋"/>
                <w:b/>
                <w:bCs/>
                <w:kern w:val="0"/>
                <w:sz w:val="20"/>
                <w:szCs w:val="20"/>
              </w:rPr>
              <w:t>商务参数需求</w:t>
            </w:r>
          </w:p>
        </w:tc>
        <w:tc>
          <w:tcPr>
            <w:tcW w:w="10024" w:type="dxa"/>
            <w:gridSpan w:val="3"/>
            <w:vAlign w:val="center"/>
          </w:tcPr>
          <w:tbl>
            <w:tblPr>
              <w:tblStyle w:val="11"/>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34"/>
              <w:gridCol w:w="8080"/>
            </w:tblGrid>
            <w:tr w14:paraId="3DA6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vAlign w:val="center"/>
                </w:tcPr>
                <w:p w14:paraId="2FD139FA">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序号</w:t>
                  </w:r>
                </w:p>
              </w:tc>
              <w:tc>
                <w:tcPr>
                  <w:tcW w:w="1134" w:type="dxa"/>
                  <w:vAlign w:val="center"/>
                </w:tcPr>
                <w:p w14:paraId="222D5DA1">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目录</w:t>
                  </w:r>
                </w:p>
              </w:tc>
              <w:tc>
                <w:tcPr>
                  <w:tcW w:w="8080" w:type="dxa"/>
                  <w:vAlign w:val="center"/>
                </w:tcPr>
                <w:p w14:paraId="442393FF">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商务需求</w:t>
                  </w:r>
                </w:p>
              </w:tc>
            </w:tr>
            <w:tr w14:paraId="78E3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3F4A5879">
                  <w:pPr>
                    <w:widowControl/>
                    <w:textAlignment w:val="top"/>
                    <w:rPr>
                      <w:rFonts w:ascii="宋体" w:hAnsi="宋体" w:cs="仿宋"/>
                      <w:b/>
                      <w:bCs/>
                      <w:color w:val="000000"/>
                      <w:szCs w:val="21"/>
                    </w:rPr>
                  </w:pPr>
                  <w:r>
                    <w:rPr>
                      <w:rFonts w:hint="eastAsia" w:ascii="宋体" w:hAnsi="宋体" w:cs="仿宋"/>
                      <w:b/>
                      <w:bCs/>
                      <w:color w:val="000000"/>
                      <w:kern w:val="0"/>
                      <w:szCs w:val="21"/>
                    </w:rPr>
                    <w:t>（一）免费保修期内售后服务要求</w:t>
                  </w:r>
                </w:p>
              </w:tc>
            </w:tr>
            <w:tr w14:paraId="151D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054D8114">
                  <w:pPr>
                    <w:widowControl/>
                    <w:spacing w:line="276" w:lineRule="auto"/>
                    <w:jc w:val="left"/>
                    <w:rPr>
                      <w:rFonts w:ascii="宋体" w:hAnsi="宋体"/>
                      <w:kern w:val="0"/>
                      <w:szCs w:val="21"/>
                    </w:rPr>
                  </w:pPr>
                  <w:r>
                    <w:rPr>
                      <w:rFonts w:hint="eastAsia" w:ascii="宋体" w:hAnsi="宋体"/>
                      <w:kern w:val="0"/>
                      <w:szCs w:val="21"/>
                    </w:rPr>
                    <w:t>1</w:t>
                  </w:r>
                </w:p>
              </w:tc>
              <w:tc>
                <w:tcPr>
                  <w:tcW w:w="1134" w:type="dxa"/>
                  <w:vMerge w:val="restart"/>
                  <w:vAlign w:val="center"/>
                </w:tcPr>
                <w:p w14:paraId="6F21EBE5">
                  <w:pPr>
                    <w:widowControl/>
                    <w:spacing w:line="276" w:lineRule="auto"/>
                    <w:jc w:val="left"/>
                    <w:rPr>
                      <w:rFonts w:ascii="宋体" w:hAnsi="宋体"/>
                      <w:kern w:val="0"/>
                      <w:szCs w:val="21"/>
                    </w:rPr>
                  </w:pPr>
                  <w:r>
                    <w:rPr>
                      <w:rFonts w:hint="eastAsia" w:ascii="宋体" w:hAnsi="宋体"/>
                      <w:kern w:val="0"/>
                      <w:szCs w:val="21"/>
                    </w:rPr>
                    <w:t>维修响应及故障解决时间</w:t>
                  </w:r>
                </w:p>
              </w:tc>
              <w:tc>
                <w:tcPr>
                  <w:tcW w:w="8080" w:type="dxa"/>
                </w:tcPr>
                <w:p w14:paraId="4AD98331">
                  <w:pPr>
                    <w:widowControl/>
                    <w:spacing w:line="276" w:lineRule="auto"/>
                    <w:jc w:val="left"/>
                    <w:rPr>
                      <w:rFonts w:ascii="宋体" w:hAnsi="宋体"/>
                      <w:kern w:val="0"/>
                      <w:szCs w:val="21"/>
                    </w:rPr>
                  </w:pPr>
                  <w:r>
                    <w:rPr>
                      <w:rFonts w:hint="eastAsia" w:ascii="宋体" w:hAnsi="宋体"/>
                      <w:kern w:val="0"/>
                      <w:szCs w:val="21"/>
                    </w:rPr>
                    <w:t>1.1★各参与市场调研的单位应在市场调研文件中列明各主机、配件和易耗品的保修期限，并承诺提供免费保修期</w:t>
                  </w:r>
                  <w:r>
                    <w:rPr>
                      <w:rFonts w:ascii="宋体" w:hAnsi="宋体"/>
                      <w:kern w:val="0"/>
                      <w:szCs w:val="21"/>
                    </w:rPr>
                    <w:t xml:space="preserve"> </w:t>
                  </w:r>
                  <w:r>
                    <w:rPr>
                      <w:rFonts w:hint="eastAsia" w:ascii="宋体" w:hAnsi="宋体"/>
                      <w:kern w:val="0"/>
                      <w:szCs w:val="21"/>
                    </w:rPr>
                    <w:t>5</w:t>
                  </w:r>
                  <w:r>
                    <w:rPr>
                      <w:rFonts w:ascii="宋体" w:hAnsi="宋体"/>
                      <w:kern w:val="0"/>
                      <w:szCs w:val="21"/>
                    </w:rPr>
                    <w:t xml:space="preserve"> 年</w:t>
                  </w:r>
                  <w:r>
                    <w:rPr>
                      <w:rFonts w:hint="eastAsia" w:ascii="宋体" w:hAnsi="宋体"/>
                      <w:kern w:val="0"/>
                      <w:szCs w:val="21"/>
                    </w:rPr>
                    <w:t>，并提供</w:t>
                  </w:r>
                  <w:r>
                    <w:rPr>
                      <w:rFonts w:ascii="宋体" w:hAnsi="宋体"/>
                      <w:kern w:val="0"/>
                      <w:szCs w:val="21"/>
                    </w:rPr>
                    <w:t>终身维修</w:t>
                  </w:r>
                  <w:r>
                    <w:rPr>
                      <w:rFonts w:hint="eastAsia" w:ascii="宋体" w:hAnsi="宋体"/>
                      <w:kern w:val="0"/>
                      <w:szCs w:val="21"/>
                    </w:rPr>
                    <w:t>服务</w:t>
                  </w:r>
                  <w:r>
                    <w:rPr>
                      <w:rFonts w:ascii="宋体" w:hAnsi="宋体"/>
                      <w:kern w:val="0"/>
                      <w:szCs w:val="21"/>
                    </w:rPr>
                    <w:t>。保修期内免费更换零配件</w:t>
                  </w:r>
                  <w:r>
                    <w:rPr>
                      <w:rFonts w:hint="eastAsia" w:ascii="宋体" w:hAnsi="宋体"/>
                      <w:kern w:val="0"/>
                      <w:szCs w:val="21"/>
                    </w:rPr>
                    <w:t>及</w:t>
                  </w:r>
                  <w:r>
                    <w:rPr>
                      <w:rFonts w:ascii="宋体" w:hAnsi="宋体"/>
                      <w:kern w:val="0"/>
                      <w:szCs w:val="21"/>
                    </w:rPr>
                    <w:t>免工时费。设备在保修期内需由原厂进行维修，</w:t>
                  </w:r>
                  <w:r>
                    <w:rPr>
                      <w:rFonts w:hint="eastAsia" w:ascii="宋体" w:hAnsi="宋体"/>
                      <w:kern w:val="0"/>
                      <w:szCs w:val="21"/>
                    </w:rPr>
                    <w:t>每次维修完成需</w:t>
                  </w:r>
                  <w:r>
                    <w:rPr>
                      <w:rFonts w:ascii="宋体" w:hAnsi="宋体"/>
                      <w:kern w:val="0"/>
                      <w:szCs w:val="21"/>
                    </w:rPr>
                    <w:t>出</w:t>
                  </w:r>
                  <w:r>
                    <w:rPr>
                      <w:rFonts w:hint="eastAsia" w:ascii="宋体" w:hAnsi="宋体"/>
                      <w:kern w:val="0"/>
                      <w:szCs w:val="21"/>
                    </w:rPr>
                    <w:t>具</w:t>
                  </w:r>
                  <w:r>
                    <w:rPr>
                      <w:rFonts w:ascii="宋体" w:hAnsi="宋体"/>
                      <w:kern w:val="0"/>
                      <w:szCs w:val="21"/>
                    </w:rPr>
                    <w:t>原厂维修报告。</w:t>
                  </w:r>
                </w:p>
              </w:tc>
            </w:tr>
            <w:tr w14:paraId="1417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77" w:type="dxa"/>
                  <w:vMerge w:val="continue"/>
                  <w:vAlign w:val="center"/>
                </w:tcPr>
                <w:p w14:paraId="3000BF40">
                  <w:pPr>
                    <w:widowControl/>
                    <w:spacing w:line="276" w:lineRule="auto"/>
                    <w:jc w:val="left"/>
                    <w:rPr>
                      <w:rFonts w:ascii="宋体" w:hAnsi="宋体"/>
                      <w:kern w:val="0"/>
                      <w:szCs w:val="21"/>
                    </w:rPr>
                  </w:pPr>
                </w:p>
              </w:tc>
              <w:tc>
                <w:tcPr>
                  <w:tcW w:w="1134" w:type="dxa"/>
                  <w:vMerge w:val="continue"/>
                  <w:vAlign w:val="center"/>
                </w:tcPr>
                <w:p w14:paraId="4E027752">
                  <w:pPr>
                    <w:widowControl/>
                    <w:spacing w:line="276" w:lineRule="auto"/>
                    <w:jc w:val="left"/>
                    <w:rPr>
                      <w:rFonts w:ascii="宋体" w:hAnsi="宋体"/>
                      <w:kern w:val="0"/>
                      <w:szCs w:val="21"/>
                    </w:rPr>
                  </w:pPr>
                </w:p>
              </w:tc>
              <w:tc>
                <w:tcPr>
                  <w:tcW w:w="8080" w:type="dxa"/>
                </w:tcPr>
                <w:p w14:paraId="7B373222">
                  <w:pPr>
                    <w:widowControl/>
                    <w:spacing w:line="276" w:lineRule="auto"/>
                    <w:jc w:val="left"/>
                    <w:rPr>
                      <w:rFonts w:ascii="宋体" w:hAnsi="宋体"/>
                      <w:kern w:val="0"/>
                      <w:szCs w:val="21"/>
                    </w:rPr>
                  </w:pPr>
                  <w:r>
                    <w:rPr>
                      <w:rFonts w:hint="eastAsia" w:ascii="宋体" w:hAnsi="宋体"/>
                      <w:kern w:val="0"/>
                      <w:szCs w:val="21"/>
                    </w:rPr>
                    <w:t>1.2由设备制造商提供售后服务，</w:t>
                  </w:r>
                  <w:r>
                    <w:rPr>
                      <w:rFonts w:ascii="宋体" w:hAnsi="宋体"/>
                      <w:kern w:val="0"/>
                      <w:szCs w:val="21"/>
                    </w:rPr>
                    <w:t>1小时内响应</w:t>
                  </w:r>
                  <w:r>
                    <w:rPr>
                      <w:rFonts w:hint="eastAsia" w:ascii="宋体" w:hAnsi="宋体"/>
                      <w:kern w:val="0"/>
                      <w:szCs w:val="21"/>
                    </w:rPr>
                    <w:t>，</w:t>
                  </w:r>
                  <w:r>
                    <w:rPr>
                      <w:rFonts w:ascii="宋体" w:hAnsi="宋体"/>
                      <w:kern w:val="0"/>
                      <w:szCs w:val="21"/>
                    </w:rPr>
                    <w:t>48小时维修到位（不可抗力情况除外）。</w:t>
                  </w:r>
                  <w:r>
                    <w:rPr>
                      <w:rFonts w:hint="eastAsia" w:ascii="宋体" w:hAnsi="宋体"/>
                      <w:kern w:val="0"/>
                      <w:szCs w:val="21"/>
                    </w:rPr>
                    <w:t>维修</w:t>
                  </w:r>
                  <w:r>
                    <w:rPr>
                      <w:rFonts w:ascii="宋体" w:hAnsi="宋体"/>
                      <w:kern w:val="0"/>
                      <w:szCs w:val="21"/>
                    </w:rPr>
                    <w:t>期间</w:t>
                  </w:r>
                  <w:r>
                    <w:rPr>
                      <w:rFonts w:hint="eastAsia" w:ascii="宋体" w:hAnsi="宋体"/>
                      <w:kern w:val="0"/>
                      <w:szCs w:val="21"/>
                    </w:rPr>
                    <w:t>由参与参加市场调研的单位协调</w:t>
                  </w:r>
                  <w:r>
                    <w:rPr>
                      <w:rFonts w:ascii="宋体" w:hAnsi="宋体"/>
                      <w:kern w:val="0"/>
                      <w:szCs w:val="21"/>
                    </w:rPr>
                    <w:t>厂家</w:t>
                  </w:r>
                  <w:r>
                    <w:rPr>
                      <w:rFonts w:hint="eastAsia" w:ascii="宋体" w:hAnsi="宋体"/>
                      <w:kern w:val="0"/>
                      <w:szCs w:val="21"/>
                    </w:rPr>
                    <w:t>提供备机以满足使用要求</w:t>
                  </w:r>
                  <w:r>
                    <w:rPr>
                      <w:rFonts w:ascii="宋体" w:hAnsi="宋体"/>
                      <w:kern w:val="0"/>
                      <w:szCs w:val="21"/>
                    </w:rPr>
                    <w:t>。每两个月对仪器进行巡访，并对仪器进行维护和保养。LIS /HIS接入技术配合。消耗品和零配件</w:t>
                  </w:r>
                  <w:r>
                    <w:rPr>
                      <w:rFonts w:hint="eastAsia" w:ascii="宋体" w:hAnsi="宋体"/>
                      <w:kern w:val="0"/>
                      <w:szCs w:val="21"/>
                    </w:rPr>
                    <w:t>须按医院的要求和时限</w:t>
                  </w:r>
                  <w:r>
                    <w:rPr>
                      <w:rFonts w:ascii="宋体" w:hAnsi="宋体"/>
                      <w:kern w:val="0"/>
                      <w:szCs w:val="21"/>
                    </w:rPr>
                    <w:t>供应，特殊情况下</w:t>
                  </w:r>
                  <w:r>
                    <w:rPr>
                      <w:rFonts w:hint="eastAsia" w:ascii="宋体" w:hAnsi="宋体"/>
                      <w:kern w:val="0"/>
                      <w:szCs w:val="21"/>
                    </w:rPr>
                    <w:t>需</w:t>
                  </w:r>
                  <w:r>
                    <w:rPr>
                      <w:rFonts w:ascii="宋体" w:hAnsi="宋体"/>
                      <w:kern w:val="0"/>
                      <w:szCs w:val="21"/>
                    </w:rPr>
                    <w:t>提供备用机</w:t>
                  </w:r>
                </w:p>
              </w:tc>
            </w:tr>
            <w:tr w14:paraId="7088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restart"/>
                  <w:vAlign w:val="center"/>
                </w:tcPr>
                <w:p w14:paraId="6461D57A">
                  <w:pPr>
                    <w:widowControl/>
                    <w:spacing w:line="276" w:lineRule="auto"/>
                    <w:jc w:val="left"/>
                    <w:rPr>
                      <w:rFonts w:ascii="宋体" w:hAnsi="宋体"/>
                      <w:kern w:val="0"/>
                      <w:szCs w:val="21"/>
                    </w:rPr>
                  </w:pPr>
                  <w:r>
                    <w:rPr>
                      <w:rFonts w:hint="eastAsia" w:ascii="宋体" w:hAnsi="宋体"/>
                      <w:kern w:val="0"/>
                      <w:szCs w:val="21"/>
                    </w:rPr>
                    <w:t>2</w:t>
                  </w:r>
                </w:p>
              </w:tc>
              <w:tc>
                <w:tcPr>
                  <w:tcW w:w="1134" w:type="dxa"/>
                  <w:vMerge w:val="restart"/>
                  <w:vAlign w:val="center"/>
                </w:tcPr>
                <w:p w14:paraId="3E4188C7">
                  <w:pPr>
                    <w:widowControl/>
                    <w:spacing w:line="276" w:lineRule="auto"/>
                    <w:jc w:val="left"/>
                    <w:rPr>
                      <w:rFonts w:ascii="宋体" w:hAnsi="宋体"/>
                      <w:kern w:val="0"/>
                      <w:szCs w:val="21"/>
                    </w:rPr>
                  </w:pPr>
                  <w:r>
                    <w:rPr>
                      <w:rFonts w:hint="eastAsia" w:ascii="宋体" w:hAnsi="宋体"/>
                      <w:kern w:val="0"/>
                      <w:szCs w:val="21"/>
                    </w:rPr>
                    <w:t>关于免费保修期</w:t>
                  </w:r>
                </w:p>
              </w:tc>
              <w:tc>
                <w:tcPr>
                  <w:tcW w:w="8080" w:type="dxa"/>
                </w:tcPr>
                <w:p w14:paraId="78479B0C">
                  <w:pPr>
                    <w:widowControl/>
                    <w:spacing w:line="276" w:lineRule="auto"/>
                    <w:jc w:val="left"/>
                    <w:rPr>
                      <w:rFonts w:ascii="宋体" w:hAnsi="宋体"/>
                      <w:kern w:val="0"/>
                      <w:szCs w:val="21"/>
                    </w:rPr>
                  </w:pPr>
                  <w:r>
                    <w:rPr>
                      <w:rFonts w:hint="eastAsia" w:ascii="宋体" w:hAnsi="宋体"/>
                      <w:kern w:val="0"/>
                      <w:szCs w:val="21"/>
                    </w:rPr>
                    <w:t>1.3参与市场调研的单位负责货物的终身维修，保证</w:t>
                  </w:r>
                  <w:r>
                    <w:rPr>
                      <w:rFonts w:ascii="宋体" w:hAnsi="宋体"/>
                      <w:kern w:val="0"/>
                      <w:szCs w:val="21"/>
                    </w:rPr>
                    <w:t>10年</w:t>
                  </w:r>
                  <w:r>
                    <w:rPr>
                      <w:rFonts w:hint="eastAsia" w:ascii="宋体" w:hAnsi="宋体"/>
                      <w:kern w:val="0"/>
                      <w:szCs w:val="21"/>
                    </w:rPr>
                    <w:t>及</w:t>
                  </w:r>
                  <w:r>
                    <w:rPr>
                      <w:rFonts w:ascii="宋体" w:hAnsi="宋体"/>
                      <w:kern w:val="0"/>
                      <w:szCs w:val="21"/>
                    </w:rPr>
                    <w:t>以上供应维修配件，如果因机器和配件停产造成设备无法维修者，</w:t>
                  </w:r>
                  <w:r>
                    <w:rPr>
                      <w:rFonts w:hint="eastAsia" w:ascii="宋体" w:hAnsi="宋体"/>
                      <w:kern w:val="0"/>
                      <w:szCs w:val="21"/>
                    </w:rPr>
                    <w:t>参与市场调研的单位须</w:t>
                  </w:r>
                  <w:r>
                    <w:rPr>
                      <w:rFonts w:ascii="宋体" w:hAnsi="宋体"/>
                      <w:kern w:val="0"/>
                      <w:szCs w:val="21"/>
                    </w:rPr>
                    <w:t>免费更换整机保证使用</w:t>
                  </w:r>
                  <w:r>
                    <w:rPr>
                      <w:rFonts w:hint="eastAsia" w:ascii="宋体" w:hAnsi="宋体"/>
                      <w:kern w:val="0"/>
                      <w:szCs w:val="21"/>
                    </w:rPr>
                    <w:t>需求</w:t>
                  </w:r>
                  <w:r>
                    <w:rPr>
                      <w:rFonts w:ascii="宋体" w:hAnsi="宋体"/>
                      <w:kern w:val="0"/>
                      <w:szCs w:val="21"/>
                    </w:rPr>
                    <w:t>。</w:t>
                  </w:r>
                </w:p>
              </w:tc>
            </w:tr>
            <w:tr w14:paraId="1DFE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7" w:type="dxa"/>
                  <w:vMerge w:val="continue"/>
                  <w:vAlign w:val="center"/>
                </w:tcPr>
                <w:p w14:paraId="6B2B4B4C">
                  <w:pPr>
                    <w:widowControl/>
                    <w:spacing w:line="276" w:lineRule="auto"/>
                    <w:jc w:val="left"/>
                    <w:rPr>
                      <w:rFonts w:ascii="宋体" w:hAnsi="宋体"/>
                      <w:kern w:val="0"/>
                      <w:szCs w:val="21"/>
                    </w:rPr>
                  </w:pPr>
                </w:p>
              </w:tc>
              <w:tc>
                <w:tcPr>
                  <w:tcW w:w="1134" w:type="dxa"/>
                  <w:vMerge w:val="continue"/>
                  <w:vAlign w:val="center"/>
                </w:tcPr>
                <w:p w14:paraId="2298B2A3">
                  <w:pPr>
                    <w:widowControl/>
                    <w:spacing w:line="276" w:lineRule="auto"/>
                    <w:jc w:val="left"/>
                    <w:rPr>
                      <w:rFonts w:ascii="宋体" w:hAnsi="宋体"/>
                      <w:kern w:val="0"/>
                      <w:szCs w:val="21"/>
                    </w:rPr>
                  </w:pPr>
                </w:p>
              </w:tc>
              <w:tc>
                <w:tcPr>
                  <w:tcW w:w="8080" w:type="dxa"/>
                </w:tcPr>
                <w:p w14:paraId="3D19F795">
                  <w:pPr>
                    <w:widowControl/>
                    <w:spacing w:line="276" w:lineRule="auto"/>
                    <w:jc w:val="left"/>
                    <w:rPr>
                      <w:rFonts w:ascii="宋体" w:hAnsi="宋体"/>
                      <w:kern w:val="0"/>
                      <w:szCs w:val="21"/>
                    </w:rPr>
                  </w:pPr>
                  <w:r>
                    <w:rPr>
                      <w:rFonts w:hint="eastAsia" w:ascii="宋体" w:hAnsi="宋体"/>
                      <w:kern w:val="0"/>
                      <w:szCs w:val="21"/>
                    </w:rPr>
                    <w:t>2.提供</w:t>
                  </w:r>
                  <w:r>
                    <w:rPr>
                      <w:rFonts w:ascii="宋体" w:hAnsi="宋体"/>
                      <w:kern w:val="0"/>
                      <w:szCs w:val="21"/>
                    </w:rPr>
                    <w:t>5年</w:t>
                  </w:r>
                  <w:r>
                    <w:rPr>
                      <w:rFonts w:hint="eastAsia" w:ascii="宋体" w:hAnsi="宋体"/>
                      <w:kern w:val="0"/>
                      <w:szCs w:val="21"/>
                    </w:rPr>
                    <w:t>及以上</w:t>
                  </w:r>
                  <w:r>
                    <w:rPr>
                      <w:rFonts w:ascii="宋体" w:hAnsi="宋体"/>
                      <w:kern w:val="0"/>
                      <w:szCs w:val="21"/>
                    </w:rPr>
                    <w:t>软件免费升级及维保服务</w:t>
                  </w:r>
                  <w:r>
                    <w:rPr>
                      <w:rFonts w:hint="eastAsia" w:ascii="宋体" w:hAnsi="宋体"/>
                      <w:kern w:val="0"/>
                      <w:szCs w:val="21"/>
                    </w:rPr>
                    <w:t>，</w:t>
                  </w:r>
                  <w:r>
                    <w:rPr>
                      <w:rFonts w:ascii="宋体" w:hAnsi="宋体"/>
                      <w:kern w:val="0"/>
                      <w:szCs w:val="21"/>
                    </w:rPr>
                    <w:t>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14:paraId="1ECA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3FAF19BB">
                  <w:pPr>
                    <w:widowControl/>
                    <w:spacing w:line="276" w:lineRule="auto"/>
                    <w:jc w:val="left"/>
                    <w:rPr>
                      <w:rFonts w:ascii="宋体" w:hAnsi="宋体"/>
                      <w:kern w:val="0"/>
                      <w:szCs w:val="21"/>
                    </w:rPr>
                  </w:pPr>
                  <w:r>
                    <w:rPr>
                      <w:rFonts w:hint="eastAsia" w:ascii="宋体" w:hAnsi="宋体"/>
                      <w:kern w:val="0"/>
                      <w:szCs w:val="21"/>
                    </w:rPr>
                    <w:t>3</w:t>
                  </w:r>
                </w:p>
              </w:tc>
              <w:tc>
                <w:tcPr>
                  <w:tcW w:w="1134" w:type="dxa"/>
                  <w:vMerge w:val="restart"/>
                  <w:vAlign w:val="center"/>
                </w:tcPr>
                <w:p w14:paraId="64630754">
                  <w:pPr>
                    <w:widowControl/>
                    <w:spacing w:line="276" w:lineRule="auto"/>
                    <w:jc w:val="left"/>
                    <w:rPr>
                      <w:rFonts w:ascii="宋体" w:hAnsi="宋体"/>
                      <w:kern w:val="0"/>
                      <w:szCs w:val="21"/>
                    </w:rPr>
                  </w:pPr>
                  <w:r>
                    <w:rPr>
                      <w:rFonts w:hint="eastAsia" w:ascii="宋体" w:hAnsi="宋体"/>
                      <w:kern w:val="0"/>
                      <w:szCs w:val="21"/>
                    </w:rPr>
                    <w:t>其他</w:t>
                  </w:r>
                </w:p>
              </w:tc>
              <w:tc>
                <w:tcPr>
                  <w:tcW w:w="8080" w:type="dxa"/>
                </w:tcPr>
                <w:p w14:paraId="7127D727">
                  <w:pPr>
                    <w:widowControl/>
                    <w:spacing w:line="276" w:lineRule="auto"/>
                    <w:jc w:val="left"/>
                    <w:rPr>
                      <w:rFonts w:ascii="宋体" w:hAnsi="宋体"/>
                      <w:kern w:val="0"/>
                      <w:szCs w:val="21"/>
                    </w:rPr>
                  </w:pPr>
                  <w:r>
                    <w:rPr>
                      <w:rFonts w:hint="eastAsia" w:ascii="宋体" w:hAnsi="宋体"/>
                      <w:kern w:val="0"/>
                      <w:szCs w:val="21"/>
                    </w:rPr>
                    <w:t>3.1在保修期内, 参与市场调研的单位应确保年开机率在95%（含）以上, 若不能达到此开机率，将作以下处理：a.年开机率在90-95%之间按一赔</w:t>
                  </w:r>
                  <w:r>
                    <w:rPr>
                      <w:rFonts w:ascii="宋体" w:hAnsi="宋体"/>
                      <w:kern w:val="0"/>
                      <w:szCs w:val="21"/>
                    </w:rPr>
                    <w:t xml:space="preserve">  2  延长保修期；b</w:t>
                  </w:r>
                  <w:r>
                    <w:rPr>
                      <w:rFonts w:hint="eastAsia" w:ascii="宋体" w:hAnsi="宋体"/>
                      <w:kern w:val="0"/>
                      <w:szCs w:val="21"/>
                    </w:rPr>
                    <w:t>.</w:t>
                  </w:r>
                  <w:r>
                    <w:rPr>
                      <w:rFonts w:ascii="宋体" w:hAnsi="宋体"/>
                      <w:kern w:val="0"/>
                      <w:szCs w:val="21"/>
                    </w:rPr>
                    <w:t>年开机率在85-90%之间按一赔</w:t>
                  </w:r>
                  <w:r>
                    <w:rPr>
                      <w:rFonts w:hint="eastAsia" w:ascii="宋体" w:hAnsi="宋体"/>
                      <w:kern w:val="0"/>
                      <w:szCs w:val="21"/>
                    </w:rPr>
                    <w:t>3</w:t>
                  </w:r>
                  <w:r>
                    <w:rPr>
                      <w:rFonts w:ascii="宋体" w:hAnsi="宋体"/>
                      <w:kern w:val="0"/>
                      <w:szCs w:val="21"/>
                    </w:rPr>
                    <w:t>延长保修期；c</w:t>
                  </w:r>
                  <w:r>
                    <w:rPr>
                      <w:rFonts w:hint="eastAsia" w:ascii="宋体" w:hAnsi="宋体"/>
                      <w:kern w:val="0"/>
                      <w:szCs w:val="21"/>
                    </w:rPr>
                    <w:t>.</w:t>
                  </w:r>
                  <w:r>
                    <w:rPr>
                      <w:rFonts w:ascii="宋体" w:hAnsi="宋体"/>
                      <w:kern w:val="0"/>
                      <w:szCs w:val="21"/>
                    </w:rPr>
                    <w:t>年开机率低于85%，参与参加</w:t>
                  </w:r>
                  <w:r>
                    <w:rPr>
                      <w:rFonts w:hint="eastAsia" w:ascii="宋体" w:hAnsi="宋体"/>
                      <w:kern w:val="0"/>
                      <w:szCs w:val="21"/>
                    </w:rPr>
                    <w:t>市场调研</w:t>
                  </w:r>
                  <w:r>
                    <w:rPr>
                      <w:rFonts w:ascii="宋体" w:hAnsi="宋体"/>
                      <w:kern w:val="0"/>
                      <w:szCs w:val="21"/>
                    </w:rPr>
                    <w:t>的单位必须无条件更换新机，并重新计算保修期，以及赔偿用户的直接经济损失和间接经济损失。注：年开机率=（365-停机天数）/365）</w:t>
                  </w:r>
                </w:p>
              </w:tc>
            </w:tr>
            <w:tr w14:paraId="2EB8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22F32051">
                  <w:pPr>
                    <w:widowControl/>
                    <w:spacing w:line="276" w:lineRule="auto"/>
                    <w:jc w:val="left"/>
                    <w:rPr>
                      <w:rFonts w:ascii="宋体" w:hAnsi="宋体"/>
                      <w:kern w:val="0"/>
                      <w:szCs w:val="21"/>
                    </w:rPr>
                  </w:pPr>
                </w:p>
              </w:tc>
              <w:tc>
                <w:tcPr>
                  <w:tcW w:w="1134" w:type="dxa"/>
                  <w:vMerge w:val="continue"/>
                  <w:vAlign w:val="center"/>
                </w:tcPr>
                <w:p w14:paraId="1F86E710">
                  <w:pPr>
                    <w:widowControl/>
                    <w:spacing w:line="276" w:lineRule="auto"/>
                    <w:jc w:val="left"/>
                    <w:rPr>
                      <w:rFonts w:ascii="宋体" w:hAnsi="宋体"/>
                      <w:kern w:val="0"/>
                      <w:szCs w:val="21"/>
                    </w:rPr>
                  </w:pPr>
                </w:p>
              </w:tc>
              <w:tc>
                <w:tcPr>
                  <w:tcW w:w="8080" w:type="dxa"/>
                </w:tcPr>
                <w:p w14:paraId="46C7DDC7">
                  <w:pPr>
                    <w:widowControl/>
                    <w:spacing w:line="276" w:lineRule="auto"/>
                    <w:jc w:val="left"/>
                    <w:rPr>
                      <w:rFonts w:ascii="宋体" w:hAnsi="宋体"/>
                      <w:kern w:val="0"/>
                      <w:szCs w:val="21"/>
                    </w:rPr>
                  </w:pPr>
                  <w:r>
                    <w:rPr>
                      <w:rFonts w:hint="eastAsia" w:ascii="宋体" w:hAnsi="宋体"/>
                      <w:kern w:val="0"/>
                      <w:szCs w:val="21"/>
                    </w:rPr>
                    <w:t>3.2保修期到期前一个月内参与参加市场调研的单位需提供设备运行状态评估报告及过保后设备维护方案，保证提供有效的非现场技术支持服务和联系方式。</w:t>
                  </w:r>
                </w:p>
              </w:tc>
            </w:tr>
            <w:tr w14:paraId="38D1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7BD159A2">
                  <w:pPr>
                    <w:widowControl/>
                    <w:textAlignment w:val="top"/>
                    <w:rPr>
                      <w:rFonts w:ascii="宋体" w:hAnsi="宋体" w:cs="仿宋"/>
                      <w:b/>
                      <w:bCs/>
                      <w:color w:val="000000"/>
                      <w:szCs w:val="21"/>
                    </w:rPr>
                  </w:pPr>
                  <w:r>
                    <w:rPr>
                      <w:rFonts w:hint="eastAsia" w:ascii="宋体" w:hAnsi="宋体" w:cs="仿宋"/>
                      <w:b/>
                      <w:bCs/>
                      <w:color w:val="000000"/>
                      <w:kern w:val="0"/>
                      <w:szCs w:val="21"/>
                    </w:rPr>
                    <w:t>（二）免费保修期外售后服务要求</w:t>
                  </w:r>
                </w:p>
              </w:tc>
            </w:tr>
            <w:tr w14:paraId="301D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77" w:type="dxa"/>
                  <w:vMerge w:val="restart"/>
                  <w:vAlign w:val="center"/>
                </w:tcPr>
                <w:p w14:paraId="46EA2EF8">
                  <w:pPr>
                    <w:widowControl/>
                    <w:spacing w:line="276" w:lineRule="auto"/>
                    <w:jc w:val="left"/>
                    <w:rPr>
                      <w:rFonts w:ascii="宋体" w:hAnsi="宋体"/>
                      <w:kern w:val="0"/>
                      <w:szCs w:val="21"/>
                    </w:rPr>
                  </w:pPr>
                  <w:r>
                    <w:rPr>
                      <w:rFonts w:hint="eastAsia" w:ascii="宋体" w:hAnsi="宋体"/>
                      <w:kern w:val="0"/>
                      <w:szCs w:val="21"/>
                    </w:rPr>
                    <w:t>1</w:t>
                  </w:r>
                </w:p>
              </w:tc>
              <w:tc>
                <w:tcPr>
                  <w:tcW w:w="1134" w:type="dxa"/>
                  <w:vMerge w:val="restart"/>
                  <w:vAlign w:val="center"/>
                </w:tcPr>
                <w:p w14:paraId="311387FF">
                  <w:pPr>
                    <w:widowControl/>
                    <w:spacing w:line="276" w:lineRule="auto"/>
                    <w:jc w:val="left"/>
                    <w:rPr>
                      <w:rFonts w:ascii="宋体" w:hAnsi="宋体"/>
                      <w:kern w:val="0"/>
                      <w:szCs w:val="21"/>
                    </w:rPr>
                  </w:pPr>
                  <w:r>
                    <w:rPr>
                      <w:rFonts w:hint="eastAsia" w:ascii="宋体" w:hAnsi="宋体"/>
                      <w:kern w:val="0"/>
                      <w:szCs w:val="21"/>
                    </w:rPr>
                    <w:t>维修零配件、消耗品和延续保修合同的市场调研</w:t>
                  </w:r>
                </w:p>
              </w:tc>
              <w:tc>
                <w:tcPr>
                  <w:tcW w:w="8080" w:type="dxa"/>
                </w:tcPr>
                <w:p w14:paraId="3E825421">
                  <w:pPr>
                    <w:widowControl/>
                    <w:spacing w:line="276" w:lineRule="auto"/>
                    <w:jc w:val="left"/>
                    <w:rPr>
                      <w:rFonts w:ascii="宋体" w:hAnsi="宋体"/>
                      <w:kern w:val="0"/>
                      <w:szCs w:val="21"/>
                    </w:rPr>
                  </w:pPr>
                  <w:r>
                    <w:rPr>
                      <w:rFonts w:hint="eastAsia" w:ascii="宋体" w:hAnsi="宋体"/>
                      <w:kern w:val="0"/>
                      <w:szCs w:val="21"/>
                    </w:rPr>
                    <w:t>1.1由设备制造商提供售后服务，1小时内响应，48小时维修到位（不可抗力情况除外）。</w:t>
                  </w:r>
                  <w:r>
                    <w:rPr>
                      <w:rFonts w:hint="eastAsia" w:ascii="宋体" w:hAnsi="宋体" w:cs="Times New Roman"/>
                      <w:bCs/>
                      <w:szCs w:val="21"/>
                    </w:rPr>
                    <w:t>消耗品和零配件按医院要求及时限供应，</w:t>
                  </w:r>
                  <w:r>
                    <w:rPr>
                      <w:rFonts w:hint="eastAsia" w:ascii="宋体" w:hAnsi="宋体"/>
                      <w:kern w:val="0"/>
                      <w:szCs w:val="21"/>
                    </w:rPr>
                    <w:t>特殊情况下需提供备用机。</w:t>
                  </w:r>
                </w:p>
              </w:tc>
            </w:tr>
            <w:tr w14:paraId="687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7" w:type="dxa"/>
                  <w:vMerge w:val="continue"/>
                  <w:vAlign w:val="center"/>
                </w:tcPr>
                <w:p w14:paraId="427C4085">
                  <w:pPr>
                    <w:widowControl/>
                    <w:spacing w:line="276" w:lineRule="auto"/>
                    <w:jc w:val="left"/>
                    <w:rPr>
                      <w:rFonts w:ascii="宋体" w:hAnsi="宋体"/>
                      <w:kern w:val="0"/>
                      <w:szCs w:val="21"/>
                    </w:rPr>
                  </w:pPr>
                </w:p>
              </w:tc>
              <w:tc>
                <w:tcPr>
                  <w:tcW w:w="1134" w:type="dxa"/>
                  <w:vMerge w:val="continue"/>
                </w:tcPr>
                <w:p w14:paraId="2AEBCCC5">
                  <w:pPr>
                    <w:widowControl/>
                    <w:spacing w:line="276" w:lineRule="auto"/>
                    <w:jc w:val="left"/>
                    <w:rPr>
                      <w:rFonts w:ascii="宋体" w:hAnsi="宋体"/>
                      <w:kern w:val="0"/>
                      <w:szCs w:val="21"/>
                    </w:rPr>
                  </w:pPr>
                </w:p>
              </w:tc>
              <w:tc>
                <w:tcPr>
                  <w:tcW w:w="8080" w:type="dxa"/>
                </w:tcPr>
                <w:p w14:paraId="49D229D8">
                  <w:pPr>
                    <w:widowControl/>
                    <w:spacing w:line="276" w:lineRule="auto"/>
                    <w:jc w:val="left"/>
                    <w:rPr>
                      <w:rFonts w:ascii="宋体" w:hAnsi="宋体"/>
                      <w:kern w:val="0"/>
                      <w:szCs w:val="21"/>
                    </w:rPr>
                  </w:pPr>
                  <w:r>
                    <w:rPr>
                      <w:rFonts w:hint="eastAsia" w:ascii="宋体" w:hAnsi="宋体"/>
                      <w:kern w:val="0"/>
                      <w:szCs w:val="21"/>
                    </w:rPr>
                    <w:t>1.2</w:t>
                  </w:r>
                  <w:r>
                    <w:rPr>
                      <w:rFonts w:hint="eastAsia" w:ascii="宋体" w:hAnsi="宋体" w:cs="Times New Roman"/>
                      <w:bCs/>
                      <w:szCs w:val="21"/>
                    </w:rPr>
                    <w:t>由设备原厂商提供售后服务，</w:t>
                  </w:r>
                  <w:r>
                    <w:rPr>
                      <w:rFonts w:hint="eastAsia" w:ascii="宋体" w:hAnsi="宋体"/>
                      <w:kern w:val="0"/>
                      <w:szCs w:val="21"/>
                    </w:rPr>
                    <w:t>保修期满后，参与参加市场调研的单位应以优惠价供应维修零配件、消耗品和延续保修合同，需承诺</w:t>
                  </w:r>
                  <w:r>
                    <w:rPr>
                      <w:rFonts w:hint="eastAsia" w:ascii="宋体" w:hAnsi="宋体"/>
                    </w:rPr>
                    <w:t>只收取配件费，免人工费</w:t>
                  </w:r>
                  <w:r>
                    <w:rPr>
                      <w:rFonts w:hint="eastAsia" w:ascii="宋体" w:hAnsi="宋体"/>
                      <w:kern w:val="0"/>
                      <w:szCs w:val="21"/>
                    </w:rPr>
                    <w:t>。</w:t>
                  </w:r>
                </w:p>
              </w:tc>
            </w:tr>
            <w:tr w14:paraId="552E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368F44B0">
                  <w:pPr>
                    <w:widowControl/>
                    <w:spacing w:line="276" w:lineRule="auto"/>
                    <w:jc w:val="left"/>
                    <w:rPr>
                      <w:rFonts w:ascii="宋体" w:hAnsi="宋体"/>
                      <w:kern w:val="0"/>
                      <w:szCs w:val="21"/>
                    </w:rPr>
                  </w:pPr>
                </w:p>
              </w:tc>
              <w:tc>
                <w:tcPr>
                  <w:tcW w:w="1134" w:type="dxa"/>
                  <w:vMerge w:val="continue"/>
                </w:tcPr>
                <w:p w14:paraId="6DD8E6CA">
                  <w:pPr>
                    <w:widowControl/>
                    <w:spacing w:line="276" w:lineRule="auto"/>
                    <w:jc w:val="left"/>
                    <w:rPr>
                      <w:rFonts w:ascii="宋体" w:hAnsi="宋体"/>
                      <w:kern w:val="0"/>
                      <w:szCs w:val="21"/>
                    </w:rPr>
                  </w:pPr>
                </w:p>
              </w:tc>
              <w:tc>
                <w:tcPr>
                  <w:tcW w:w="8080" w:type="dxa"/>
                </w:tcPr>
                <w:p w14:paraId="6DA5480D">
                  <w:pPr>
                    <w:widowControl/>
                    <w:spacing w:line="276" w:lineRule="auto"/>
                    <w:jc w:val="left"/>
                    <w:rPr>
                      <w:rFonts w:ascii="宋体" w:hAnsi="宋体"/>
                      <w:kern w:val="0"/>
                      <w:szCs w:val="21"/>
                    </w:rPr>
                  </w:pPr>
                  <w:r>
                    <w:rPr>
                      <w:rFonts w:hint="eastAsia" w:ascii="宋体" w:hAnsi="宋体"/>
                      <w:kern w:val="0"/>
                      <w:szCs w:val="21"/>
                    </w:rPr>
                    <w:t>1.4完成维修的货物经院方验收合格，且设备制造商提供维修专用发票后，院方支付维修费用。</w:t>
                  </w:r>
                </w:p>
              </w:tc>
            </w:tr>
            <w:tr w14:paraId="08D4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34CF2541">
                  <w:pPr>
                    <w:widowControl/>
                    <w:spacing w:line="276" w:lineRule="auto"/>
                    <w:jc w:val="left"/>
                    <w:rPr>
                      <w:rFonts w:ascii="宋体" w:hAnsi="宋体"/>
                      <w:kern w:val="0"/>
                      <w:szCs w:val="21"/>
                    </w:rPr>
                  </w:pPr>
                </w:p>
              </w:tc>
              <w:tc>
                <w:tcPr>
                  <w:tcW w:w="1134" w:type="dxa"/>
                  <w:vMerge w:val="continue"/>
                </w:tcPr>
                <w:p w14:paraId="1E4D51B9">
                  <w:pPr>
                    <w:widowControl/>
                    <w:spacing w:line="276" w:lineRule="auto"/>
                    <w:jc w:val="left"/>
                    <w:rPr>
                      <w:rFonts w:ascii="宋体" w:hAnsi="宋体"/>
                      <w:kern w:val="0"/>
                      <w:szCs w:val="21"/>
                    </w:rPr>
                  </w:pPr>
                </w:p>
              </w:tc>
              <w:tc>
                <w:tcPr>
                  <w:tcW w:w="8080" w:type="dxa"/>
                </w:tcPr>
                <w:p w14:paraId="62B753B8">
                  <w:pPr>
                    <w:widowControl/>
                    <w:spacing w:line="276" w:lineRule="auto"/>
                    <w:jc w:val="left"/>
                    <w:rPr>
                      <w:rFonts w:ascii="宋体" w:hAnsi="宋体"/>
                      <w:kern w:val="0"/>
                      <w:szCs w:val="21"/>
                    </w:rPr>
                  </w:pPr>
                  <w:r>
                    <w:rPr>
                      <w:rFonts w:hint="eastAsia" w:ascii="宋体" w:hAnsi="宋体"/>
                      <w:kern w:val="0"/>
                      <w:szCs w:val="21"/>
                    </w:rPr>
                    <w:t>1.5参与市场调研的单位及设备制造商不得以任何理由不按时进行维修，不得要求院方购买所谓“保修服务”（即：不论设备有无故障先买保修服务），不得在设备中嵌设任何不利于院方使用与维修设备的障碍。</w:t>
                  </w:r>
                </w:p>
              </w:tc>
            </w:tr>
            <w:tr w14:paraId="4CDF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74292463">
                  <w:pPr>
                    <w:widowControl/>
                    <w:textAlignment w:val="top"/>
                    <w:rPr>
                      <w:rFonts w:ascii="宋体" w:hAnsi="宋体" w:cs="仿宋"/>
                      <w:b/>
                      <w:bCs/>
                      <w:color w:val="000000"/>
                      <w:szCs w:val="21"/>
                    </w:rPr>
                  </w:pPr>
                  <w:r>
                    <w:rPr>
                      <w:rFonts w:hint="eastAsia" w:ascii="宋体" w:hAnsi="宋体" w:cs="仿宋"/>
                      <w:b/>
                      <w:bCs/>
                      <w:color w:val="000000"/>
                      <w:kern w:val="0"/>
                      <w:szCs w:val="21"/>
                    </w:rPr>
                    <w:t>（三）其他商务要求</w:t>
                  </w:r>
                </w:p>
              </w:tc>
            </w:tr>
            <w:tr w14:paraId="7FAD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77" w:type="dxa"/>
                  <w:vMerge w:val="restart"/>
                  <w:vAlign w:val="center"/>
                </w:tcPr>
                <w:p w14:paraId="4E6D0309">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1134" w:type="dxa"/>
                  <w:vMerge w:val="restart"/>
                  <w:vAlign w:val="center"/>
                </w:tcPr>
                <w:p w14:paraId="196F955C">
                  <w:pPr>
                    <w:widowControl/>
                    <w:spacing w:line="276" w:lineRule="auto"/>
                    <w:jc w:val="left"/>
                    <w:rPr>
                      <w:rFonts w:ascii="宋体" w:hAnsi="宋体"/>
                      <w:kern w:val="0"/>
                      <w:szCs w:val="21"/>
                    </w:rPr>
                  </w:pPr>
                  <w:r>
                    <w:rPr>
                      <w:rFonts w:hint="eastAsia" w:ascii="宋体" w:hAnsi="宋体"/>
                      <w:kern w:val="0"/>
                      <w:szCs w:val="21"/>
                    </w:rPr>
                    <w:t>关于交货</w:t>
                  </w:r>
                </w:p>
              </w:tc>
              <w:tc>
                <w:tcPr>
                  <w:tcW w:w="8080" w:type="dxa"/>
                </w:tcPr>
                <w:p w14:paraId="5A0B2BCA">
                  <w:pPr>
                    <w:widowControl/>
                    <w:spacing w:line="276" w:lineRule="auto"/>
                    <w:jc w:val="left"/>
                    <w:rPr>
                      <w:rFonts w:ascii="宋体" w:hAnsi="宋体"/>
                      <w:kern w:val="0"/>
                      <w:szCs w:val="21"/>
                    </w:rPr>
                  </w:pPr>
                  <w:r>
                    <w:rPr>
                      <w:rFonts w:hint="eastAsia" w:ascii="宋体" w:hAnsi="宋体"/>
                      <w:kern w:val="0"/>
                      <w:szCs w:val="21"/>
                    </w:rPr>
                    <w:t>1.1交货地点：采购方指定地点</w:t>
                  </w:r>
                </w:p>
              </w:tc>
            </w:tr>
            <w:tr w14:paraId="354B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77" w:type="dxa"/>
                  <w:vMerge w:val="continue"/>
                  <w:vAlign w:val="center"/>
                </w:tcPr>
                <w:p w14:paraId="37CB8568">
                  <w:pPr>
                    <w:jc w:val="center"/>
                    <w:rPr>
                      <w:rFonts w:ascii="宋体" w:hAnsi="宋体" w:cs="仿宋"/>
                      <w:color w:val="000000"/>
                      <w:szCs w:val="21"/>
                    </w:rPr>
                  </w:pPr>
                </w:p>
              </w:tc>
              <w:tc>
                <w:tcPr>
                  <w:tcW w:w="1134" w:type="dxa"/>
                  <w:vMerge w:val="continue"/>
                  <w:vAlign w:val="center"/>
                </w:tcPr>
                <w:p w14:paraId="7A33B69D">
                  <w:pPr>
                    <w:widowControl/>
                    <w:spacing w:line="276" w:lineRule="auto"/>
                    <w:jc w:val="left"/>
                    <w:rPr>
                      <w:rFonts w:ascii="宋体" w:hAnsi="宋体"/>
                      <w:kern w:val="0"/>
                      <w:szCs w:val="21"/>
                    </w:rPr>
                  </w:pPr>
                </w:p>
              </w:tc>
              <w:tc>
                <w:tcPr>
                  <w:tcW w:w="8080" w:type="dxa"/>
                </w:tcPr>
                <w:p w14:paraId="44BE4EB9">
                  <w:pPr>
                    <w:widowControl/>
                    <w:spacing w:line="276" w:lineRule="auto"/>
                    <w:jc w:val="left"/>
                    <w:rPr>
                      <w:rFonts w:ascii="宋体" w:hAnsi="宋体"/>
                      <w:kern w:val="0"/>
                      <w:szCs w:val="21"/>
                    </w:rPr>
                  </w:pPr>
                  <w:r>
                    <w:rPr>
                      <w:rFonts w:hint="eastAsia" w:ascii="宋体" w:hAnsi="宋体"/>
                      <w:kern w:val="0"/>
                      <w:szCs w:val="21"/>
                    </w:rPr>
                    <w:t>1.2参与市场调研的单位</w:t>
                  </w:r>
                  <w:r>
                    <w:rPr>
                      <w:rFonts w:ascii="宋体" w:hAnsi="宋体"/>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院方指定地点。</w:t>
                  </w:r>
                </w:p>
              </w:tc>
            </w:tr>
            <w:tr w14:paraId="79B9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5834061F">
                  <w:pPr>
                    <w:jc w:val="center"/>
                    <w:rPr>
                      <w:rFonts w:ascii="宋体" w:hAnsi="宋体" w:cs="仿宋"/>
                      <w:color w:val="000000"/>
                      <w:szCs w:val="21"/>
                    </w:rPr>
                  </w:pPr>
                </w:p>
              </w:tc>
              <w:tc>
                <w:tcPr>
                  <w:tcW w:w="1134" w:type="dxa"/>
                  <w:vMerge w:val="continue"/>
                  <w:vAlign w:val="center"/>
                </w:tcPr>
                <w:p w14:paraId="4EA2C6A1">
                  <w:pPr>
                    <w:widowControl/>
                    <w:spacing w:line="276" w:lineRule="auto"/>
                    <w:jc w:val="left"/>
                    <w:rPr>
                      <w:rFonts w:ascii="宋体" w:hAnsi="宋体"/>
                      <w:kern w:val="0"/>
                      <w:szCs w:val="21"/>
                    </w:rPr>
                  </w:pPr>
                </w:p>
              </w:tc>
              <w:tc>
                <w:tcPr>
                  <w:tcW w:w="8080" w:type="dxa"/>
                </w:tcPr>
                <w:p w14:paraId="599758CC">
                  <w:pPr>
                    <w:widowControl/>
                    <w:spacing w:line="276" w:lineRule="auto"/>
                    <w:jc w:val="left"/>
                    <w:rPr>
                      <w:rFonts w:ascii="宋体" w:hAnsi="宋体"/>
                      <w:kern w:val="0"/>
                      <w:szCs w:val="21"/>
                    </w:rPr>
                  </w:pPr>
                  <w:r>
                    <w:rPr>
                      <w:rFonts w:hint="eastAsia" w:ascii="宋体" w:hAnsi="宋体"/>
                      <w:kern w:val="0"/>
                      <w:szCs w:val="21"/>
                    </w:rPr>
                    <w:t>★</w:t>
                  </w:r>
                  <w:r>
                    <w:rPr>
                      <w:rFonts w:ascii="宋体" w:hAnsi="宋体"/>
                      <w:kern w:val="0"/>
                      <w:szCs w:val="21"/>
                    </w:rPr>
                    <w:t>1.3签订合同后</w:t>
                  </w:r>
                  <w:r>
                    <w:rPr>
                      <w:rFonts w:ascii="宋体" w:hAnsi="宋体"/>
                      <w:kern w:val="0"/>
                      <w:szCs w:val="21"/>
                      <w:u w:val="single"/>
                    </w:rPr>
                    <w:t xml:space="preserve">   30   </w:t>
                  </w:r>
                  <w:r>
                    <w:rPr>
                      <w:rFonts w:ascii="宋体" w:hAnsi="宋体"/>
                      <w:kern w:val="0"/>
                      <w:szCs w:val="21"/>
                    </w:rPr>
                    <w:t>天（日历日）内交货。</w:t>
                  </w:r>
                </w:p>
              </w:tc>
            </w:tr>
            <w:tr w14:paraId="060B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1C7C24B8">
                  <w:pPr>
                    <w:widowControl/>
                    <w:spacing w:line="276" w:lineRule="auto"/>
                    <w:jc w:val="left"/>
                    <w:rPr>
                      <w:rFonts w:ascii="宋体" w:hAnsi="宋体"/>
                      <w:kern w:val="0"/>
                      <w:szCs w:val="21"/>
                    </w:rPr>
                  </w:pPr>
                  <w:r>
                    <w:rPr>
                      <w:rFonts w:hint="eastAsia" w:ascii="宋体" w:hAnsi="宋体"/>
                      <w:kern w:val="0"/>
                      <w:szCs w:val="21"/>
                    </w:rPr>
                    <w:t>2</w:t>
                  </w:r>
                </w:p>
              </w:tc>
              <w:tc>
                <w:tcPr>
                  <w:tcW w:w="1134" w:type="dxa"/>
                  <w:vMerge w:val="restart"/>
                  <w:vAlign w:val="center"/>
                </w:tcPr>
                <w:p w14:paraId="71B4C971">
                  <w:pPr>
                    <w:widowControl/>
                    <w:spacing w:line="276" w:lineRule="auto"/>
                    <w:jc w:val="left"/>
                    <w:rPr>
                      <w:rFonts w:ascii="宋体" w:hAnsi="宋体"/>
                      <w:kern w:val="0"/>
                      <w:szCs w:val="21"/>
                    </w:rPr>
                  </w:pPr>
                  <w:r>
                    <w:rPr>
                      <w:rFonts w:hint="eastAsia" w:ascii="宋体" w:hAnsi="宋体"/>
                      <w:kern w:val="0"/>
                      <w:szCs w:val="21"/>
                    </w:rPr>
                    <w:t>关于验收</w:t>
                  </w:r>
                </w:p>
              </w:tc>
              <w:tc>
                <w:tcPr>
                  <w:tcW w:w="8080" w:type="dxa"/>
                </w:tcPr>
                <w:p w14:paraId="1FA32A1F">
                  <w:pPr>
                    <w:widowControl/>
                    <w:spacing w:line="276" w:lineRule="auto"/>
                    <w:jc w:val="left"/>
                    <w:rPr>
                      <w:rFonts w:ascii="宋体" w:hAnsi="宋体"/>
                      <w:kern w:val="0"/>
                      <w:szCs w:val="21"/>
                    </w:rPr>
                  </w:pPr>
                  <w:r>
                    <w:rPr>
                      <w:rFonts w:hint="eastAsia" w:ascii="宋体" w:hAnsi="宋体"/>
                      <w:kern w:val="0"/>
                      <w:szCs w:val="21"/>
                    </w:rPr>
                    <w:t>2.1</w:t>
                  </w:r>
                  <w:r>
                    <w:rPr>
                      <w:rFonts w:ascii="宋体" w:hAnsi="宋体"/>
                      <w:kern w:val="0"/>
                      <w:szCs w:val="21"/>
                    </w:rPr>
                    <w:t>提供的货物必须为全新、经检验合格的产品。产品如需要计量检定的应提供相关计量检定部门出具的合法检定报告。其中，进口设备必须具有报关证明文件、原产地证明和商检合格证明文件。</w:t>
                  </w:r>
                </w:p>
              </w:tc>
            </w:tr>
            <w:tr w14:paraId="66F4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412BB502">
                  <w:pPr>
                    <w:widowControl/>
                    <w:spacing w:line="276" w:lineRule="auto"/>
                    <w:jc w:val="left"/>
                    <w:rPr>
                      <w:rFonts w:ascii="宋体" w:hAnsi="宋体"/>
                      <w:kern w:val="0"/>
                      <w:szCs w:val="21"/>
                    </w:rPr>
                  </w:pPr>
                </w:p>
              </w:tc>
              <w:tc>
                <w:tcPr>
                  <w:tcW w:w="1134" w:type="dxa"/>
                  <w:vMerge w:val="continue"/>
                  <w:vAlign w:val="center"/>
                </w:tcPr>
                <w:p w14:paraId="6BE6E73E">
                  <w:pPr>
                    <w:widowControl/>
                    <w:spacing w:line="276" w:lineRule="auto"/>
                    <w:jc w:val="left"/>
                    <w:rPr>
                      <w:rFonts w:ascii="宋体" w:hAnsi="宋体"/>
                      <w:kern w:val="0"/>
                      <w:szCs w:val="21"/>
                    </w:rPr>
                  </w:pPr>
                </w:p>
              </w:tc>
              <w:tc>
                <w:tcPr>
                  <w:tcW w:w="8080" w:type="dxa"/>
                </w:tcPr>
                <w:p w14:paraId="5AE7B212">
                  <w:pPr>
                    <w:widowControl/>
                    <w:spacing w:line="276" w:lineRule="auto"/>
                    <w:jc w:val="left"/>
                    <w:rPr>
                      <w:rFonts w:ascii="宋体" w:hAnsi="宋体"/>
                      <w:kern w:val="0"/>
                      <w:szCs w:val="21"/>
                    </w:rPr>
                  </w:pPr>
                  <w:r>
                    <w:rPr>
                      <w:rFonts w:hint="eastAsia" w:ascii="宋体" w:hAnsi="宋体"/>
                      <w:kern w:val="0"/>
                      <w:szCs w:val="21"/>
                    </w:rPr>
                    <w:t>2.2参与市场调研的单位</w:t>
                  </w:r>
                  <w:r>
                    <w:rPr>
                      <w:rFonts w:ascii="宋体" w:hAnsi="宋体"/>
                      <w:kern w:val="0"/>
                      <w:szCs w:val="21"/>
                    </w:rPr>
                    <w:t>负责将货物安全无损运抵院方指定地点</w:t>
                  </w:r>
                  <w:r>
                    <w:rPr>
                      <w:rFonts w:hint="eastAsia" w:ascii="宋体" w:hAnsi="宋体"/>
                      <w:kern w:val="0"/>
                      <w:szCs w:val="21"/>
                    </w:rPr>
                    <w:t>，</w:t>
                  </w:r>
                  <w:r>
                    <w:rPr>
                      <w:rFonts w:ascii="宋体" w:hAnsi="宋体"/>
                      <w:kern w:val="0"/>
                      <w:szCs w:val="21"/>
                    </w:rPr>
                    <w:t>并承担设备的包装、运输、保险、装卸、安装调试、培训、商检及计量检测、关税、增值税和进口代理等费用。机器安装调试完毕，医院正式投入使用1个月后，无故障方签署验收报告，保修期自签署验收报告之日起开始计算。</w:t>
                  </w:r>
                </w:p>
              </w:tc>
            </w:tr>
            <w:tr w14:paraId="059C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005CA9E8">
                  <w:pPr>
                    <w:widowControl/>
                    <w:spacing w:line="276" w:lineRule="auto"/>
                    <w:jc w:val="left"/>
                    <w:rPr>
                      <w:rFonts w:ascii="宋体" w:hAnsi="宋体"/>
                      <w:kern w:val="0"/>
                      <w:szCs w:val="21"/>
                    </w:rPr>
                  </w:pPr>
                </w:p>
              </w:tc>
              <w:tc>
                <w:tcPr>
                  <w:tcW w:w="1134" w:type="dxa"/>
                  <w:vMerge w:val="continue"/>
                  <w:vAlign w:val="center"/>
                </w:tcPr>
                <w:p w14:paraId="2FE4F563">
                  <w:pPr>
                    <w:widowControl/>
                    <w:spacing w:line="276" w:lineRule="auto"/>
                    <w:jc w:val="left"/>
                    <w:rPr>
                      <w:rFonts w:ascii="宋体" w:hAnsi="宋体"/>
                      <w:kern w:val="0"/>
                      <w:szCs w:val="21"/>
                    </w:rPr>
                  </w:pPr>
                </w:p>
              </w:tc>
              <w:tc>
                <w:tcPr>
                  <w:tcW w:w="8080" w:type="dxa"/>
                </w:tcPr>
                <w:p w14:paraId="04F725F2">
                  <w:pPr>
                    <w:widowControl/>
                    <w:spacing w:line="276" w:lineRule="auto"/>
                    <w:jc w:val="left"/>
                    <w:rPr>
                      <w:rFonts w:ascii="宋体" w:hAnsi="宋体"/>
                      <w:kern w:val="0"/>
                      <w:szCs w:val="21"/>
                    </w:rPr>
                  </w:pPr>
                  <w:r>
                    <w:rPr>
                      <w:rFonts w:hint="eastAsia" w:ascii="宋体" w:hAnsi="宋体"/>
                      <w:kern w:val="0"/>
                      <w:szCs w:val="21"/>
                    </w:rPr>
                    <w:t>2.3</w:t>
                  </w:r>
                  <w:r>
                    <w:rPr>
                      <w:rFonts w:ascii="宋体" w:hAnsi="宋体"/>
                      <w:kern w:val="0"/>
                      <w:szCs w:val="21"/>
                    </w:rPr>
                    <w:t>院方有权检验或测试货物，以确认货物是否符合合同规格的要求。如果发现所交货物与参加</w:t>
                  </w:r>
                  <w:r>
                    <w:rPr>
                      <w:rFonts w:hint="eastAsia" w:ascii="宋体" w:hAnsi="宋体"/>
                      <w:kern w:val="0"/>
                      <w:szCs w:val="21"/>
                    </w:rPr>
                    <w:t>市场调研</w:t>
                  </w:r>
                  <w:r>
                    <w:rPr>
                      <w:rFonts w:ascii="宋体" w:hAnsi="宋体"/>
                      <w:kern w:val="0"/>
                      <w:szCs w:val="21"/>
                    </w:rPr>
                    <w:t>文件中所承诺的不符或存在质量、技术缺陷等,院方可以拒绝接收该货物,参与</w:t>
                  </w:r>
                  <w:r>
                    <w:rPr>
                      <w:rFonts w:hint="eastAsia" w:ascii="宋体" w:hAnsi="宋体"/>
                      <w:kern w:val="0"/>
                      <w:szCs w:val="21"/>
                    </w:rPr>
                    <w:t>市场调研</w:t>
                  </w:r>
                  <w:r>
                    <w:rPr>
                      <w:rFonts w:ascii="宋体" w:hAnsi="宋体"/>
                      <w:kern w:val="0"/>
                      <w:szCs w:val="21"/>
                    </w:rPr>
                    <w:t>的单位应在</w:t>
                  </w:r>
                  <w:r>
                    <w:rPr>
                      <w:rFonts w:ascii="宋体" w:hAnsi="宋体"/>
                      <w:kern w:val="0"/>
                      <w:szCs w:val="21"/>
                      <w:u w:val="single"/>
                    </w:rPr>
                    <w:t xml:space="preserve">  7  </w:t>
                  </w:r>
                  <w:r>
                    <w:rPr>
                      <w:rFonts w:ascii="宋体" w:hAnsi="宋体"/>
                      <w:kern w:val="0"/>
                      <w:szCs w:val="21"/>
                    </w:rPr>
                    <w:t>天内采取补足、更换或退货等措施,以满足规格的要求，由此发生的一切损失和费用由参与参加市场会的单位承担。</w:t>
                  </w:r>
                </w:p>
              </w:tc>
            </w:tr>
            <w:tr w14:paraId="73B0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073AF439">
                  <w:pPr>
                    <w:widowControl/>
                    <w:spacing w:line="276" w:lineRule="auto"/>
                    <w:jc w:val="left"/>
                    <w:rPr>
                      <w:rFonts w:ascii="宋体" w:hAnsi="宋体"/>
                      <w:kern w:val="0"/>
                      <w:szCs w:val="21"/>
                    </w:rPr>
                  </w:pPr>
                </w:p>
              </w:tc>
              <w:tc>
                <w:tcPr>
                  <w:tcW w:w="1134" w:type="dxa"/>
                  <w:vMerge w:val="continue"/>
                  <w:vAlign w:val="center"/>
                </w:tcPr>
                <w:p w14:paraId="045C7833">
                  <w:pPr>
                    <w:widowControl/>
                    <w:spacing w:line="276" w:lineRule="auto"/>
                    <w:jc w:val="left"/>
                    <w:rPr>
                      <w:rFonts w:ascii="宋体" w:hAnsi="宋体"/>
                      <w:kern w:val="0"/>
                      <w:szCs w:val="21"/>
                    </w:rPr>
                  </w:pPr>
                </w:p>
              </w:tc>
              <w:tc>
                <w:tcPr>
                  <w:tcW w:w="8080" w:type="dxa"/>
                </w:tcPr>
                <w:p w14:paraId="62895041">
                  <w:pPr>
                    <w:widowControl/>
                    <w:spacing w:line="276" w:lineRule="auto"/>
                    <w:jc w:val="left"/>
                    <w:rPr>
                      <w:rFonts w:ascii="宋体" w:hAnsi="宋体"/>
                      <w:kern w:val="0"/>
                      <w:szCs w:val="21"/>
                    </w:rPr>
                  </w:pPr>
                  <w:r>
                    <w:rPr>
                      <w:rFonts w:hint="eastAsia" w:ascii="宋体" w:hAnsi="宋体"/>
                      <w:kern w:val="0"/>
                      <w:szCs w:val="21"/>
                    </w:rPr>
                    <w:t>2.4</w:t>
                  </w:r>
                  <w:r>
                    <w:rPr>
                      <w:rFonts w:ascii="宋体" w:hAnsi="宋体"/>
                      <w:kern w:val="0"/>
                      <w:szCs w:val="21"/>
                    </w:rPr>
                    <w:t>参与</w:t>
                  </w:r>
                  <w:r>
                    <w:rPr>
                      <w:rFonts w:hint="eastAsia" w:ascii="宋体" w:hAnsi="宋体"/>
                      <w:kern w:val="0"/>
                      <w:szCs w:val="21"/>
                    </w:rPr>
                    <w:t>市场调研</w:t>
                  </w:r>
                  <w:r>
                    <w:rPr>
                      <w:rFonts w:ascii="宋体" w:hAnsi="宋体"/>
                      <w:kern w:val="0"/>
                      <w:szCs w:val="21"/>
                    </w:rPr>
                    <w:t>的单位负责货物的现场安装和调试,提供货物安装、调试和维修所需的专用工具和辅助材料。参与</w:t>
                  </w:r>
                  <w:r>
                    <w:rPr>
                      <w:rFonts w:hint="eastAsia" w:ascii="宋体" w:hAnsi="宋体"/>
                      <w:kern w:val="0"/>
                      <w:szCs w:val="21"/>
                    </w:rPr>
                    <w:t>市场调研</w:t>
                  </w:r>
                  <w:r>
                    <w:rPr>
                      <w:rFonts w:ascii="宋体" w:hAnsi="宋体"/>
                      <w:kern w:val="0"/>
                      <w:szCs w:val="21"/>
                    </w:rPr>
                    <w:t>的单位应在货物运至指定地点后一周内开始安装调试,并在 7  天内安装调试完毕。</w:t>
                  </w:r>
                </w:p>
              </w:tc>
            </w:tr>
            <w:tr w14:paraId="7BC7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1238BE24">
                  <w:pPr>
                    <w:widowControl/>
                    <w:spacing w:line="276" w:lineRule="auto"/>
                    <w:jc w:val="left"/>
                    <w:rPr>
                      <w:rFonts w:ascii="宋体" w:hAnsi="宋体"/>
                      <w:kern w:val="0"/>
                      <w:szCs w:val="21"/>
                    </w:rPr>
                  </w:pPr>
                </w:p>
              </w:tc>
              <w:tc>
                <w:tcPr>
                  <w:tcW w:w="1134" w:type="dxa"/>
                  <w:vMerge w:val="continue"/>
                  <w:vAlign w:val="center"/>
                </w:tcPr>
                <w:p w14:paraId="1375238F">
                  <w:pPr>
                    <w:widowControl/>
                    <w:spacing w:line="276" w:lineRule="auto"/>
                    <w:jc w:val="left"/>
                    <w:rPr>
                      <w:rFonts w:ascii="宋体" w:hAnsi="宋体"/>
                      <w:kern w:val="0"/>
                      <w:szCs w:val="21"/>
                    </w:rPr>
                  </w:pPr>
                </w:p>
              </w:tc>
              <w:tc>
                <w:tcPr>
                  <w:tcW w:w="8080" w:type="dxa"/>
                </w:tcPr>
                <w:p w14:paraId="2F03214D">
                  <w:pPr>
                    <w:widowControl/>
                    <w:spacing w:line="276" w:lineRule="auto"/>
                    <w:jc w:val="left"/>
                    <w:rPr>
                      <w:rFonts w:ascii="宋体" w:hAnsi="宋体"/>
                      <w:kern w:val="0"/>
                      <w:szCs w:val="21"/>
                    </w:rPr>
                  </w:pPr>
                  <w:r>
                    <w:rPr>
                      <w:rFonts w:hint="eastAsia" w:ascii="宋体" w:hAnsi="宋体"/>
                      <w:kern w:val="0"/>
                      <w:szCs w:val="21"/>
                    </w:rPr>
                    <w:t>2.5</w:t>
                  </w:r>
                  <w:r>
                    <w:rPr>
                      <w:rFonts w:ascii="宋体" w:hAnsi="宋体"/>
                      <w:kern w:val="0"/>
                      <w:szCs w:val="21"/>
                    </w:rPr>
                    <w:t>由参与</w:t>
                  </w:r>
                  <w:r>
                    <w:rPr>
                      <w:rFonts w:hint="eastAsia" w:ascii="宋体" w:hAnsi="宋体"/>
                      <w:kern w:val="0"/>
                      <w:szCs w:val="21"/>
                    </w:rPr>
                    <w:t>市场调研</w:t>
                  </w:r>
                  <w:r>
                    <w:rPr>
                      <w:rFonts w:ascii="宋体" w:hAnsi="宋体"/>
                      <w:kern w:val="0"/>
                      <w:szCs w:val="21"/>
                    </w:rPr>
                    <w:t>的单位代表和院方组成验收小组对产品进行验收。验收标准按照国家规定标准执行。经检验设备正常运作后签署验收报告,产品保修期自验收合格之日起算。</w:t>
                  </w:r>
                </w:p>
              </w:tc>
            </w:tr>
            <w:tr w14:paraId="3E79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restart"/>
                  <w:vAlign w:val="center"/>
                </w:tcPr>
                <w:p w14:paraId="3722AD01">
                  <w:pPr>
                    <w:widowControl/>
                    <w:spacing w:line="276" w:lineRule="auto"/>
                    <w:jc w:val="left"/>
                    <w:rPr>
                      <w:rFonts w:ascii="宋体" w:hAnsi="宋体"/>
                      <w:kern w:val="0"/>
                      <w:szCs w:val="21"/>
                    </w:rPr>
                  </w:pPr>
                  <w:r>
                    <w:rPr>
                      <w:rFonts w:hint="eastAsia" w:ascii="宋体" w:hAnsi="宋体"/>
                      <w:kern w:val="0"/>
                      <w:szCs w:val="21"/>
                    </w:rPr>
                    <w:t>3</w:t>
                  </w:r>
                </w:p>
              </w:tc>
              <w:tc>
                <w:tcPr>
                  <w:tcW w:w="1134" w:type="dxa"/>
                  <w:vMerge w:val="restart"/>
                  <w:vAlign w:val="center"/>
                </w:tcPr>
                <w:p w14:paraId="33A00FDD">
                  <w:pPr>
                    <w:widowControl/>
                    <w:spacing w:line="276" w:lineRule="auto"/>
                    <w:jc w:val="left"/>
                    <w:rPr>
                      <w:rFonts w:ascii="宋体" w:hAnsi="宋体"/>
                      <w:kern w:val="0"/>
                      <w:szCs w:val="21"/>
                    </w:rPr>
                  </w:pPr>
                  <w:r>
                    <w:rPr>
                      <w:rFonts w:hint="eastAsia" w:ascii="宋体" w:hAnsi="宋体"/>
                      <w:kern w:val="0"/>
                      <w:szCs w:val="21"/>
                    </w:rPr>
                    <w:t>关于违约</w:t>
                  </w:r>
                </w:p>
              </w:tc>
              <w:tc>
                <w:tcPr>
                  <w:tcW w:w="8080" w:type="dxa"/>
                </w:tcPr>
                <w:p w14:paraId="2F1DCE56">
                  <w:pPr>
                    <w:widowControl/>
                    <w:spacing w:line="276" w:lineRule="auto"/>
                    <w:jc w:val="left"/>
                    <w:rPr>
                      <w:rFonts w:ascii="宋体" w:hAnsi="宋体"/>
                      <w:kern w:val="0"/>
                      <w:szCs w:val="21"/>
                    </w:rPr>
                  </w:pPr>
                  <w:r>
                    <w:rPr>
                      <w:rFonts w:hint="eastAsia" w:ascii="宋体" w:hAnsi="宋体"/>
                      <w:kern w:val="0"/>
                      <w:szCs w:val="21"/>
                    </w:rPr>
                    <w:t>3.1</w:t>
                  </w:r>
                  <w:r>
                    <w:rPr>
                      <w:rFonts w:hint="eastAsia" w:ascii="宋体" w:hAnsi="宋体"/>
                      <w:bCs/>
                      <w:szCs w:val="21"/>
                    </w:rPr>
                    <w:t>.</w:t>
                  </w:r>
                  <w:r>
                    <w:rPr>
                      <w:rFonts w:hint="eastAsia" w:ascii="宋体" w:hAnsi="宋体"/>
                      <w:spacing w:val="-3"/>
                      <w:szCs w:val="21"/>
                    </w:rPr>
                    <w:t>参与市场调研的单位</w:t>
                  </w:r>
                  <w:r>
                    <w:rPr>
                      <w:rFonts w:hint="eastAsia" w:ascii="宋体" w:hAnsi="宋体"/>
                      <w:kern w:val="0"/>
                      <w:szCs w:val="21"/>
                    </w:rPr>
                    <w:t>不能交货的，需偿付不能交货部分货款的5%的违约金并按主管部门相关规定处理。</w:t>
                  </w:r>
                </w:p>
              </w:tc>
            </w:tr>
            <w:tr w14:paraId="6C77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4D87A885">
                  <w:pPr>
                    <w:widowControl/>
                    <w:spacing w:line="276" w:lineRule="auto"/>
                    <w:jc w:val="left"/>
                    <w:rPr>
                      <w:rFonts w:ascii="宋体" w:hAnsi="宋体"/>
                      <w:kern w:val="0"/>
                      <w:szCs w:val="21"/>
                    </w:rPr>
                  </w:pPr>
                </w:p>
              </w:tc>
              <w:tc>
                <w:tcPr>
                  <w:tcW w:w="1134" w:type="dxa"/>
                  <w:vMerge w:val="continue"/>
                  <w:vAlign w:val="center"/>
                </w:tcPr>
                <w:p w14:paraId="2DE6A75A">
                  <w:pPr>
                    <w:widowControl/>
                    <w:spacing w:line="276" w:lineRule="auto"/>
                    <w:jc w:val="left"/>
                    <w:rPr>
                      <w:rFonts w:ascii="宋体" w:hAnsi="宋体"/>
                      <w:kern w:val="0"/>
                      <w:szCs w:val="21"/>
                    </w:rPr>
                  </w:pPr>
                </w:p>
              </w:tc>
              <w:tc>
                <w:tcPr>
                  <w:tcW w:w="8080" w:type="dxa"/>
                </w:tcPr>
                <w:p w14:paraId="4CC034E1">
                  <w:pPr>
                    <w:widowControl/>
                    <w:spacing w:line="276" w:lineRule="auto"/>
                    <w:jc w:val="left"/>
                    <w:rPr>
                      <w:rFonts w:ascii="宋体" w:hAnsi="宋体"/>
                      <w:kern w:val="0"/>
                      <w:szCs w:val="21"/>
                    </w:rPr>
                  </w:pPr>
                  <w:r>
                    <w:rPr>
                      <w:rFonts w:hint="eastAsia" w:ascii="宋体" w:hAnsi="宋体"/>
                      <w:kern w:val="0"/>
                      <w:szCs w:val="21"/>
                    </w:rPr>
                    <w:t>3.2</w:t>
                  </w:r>
                  <w:r>
                    <w:rPr>
                      <w:rFonts w:hint="eastAsia" w:ascii="宋体" w:hAnsi="宋体"/>
                      <w:bCs/>
                      <w:szCs w:val="21"/>
                    </w:rPr>
                    <w:t>.</w:t>
                  </w:r>
                  <w:r>
                    <w:rPr>
                      <w:rFonts w:hint="eastAsia" w:ascii="宋体" w:hAnsi="宋体"/>
                      <w:spacing w:val="-3"/>
                      <w:szCs w:val="21"/>
                    </w:rPr>
                    <w:t>参与市场调研的单位</w:t>
                  </w:r>
                  <w:r>
                    <w:rPr>
                      <w:rFonts w:hint="eastAsia" w:ascii="宋体" w:hAnsi="宋体"/>
                      <w:kern w:val="0"/>
                      <w:szCs w:val="21"/>
                    </w:rPr>
                    <w:t>逾期交货的，将按主管部门相关规定处理。</w:t>
                  </w:r>
                </w:p>
              </w:tc>
            </w:tr>
            <w:tr w14:paraId="4C38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77" w:type="dxa"/>
                  <w:vMerge w:val="continue"/>
                  <w:vAlign w:val="center"/>
                </w:tcPr>
                <w:p w14:paraId="33894084">
                  <w:pPr>
                    <w:widowControl/>
                    <w:spacing w:line="276" w:lineRule="auto"/>
                    <w:jc w:val="left"/>
                    <w:rPr>
                      <w:rFonts w:ascii="宋体" w:hAnsi="宋体"/>
                      <w:kern w:val="0"/>
                      <w:szCs w:val="21"/>
                    </w:rPr>
                  </w:pPr>
                </w:p>
              </w:tc>
              <w:tc>
                <w:tcPr>
                  <w:tcW w:w="1134" w:type="dxa"/>
                  <w:vMerge w:val="continue"/>
                  <w:vAlign w:val="center"/>
                </w:tcPr>
                <w:p w14:paraId="2FFA3448">
                  <w:pPr>
                    <w:widowControl/>
                    <w:spacing w:line="276" w:lineRule="auto"/>
                    <w:jc w:val="left"/>
                    <w:rPr>
                      <w:rFonts w:ascii="宋体" w:hAnsi="宋体"/>
                      <w:kern w:val="0"/>
                      <w:szCs w:val="21"/>
                    </w:rPr>
                  </w:pPr>
                </w:p>
              </w:tc>
              <w:tc>
                <w:tcPr>
                  <w:tcW w:w="8080" w:type="dxa"/>
                </w:tcPr>
                <w:p w14:paraId="59E018A1">
                  <w:pPr>
                    <w:widowControl/>
                    <w:spacing w:line="276" w:lineRule="auto"/>
                    <w:jc w:val="left"/>
                    <w:rPr>
                      <w:rFonts w:ascii="宋体" w:hAnsi="宋体"/>
                      <w:kern w:val="0"/>
                      <w:szCs w:val="21"/>
                    </w:rPr>
                  </w:pPr>
                  <w:r>
                    <w:rPr>
                      <w:rFonts w:hint="eastAsia" w:ascii="宋体" w:hAnsi="宋体"/>
                      <w:kern w:val="0"/>
                      <w:szCs w:val="21"/>
                    </w:rPr>
                    <w:t>3.3参与市场调研的单位所交设备的品种、型号、规格、质量、功能、技术参数等方面不能实质性满足招标文件要约的，院方有权拒绝收货，参与参加市场调研的单位向院方偿付项目采购金额10%的违约金；造成严重后果的，根据《深圳经济特区政府采购条例》第五十七条第（二）款规定，由主管部门对中标人进行处罚。</w:t>
                  </w:r>
                </w:p>
              </w:tc>
            </w:tr>
            <w:tr w14:paraId="6BE2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Align w:val="center"/>
                </w:tcPr>
                <w:p w14:paraId="475D37FC">
                  <w:pPr>
                    <w:widowControl/>
                    <w:spacing w:line="276" w:lineRule="auto"/>
                    <w:jc w:val="left"/>
                    <w:rPr>
                      <w:rFonts w:ascii="宋体" w:hAnsi="宋体"/>
                      <w:kern w:val="0"/>
                      <w:szCs w:val="21"/>
                    </w:rPr>
                  </w:pPr>
                  <w:r>
                    <w:rPr>
                      <w:rFonts w:hint="eastAsia" w:ascii="宋体" w:hAnsi="宋体"/>
                      <w:kern w:val="0"/>
                      <w:szCs w:val="21"/>
                    </w:rPr>
                    <w:t>4</w:t>
                  </w:r>
                </w:p>
              </w:tc>
              <w:tc>
                <w:tcPr>
                  <w:tcW w:w="1134" w:type="dxa"/>
                  <w:vAlign w:val="center"/>
                </w:tcPr>
                <w:p w14:paraId="7DCD73F8">
                  <w:pPr>
                    <w:widowControl/>
                    <w:spacing w:line="276" w:lineRule="auto"/>
                    <w:jc w:val="left"/>
                    <w:rPr>
                      <w:rFonts w:ascii="宋体" w:hAnsi="宋体"/>
                      <w:kern w:val="0"/>
                      <w:szCs w:val="21"/>
                    </w:rPr>
                  </w:pPr>
                  <w:r>
                    <w:rPr>
                      <w:rFonts w:hint="eastAsia" w:ascii="宋体" w:hAnsi="宋体"/>
                      <w:kern w:val="0"/>
                      <w:szCs w:val="21"/>
                    </w:rPr>
                    <w:t>★关于付款</w:t>
                  </w:r>
                </w:p>
              </w:tc>
              <w:tc>
                <w:tcPr>
                  <w:tcW w:w="8080" w:type="dxa"/>
                </w:tcPr>
                <w:p w14:paraId="5B44F30D">
                  <w:pPr>
                    <w:widowControl/>
                    <w:spacing w:line="276" w:lineRule="auto"/>
                    <w:jc w:val="left"/>
                    <w:rPr>
                      <w:rFonts w:ascii="宋体" w:hAnsi="宋体"/>
                      <w:kern w:val="0"/>
                      <w:szCs w:val="21"/>
                    </w:rPr>
                  </w:pPr>
                  <w:r>
                    <w:rPr>
                      <w:rFonts w:hint="eastAsia" w:ascii="宋体" w:hAnsi="宋体"/>
                      <w:kern w:val="0"/>
                      <w:szCs w:val="21"/>
                    </w:rPr>
                    <w:t>4.1合同设备全部到指定地点交付并完成安装及验收合格后，凭收货证明、正式全额发票、验收合格证明、支付凭证（需要提供时）等，货款由甲方审核后向乙方支付合同总金额。</w:t>
                  </w:r>
                </w:p>
              </w:tc>
            </w:tr>
            <w:tr w14:paraId="7F6E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7" w:type="dxa"/>
                  <w:vAlign w:val="center"/>
                </w:tcPr>
                <w:p w14:paraId="053A756F">
                  <w:pPr>
                    <w:widowControl/>
                    <w:spacing w:line="276" w:lineRule="auto"/>
                    <w:jc w:val="left"/>
                    <w:rPr>
                      <w:rFonts w:ascii="宋体" w:hAnsi="宋体"/>
                      <w:kern w:val="0"/>
                      <w:szCs w:val="21"/>
                    </w:rPr>
                  </w:pPr>
                  <w:r>
                    <w:rPr>
                      <w:rFonts w:hint="eastAsia" w:ascii="宋体" w:hAnsi="宋体"/>
                      <w:kern w:val="0"/>
                      <w:szCs w:val="21"/>
                    </w:rPr>
                    <w:t>5</w:t>
                  </w:r>
                </w:p>
              </w:tc>
              <w:tc>
                <w:tcPr>
                  <w:tcW w:w="1134" w:type="dxa"/>
                  <w:vAlign w:val="center"/>
                </w:tcPr>
                <w:p w14:paraId="277BFF2D">
                  <w:pPr>
                    <w:widowControl/>
                    <w:spacing w:line="276" w:lineRule="auto"/>
                    <w:jc w:val="left"/>
                    <w:rPr>
                      <w:rFonts w:ascii="宋体" w:hAnsi="宋体"/>
                      <w:kern w:val="0"/>
                      <w:szCs w:val="21"/>
                    </w:rPr>
                  </w:pPr>
                  <w:r>
                    <w:rPr>
                      <w:rFonts w:hint="eastAsia" w:ascii="宋体" w:hAnsi="宋体"/>
                      <w:kern w:val="0"/>
                      <w:szCs w:val="21"/>
                    </w:rPr>
                    <w:t>培训</w:t>
                  </w:r>
                </w:p>
              </w:tc>
              <w:tc>
                <w:tcPr>
                  <w:tcW w:w="8080" w:type="dxa"/>
                </w:tcPr>
                <w:p w14:paraId="542F14A8">
                  <w:pPr>
                    <w:widowControl/>
                    <w:spacing w:line="276" w:lineRule="auto"/>
                    <w:jc w:val="left"/>
                    <w:rPr>
                      <w:rFonts w:ascii="宋体" w:hAnsi="宋体"/>
                      <w:kern w:val="0"/>
                      <w:szCs w:val="21"/>
                    </w:rPr>
                  </w:pPr>
                  <w:r>
                    <w:rPr>
                      <w:rFonts w:hint="eastAsia" w:ascii="宋体" w:hAnsi="宋体"/>
                      <w:kern w:val="0"/>
                      <w:szCs w:val="21"/>
                    </w:rPr>
                    <w:t>5.1参与市场调研的单位应派专业技术人员免费对采购单位指定人员进行定期培训及指导，直至其完全掌握设备的基本故障处理技术。</w:t>
                  </w:r>
                </w:p>
              </w:tc>
            </w:tr>
            <w:tr w14:paraId="0C21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2C754152">
                  <w:pPr>
                    <w:widowControl/>
                    <w:spacing w:line="276" w:lineRule="auto"/>
                    <w:jc w:val="left"/>
                    <w:rPr>
                      <w:rFonts w:ascii="宋体" w:hAnsi="宋体"/>
                      <w:kern w:val="0"/>
                      <w:szCs w:val="21"/>
                    </w:rPr>
                  </w:pPr>
                  <w:r>
                    <w:rPr>
                      <w:rFonts w:hint="eastAsia" w:ascii="宋体" w:hAnsi="宋体"/>
                      <w:kern w:val="0"/>
                      <w:szCs w:val="21"/>
                    </w:rPr>
                    <w:t>6</w:t>
                  </w:r>
                </w:p>
              </w:tc>
              <w:tc>
                <w:tcPr>
                  <w:tcW w:w="1134" w:type="dxa"/>
                  <w:vMerge w:val="restart"/>
                  <w:vAlign w:val="center"/>
                </w:tcPr>
                <w:p w14:paraId="1E7D96DE">
                  <w:pPr>
                    <w:widowControl/>
                    <w:spacing w:line="276" w:lineRule="auto"/>
                    <w:jc w:val="left"/>
                    <w:rPr>
                      <w:rFonts w:ascii="宋体" w:hAnsi="宋体"/>
                      <w:kern w:val="0"/>
                      <w:szCs w:val="21"/>
                    </w:rPr>
                  </w:pPr>
                  <w:r>
                    <w:rPr>
                      <w:rFonts w:hint="eastAsia" w:ascii="宋体" w:hAnsi="宋体"/>
                      <w:kern w:val="0"/>
                      <w:szCs w:val="21"/>
                    </w:rPr>
                    <w:t>知识产权</w:t>
                  </w:r>
                </w:p>
              </w:tc>
              <w:tc>
                <w:tcPr>
                  <w:tcW w:w="8080" w:type="dxa"/>
                </w:tcPr>
                <w:p w14:paraId="445B3E52">
                  <w:pPr>
                    <w:widowControl/>
                    <w:spacing w:line="276" w:lineRule="auto"/>
                    <w:jc w:val="left"/>
                    <w:rPr>
                      <w:rFonts w:ascii="宋体" w:hAnsi="宋体"/>
                      <w:kern w:val="0"/>
                      <w:szCs w:val="21"/>
                    </w:rPr>
                  </w:pPr>
                  <w:r>
                    <w:rPr>
                      <w:rFonts w:hint="eastAsia" w:ascii="宋体" w:hAnsi="宋体"/>
                      <w:kern w:val="0"/>
                      <w:szCs w:val="21"/>
                    </w:rPr>
                    <w:t>6.1参与市场调研的单位应保证院方在使用该货物或其任何一部分时，免受第三方提出的侵犯其专利权、商标权、著作权或其它知识产权的起诉。参与参加市场调研的单位保证所提供软件的合法性，所发生的任何知识产权纠纷与院方无关。</w:t>
                  </w:r>
                  <w:r>
                    <w:rPr>
                      <w:rFonts w:ascii="宋体" w:hAnsi="宋体"/>
                      <w:kern w:val="0"/>
                      <w:szCs w:val="21"/>
                    </w:rPr>
                    <w:t>若因为知识产权纠纷造成的一切损害赔偿及损失由参与参加</w:t>
                  </w:r>
                  <w:r>
                    <w:rPr>
                      <w:rFonts w:hint="eastAsia" w:ascii="宋体" w:hAnsi="宋体"/>
                      <w:kern w:val="0"/>
                      <w:szCs w:val="21"/>
                    </w:rPr>
                    <w:t>市场调研</w:t>
                  </w:r>
                  <w:r>
                    <w:rPr>
                      <w:rFonts w:ascii="宋体" w:hAnsi="宋体"/>
                      <w:kern w:val="0"/>
                      <w:szCs w:val="21"/>
                    </w:rPr>
                    <w:t>的单位承担，包括但不限于实际损失、预期损失和对方要求赔偿损失及支出的律师费、交通费和差旅费等。</w:t>
                  </w:r>
                </w:p>
              </w:tc>
            </w:tr>
            <w:tr w14:paraId="47F0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5D57A3A9">
                  <w:pPr>
                    <w:widowControl/>
                    <w:spacing w:line="276" w:lineRule="auto"/>
                    <w:jc w:val="left"/>
                    <w:rPr>
                      <w:rFonts w:ascii="宋体" w:hAnsi="宋体"/>
                      <w:kern w:val="0"/>
                      <w:szCs w:val="21"/>
                    </w:rPr>
                  </w:pPr>
                </w:p>
              </w:tc>
              <w:tc>
                <w:tcPr>
                  <w:tcW w:w="1134" w:type="dxa"/>
                  <w:vMerge w:val="continue"/>
                  <w:vAlign w:val="center"/>
                </w:tcPr>
                <w:p w14:paraId="54B8C42D">
                  <w:pPr>
                    <w:widowControl/>
                    <w:spacing w:line="276" w:lineRule="auto"/>
                    <w:jc w:val="left"/>
                    <w:rPr>
                      <w:rFonts w:ascii="宋体" w:hAnsi="宋体"/>
                      <w:kern w:val="0"/>
                      <w:szCs w:val="21"/>
                    </w:rPr>
                  </w:pPr>
                </w:p>
              </w:tc>
              <w:tc>
                <w:tcPr>
                  <w:tcW w:w="8080" w:type="dxa"/>
                </w:tcPr>
                <w:p w14:paraId="55CC97CD">
                  <w:pPr>
                    <w:widowControl/>
                    <w:spacing w:line="276" w:lineRule="auto"/>
                    <w:jc w:val="left"/>
                    <w:rPr>
                      <w:rFonts w:ascii="宋体" w:hAnsi="宋体"/>
                      <w:kern w:val="0"/>
                      <w:szCs w:val="21"/>
                    </w:rPr>
                  </w:pPr>
                  <w:r>
                    <w:rPr>
                      <w:rFonts w:hint="eastAsia" w:ascii="宋体" w:hAnsi="宋体"/>
                      <w:kern w:val="0"/>
                      <w:szCs w:val="21"/>
                    </w:rPr>
                    <w:t>6.2院方购买产品后，有权对该产品与其他设备进行配套、整合或适当改进，而免受侵犯专利权的起诉。</w:t>
                  </w:r>
                </w:p>
              </w:tc>
            </w:tr>
            <w:tr w14:paraId="60B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4FBC36F9">
                  <w:pPr>
                    <w:widowControl/>
                    <w:spacing w:line="276" w:lineRule="auto"/>
                    <w:jc w:val="left"/>
                    <w:rPr>
                      <w:rFonts w:ascii="宋体" w:hAnsi="宋体"/>
                      <w:kern w:val="0"/>
                      <w:szCs w:val="21"/>
                    </w:rPr>
                  </w:pPr>
                  <w:r>
                    <w:rPr>
                      <w:rFonts w:hint="eastAsia" w:ascii="宋体" w:hAnsi="宋体"/>
                      <w:kern w:val="0"/>
                      <w:szCs w:val="21"/>
                    </w:rPr>
                    <w:t>7</w:t>
                  </w:r>
                </w:p>
              </w:tc>
              <w:tc>
                <w:tcPr>
                  <w:tcW w:w="1134" w:type="dxa"/>
                  <w:vAlign w:val="center"/>
                </w:tcPr>
                <w:p w14:paraId="5952E91F">
                  <w:pPr>
                    <w:widowControl/>
                    <w:spacing w:line="276" w:lineRule="auto"/>
                    <w:jc w:val="left"/>
                    <w:rPr>
                      <w:rFonts w:ascii="宋体" w:hAnsi="宋体"/>
                      <w:kern w:val="0"/>
                      <w:szCs w:val="21"/>
                    </w:rPr>
                  </w:pPr>
                  <w:r>
                    <w:rPr>
                      <w:rFonts w:hint="eastAsia" w:ascii="宋体" w:hAnsi="宋体"/>
                      <w:kern w:val="0"/>
                      <w:szCs w:val="21"/>
                    </w:rPr>
                    <w:t>其他</w:t>
                  </w:r>
                </w:p>
              </w:tc>
              <w:tc>
                <w:tcPr>
                  <w:tcW w:w="8080" w:type="dxa"/>
                  <w:vAlign w:val="center"/>
                </w:tcPr>
                <w:p w14:paraId="6F21A9C9">
                  <w:pPr>
                    <w:widowControl/>
                    <w:spacing w:line="276" w:lineRule="auto"/>
                    <w:jc w:val="left"/>
                    <w:rPr>
                      <w:rFonts w:ascii="宋体" w:hAnsi="宋体"/>
                      <w:kern w:val="0"/>
                      <w:szCs w:val="21"/>
                    </w:rPr>
                  </w:pPr>
                  <w:r>
                    <w:rPr>
                      <w:rFonts w:hint="eastAsia" w:ascii="宋体" w:hAnsi="宋体"/>
                      <w:kern w:val="0"/>
                      <w:szCs w:val="21"/>
                    </w:rPr>
                    <w:t>参与市场调研的单位按其参加市场调研文件中的承诺，进行其他售后服务，提供承诺函，格式自拟；</w:t>
                  </w:r>
                </w:p>
              </w:tc>
            </w:tr>
            <w:tr w14:paraId="31B7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5A81655F">
                  <w:pPr>
                    <w:widowControl/>
                    <w:spacing w:line="276" w:lineRule="auto"/>
                    <w:jc w:val="left"/>
                    <w:rPr>
                      <w:rFonts w:ascii="宋体" w:hAnsi="宋体"/>
                      <w:kern w:val="0"/>
                      <w:szCs w:val="21"/>
                    </w:rPr>
                  </w:pPr>
                  <w:r>
                    <w:rPr>
                      <w:rFonts w:hint="eastAsia" w:ascii="宋体" w:hAnsi="宋体"/>
                      <w:kern w:val="0"/>
                      <w:szCs w:val="21"/>
                    </w:rPr>
                    <w:t>8</w:t>
                  </w:r>
                </w:p>
              </w:tc>
              <w:tc>
                <w:tcPr>
                  <w:tcW w:w="1134" w:type="dxa"/>
                  <w:vAlign w:val="center"/>
                </w:tcPr>
                <w:p w14:paraId="5F35D8A0">
                  <w:pPr>
                    <w:widowControl/>
                    <w:spacing w:line="276" w:lineRule="auto"/>
                    <w:jc w:val="left"/>
                    <w:rPr>
                      <w:rFonts w:ascii="宋体" w:hAnsi="宋体"/>
                      <w:kern w:val="0"/>
                      <w:szCs w:val="21"/>
                    </w:rPr>
                  </w:pPr>
                  <w:r>
                    <w:rPr>
                      <w:rFonts w:hint="eastAsia" w:ascii="宋体" w:hAnsi="宋体"/>
                      <w:kern w:val="0"/>
                      <w:szCs w:val="21"/>
                    </w:rPr>
                    <w:t>合同响应</w:t>
                  </w:r>
                </w:p>
              </w:tc>
              <w:tc>
                <w:tcPr>
                  <w:tcW w:w="8080" w:type="dxa"/>
                  <w:vAlign w:val="center"/>
                </w:tcPr>
                <w:p w14:paraId="32499650">
                  <w:pPr>
                    <w:widowControl/>
                    <w:spacing w:line="276" w:lineRule="auto"/>
                    <w:jc w:val="left"/>
                    <w:rPr>
                      <w:rFonts w:ascii="宋体" w:hAnsi="宋体"/>
                      <w:kern w:val="0"/>
                      <w:szCs w:val="21"/>
                    </w:rPr>
                  </w:pPr>
                  <w:r>
                    <w:rPr>
                      <w:rFonts w:hint="eastAsia" w:ascii="宋体" w:hAnsi="宋体"/>
                      <w:kern w:val="0"/>
                      <w:szCs w:val="21"/>
                    </w:rPr>
                    <w:t>★8.1 参与市场调研的单位应承诺，若中标将按院方合同条款及格式签订合同（提供承诺函，格式自拟）。</w:t>
                  </w:r>
                </w:p>
              </w:tc>
            </w:tr>
          </w:tbl>
          <w:p w14:paraId="1A04ABA3">
            <w:pPr>
              <w:rPr>
                <w:rFonts w:ascii="宋体" w:hAnsi="宋体" w:cs="仿宋"/>
                <w:b/>
              </w:rPr>
            </w:pPr>
          </w:p>
        </w:tc>
      </w:tr>
    </w:tbl>
    <w:p w14:paraId="458AD7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00" w:usb3="00000000" w:csb0="0008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A14AF"/>
    <w:multiLevelType w:val="singleLevel"/>
    <w:tmpl w:val="332A14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C9"/>
    <w:rsid w:val="00396548"/>
    <w:rsid w:val="004B5CC9"/>
    <w:rsid w:val="0062247F"/>
    <w:rsid w:val="00720641"/>
    <w:rsid w:val="00851565"/>
    <w:rsid w:val="00855520"/>
    <w:rsid w:val="008950F5"/>
    <w:rsid w:val="00D7417F"/>
    <w:rsid w:val="00D75697"/>
    <w:rsid w:val="00FA293D"/>
    <w:rsid w:val="4A421E6C"/>
    <w:rsid w:val="4BC20B19"/>
    <w:rsid w:val="539238EA"/>
    <w:rsid w:val="6E370F37"/>
    <w:rsid w:val="74321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ind w:firstLine="420"/>
    </w:pPr>
    <w:rPr>
      <w:szCs w:val="20"/>
    </w:rPr>
  </w:style>
  <w:style w:type="paragraph" w:styleId="4">
    <w:name w:val="annotation text"/>
    <w:basedOn w:val="1"/>
    <w:qFormat/>
    <w:uiPriority w:val="99"/>
    <w:pPr>
      <w:jc w:val="left"/>
    </w:pPr>
  </w:style>
  <w:style w:type="paragraph" w:styleId="5">
    <w:name w:val="index 6"/>
    <w:basedOn w:val="1"/>
    <w:next w:val="1"/>
    <w:qFormat/>
    <w:uiPriority w:val="0"/>
    <w:pPr>
      <w:ind w:left="2100"/>
    </w:pPr>
  </w:style>
  <w:style w:type="paragraph" w:styleId="6">
    <w:name w:val="Body Text Indent"/>
    <w:basedOn w:val="1"/>
    <w:qFormat/>
    <w:uiPriority w:val="0"/>
    <w:pPr>
      <w:spacing w:line="560" w:lineRule="exact"/>
      <w:ind w:left="300"/>
    </w:pPr>
    <w:rPr>
      <w:sz w:val="24"/>
    </w:rPr>
  </w:style>
  <w:style w:type="paragraph" w:styleId="7">
    <w:name w:val="Plain Text"/>
    <w:basedOn w:val="1"/>
    <w:qFormat/>
    <w:uiPriority w:val="0"/>
    <w:rPr>
      <w:rFonts w:ascii="宋体" w:hAnsi="Courier New" w:cs="Courier New"/>
      <w:szCs w:val="21"/>
    </w:rPr>
  </w:style>
  <w:style w:type="paragraph" w:styleId="8">
    <w:name w:val="Balloon Text"/>
    <w:basedOn w:val="1"/>
    <w:link w:val="20"/>
    <w:qFormat/>
    <w:uiPriority w:val="0"/>
    <w:rPr>
      <w:sz w:val="18"/>
      <w:szCs w:val="18"/>
    </w:rPr>
  </w:style>
  <w:style w:type="paragraph" w:styleId="9">
    <w:name w:val="Title"/>
    <w:basedOn w:val="1"/>
    <w:next w:val="1"/>
    <w:qFormat/>
    <w:uiPriority w:val="10"/>
    <w:pPr>
      <w:spacing w:before="240" w:after="60"/>
      <w:jc w:val="center"/>
      <w:outlineLvl w:val="0"/>
    </w:pPr>
    <w:rPr>
      <w:rFonts w:ascii="Arial" w:hAnsi="Arial" w:eastAsia="隶书" w:cs="Arial"/>
      <w:b/>
      <w:sz w:val="32"/>
      <w:szCs w:val="32"/>
    </w:rPr>
  </w:style>
  <w:style w:type="paragraph" w:styleId="10">
    <w:name w:val="Body Text First Indent 2"/>
    <w:basedOn w:val="6"/>
    <w:qFormat/>
    <w:uiPriority w:val="99"/>
    <w:pPr>
      <w:spacing w:after="120"/>
      <w:ind w:left="420" w:leftChars="200" w:firstLine="420" w:firstLineChars="200"/>
    </w:pPr>
    <w:rPr>
      <w:rFonts w:eastAsia="宋?"/>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paragraph" w:styleId="15">
    <w:name w:val="List Paragraph"/>
    <w:basedOn w:val="1"/>
    <w:qFormat/>
    <w:uiPriority w:val="34"/>
    <w:pPr>
      <w:ind w:firstLine="420" w:firstLineChars="200"/>
    </w:pPr>
  </w:style>
  <w:style w:type="character" w:customStyle="1" w:styleId="16">
    <w:name w:val="font41"/>
    <w:basedOn w:val="13"/>
    <w:qFormat/>
    <w:uiPriority w:val="0"/>
    <w:rPr>
      <w:rFonts w:hint="eastAsia" w:ascii="宋体" w:hAnsi="宋体" w:eastAsia="宋体" w:cs="宋体"/>
      <w:color w:val="000000"/>
      <w:sz w:val="21"/>
      <w:szCs w:val="21"/>
      <w:u w:val="single"/>
    </w:rPr>
  </w:style>
  <w:style w:type="character" w:customStyle="1" w:styleId="17">
    <w:name w:val="font21"/>
    <w:basedOn w:val="13"/>
    <w:qFormat/>
    <w:uiPriority w:val="0"/>
    <w:rPr>
      <w:rFonts w:hint="eastAsia" w:ascii="宋体" w:hAnsi="宋体" w:eastAsia="宋体" w:cs="宋体"/>
      <w:color w:val="000000"/>
      <w:sz w:val="21"/>
      <w:szCs w:val="21"/>
      <w:u w:val="none"/>
    </w:rPr>
  </w:style>
  <w:style w:type="character" w:customStyle="1" w:styleId="18">
    <w:name w:val="font51"/>
    <w:basedOn w:val="13"/>
    <w:qFormat/>
    <w:uiPriority w:val="0"/>
    <w:rPr>
      <w:rFonts w:hint="eastAsia" w:ascii="宋体" w:hAnsi="宋体" w:eastAsia="宋体" w:cs="宋体"/>
      <w:color w:val="000000"/>
      <w:sz w:val="21"/>
      <w:szCs w:val="21"/>
      <w:u w:val="none"/>
    </w:rPr>
  </w:style>
  <w:style w:type="character" w:customStyle="1" w:styleId="19">
    <w:name w:val="font11"/>
    <w:basedOn w:val="13"/>
    <w:qFormat/>
    <w:uiPriority w:val="0"/>
    <w:rPr>
      <w:rFonts w:hint="default" w:ascii="Calibri" w:hAnsi="Calibri" w:cs="Calibri"/>
      <w:color w:val="000000"/>
      <w:sz w:val="21"/>
      <w:szCs w:val="21"/>
      <w:u w:val="none"/>
    </w:rPr>
  </w:style>
  <w:style w:type="character" w:customStyle="1" w:styleId="20">
    <w:name w:val="批注框文本 Char"/>
    <w:basedOn w:val="13"/>
    <w:link w:val="8"/>
    <w:qFormat/>
    <w:uiPriority w:val="0"/>
    <w:rPr>
      <w:rFonts w:ascii="Calibri" w:hAnsi="Calibri" w:eastAsia="宋体" w:cs="宋体"/>
      <w:kern w:val="2"/>
      <w:sz w:val="18"/>
      <w:szCs w:val="18"/>
    </w:rPr>
  </w:style>
  <w:style w:type="paragraph" w:customStyle="1" w:styleId="21">
    <w:name w:val="列出段落1"/>
    <w:basedOn w:val="1"/>
    <w:qFormat/>
    <w:uiPriority w:val="34"/>
    <w:pPr>
      <w:ind w:firstLine="420" w:firstLineChars="200"/>
    </w:pPr>
  </w:style>
  <w:style w:type="paragraph" w:customStyle="1" w:styleId="22">
    <w:name w:val="Default"/>
    <w:next w:val="5"/>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61"/>
    <w:basedOn w:val="13"/>
    <w:qFormat/>
    <w:uiPriority w:val="0"/>
    <w:rPr>
      <w:rFonts w:hint="eastAsia" w:ascii="等线" w:hAnsi="等线" w:eastAsia="等线" w:cs="等线"/>
      <w:b/>
      <w:bCs/>
      <w:color w:val="000000"/>
      <w:sz w:val="21"/>
      <w:szCs w:val="21"/>
      <w:u w:val="none"/>
    </w:rPr>
  </w:style>
  <w:style w:type="character" w:customStyle="1" w:styleId="25">
    <w:name w:val="font71"/>
    <w:basedOn w:val="13"/>
    <w:qFormat/>
    <w:uiPriority w:val="0"/>
    <w:rPr>
      <w:rFonts w:hint="eastAsia" w:ascii="宋体" w:hAnsi="宋体" w:eastAsia="宋体" w:cs="宋体"/>
      <w:b/>
      <w:bCs/>
      <w:color w:val="000000"/>
      <w:sz w:val="21"/>
      <w:szCs w:val="21"/>
      <w:u w:val="none"/>
    </w:rPr>
  </w:style>
  <w:style w:type="character" w:customStyle="1" w:styleId="26">
    <w:name w:val="font171"/>
    <w:basedOn w:val="13"/>
    <w:qFormat/>
    <w:uiPriority w:val="0"/>
    <w:rPr>
      <w:rFonts w:hint="eastAsia" w:ascii="宋体" w:hAnsi="宋体" w:eastAsia="宋体" w:cs="宋体"/>
      <w:color w:val="FF0000"/>
      <w:sz w:val="20"/>
      <w:szCs w:val="20"/>
      <w:u w:val="none"/>
    </w:rPr>
  </w:style>
  <w:style w:type="character" w:customStyle="1" w:styleId="27">
    <w:name w:val="font22"/>
    <w:basedOn w:val="13"/>
    <w:qFormat/>
    <w:uiPriority w:val="0"/>
    <w:rPr>
      <w:rFonts w:hint="eastAsia" w:ascii="宋体" w:hAnsi="宋体" w:eastAsia="宋体" w:cs="宋体"/>
      <w:color w:val="000000"/>
      <w:sz w:val="20"/>
      <w:szCs w:val="20"/>
      <w:u w:val="none"/>
    </w:rPr>
  </w:style>
  <w:style w:type="character" w:customStyle="1" w:styleId="28">
    <w:name w:val="font121"/>
    <w:basedOn w:val="13"/>
    <w:qFormat/>
    <w:uiPriority w:val="0"/>
    <w:rPr>
      <w:rFonts w:hint="eastAsia" w:ascii="宋体" w:hAnsi="宋体" w:eastAsia="宋体" w:cs="宋体"/>
      <w:color w:val="000000"/>
      <w:sz w:val="20"/>
      <w:szCs w:val="20"/>
      <w:u w:val="none"/>
    </w:rPr>
  </w:style>
  <w:style w:type="character" w:customStyle="1" w:styleId="29">
    <w:name w:val="font191"/>
    <w:basedOn w:val="13"/>
    <w:qFormat/>
    <w:uiPriority w:val="0"/>
    <w:rPr>
      <w:rFonts w:hint="default" w:ascii="Times New Roman" w:hAnsi="Times New Roman" w:cs="Times New Roman"/>
      <w:color w:val="000000"/>
      <w:sz w:val="20"/>
      <w:szCs w:val="20"/>
      <w:u w:val="none"/>
    </w:rPr>
  </w:style>
  <w:style w:type="character" w:customStyle="1" w:styleId="30">
    <w:name w:val="font201"/>
    <w:basedOn w:val="13"/>
    <w:qFormat/>
    <w:uiPriority w:val="0"/>
    <w:rPr>
      <w:rFonts w:hint="default" w:ascii="Times New Roman" w:hAnsi="Times New Roman" w:cs="Times New Roman"/>
      <w:color w:val="000000"/>
      <w:sz w:val="20"/>
      <w:szCs w:val="20"/>
      <w:u w:val="none"/>
    </w:rPr>
  </w:style>
  <w:style w:type="character" w:customStyle="1" w:styleId="31">
    <w:name w:val="font161"/>
    <w:basedOn w:val="13"/>
    <w:qFormat/>
    <w:uiPriority w:val="0"/>
    <w:rPr>
      <w:rFonts w:hint="eastAsia" w:ascii="宋体" w:hAnsi="宋体" w:eastAsia="宋体" w:cs="宋体"/>
      <w:color w:val="333333"/>
      <w:sz w:val="20"/>
      <w:szCs w:val="20"/>
      <w:u w:val="none"/>
    </w:rPr>
  </w:style>
  <w:style w:type="table" w:customStyle="1" w:styleId="32">
    <w:name w:val="Table Normal"/>
    <w:qFormat/>
    <w:uiPriority w:val="0"/>
    <w:tblPr>
      <w:tblCellMar>
        <w:top w:w="0" w:type="dxa"/>
        <w:left w:w="0" w:type="dxa"/>
        <w:bottom w:w="0" w:type="dxa"/>
        <w:right w:w="0" w:type="dxa"/>
      </w:tblCellMar>
    </w:tblPr>
  </w:style>
  <w:style w:type="paragraph" w:customStyle="1" w:styleId="33">
    <w:name w:val="Table Text"/>
    <w:basedOn w:val="1"/>
    <w:qFormat/>
    <w:uiPriority w:val="0"/>
    <w:rPr>
      <w:rFonts w:ascii="宋体" w:hAnsi="宋体"/>
      <w:sz w:val="30"/>
      <w:szCs w:val="30"/>
      <w:lang w:eastAsia="en-US"/>
    </w:rPr>
  </w:style>
  <w:style w:type="character" w:customStyle="1" w:styleId="34">
    <w:name w:val="bumpedfont15"/>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4302</Words>
  <Characters>4427</Characters>
  <Lines>60</Lines>
  <Paragraphs>17</Paragraphs>
  <TotalTime>1</TotalTime>
  <ScaleCrop>false</ScaleCrop>
  <LinksUpToDate>false</LinksUpToDate>
  <CharactersWithSpaces>4626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2025-08-19T11:33:00Z</dcterms:created>
  <dc:creator>79854211</dc:creator>
  <cp:lastModifiedBy>SMN</cp:lastModifiedBy>
  <dcterms:modified xsi:type="dcterms:W3CDTF">2026-04-22T09:29:58Z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94CF3D15E3844CA997B1E35875C4D99C_13</vt:lpwstr>
  </property>
  <property fmtid="{D5CDD505-2E9C-101B-9397-08002B2CF9AE}" pid="4" name="KSOTemplateDocerSaveRecord">
    <vt:lpwstr>eyJoZGlkIjoiNTk4MzM0YjA0ZTE4ZjQzYTljMGFmNjNlZGI4ZjM0OTUiLCJ1c2VySWQiOiIzNDQ0ODA3MjQifQ==</vt:lpwstr>
  </property>
</Properties>
</file>