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CB7DF9" w14:textId="77777777" w:rsidR="00A9799A" w:rsidRDefault="00615A7A">
      <w:pPr>
        <w:jc w:val="center"/>
        <w:rPr>
          <w:rFonts w:ascii="仿宋_GB2312" w:eastAsia="仿宋_GB2312" w:hAnsi="宋体"/>
          <w:b/>
          <w:sz w:val="32"/>
          <w:szCs w:val="32"/>
        </w:rPr>
      </w:pPr>
      <w:r>
        <w:rPr>
          <w:rFonts w:ascii="仿宋_GB2312" w:eastAsia="仿宋_GB2312" w:hAnsi="宋体" w:hint="eastAsia"/>
          <w:b/>
          <w:sz w:val="32"/>
          <w:szCs w:val="32"/>
        </w:rPr>
        <w:t>南方医科大学深圳口腔医院（坪山）</w:t>
      </w:r>
    </w:p>
    <w:p w14:paraId="1394E780" w14:textId="2B724638" w:rsidR="00FA5C2C" w:rsidRDefault="00EA2628">
      <w:pPr>
        <w:jc w:val="center"/>
        <w:rPr>
          <w:rFonts w:ascii="仿宋_GB2312" w:eastAsia="仿宋_GB2312" w:hAnsi="宋体"/>
          <w:b/>
          <w:sz w:val="32"/>
          <w:szCs w:val="32"/>
        </w:rPr>
      </w:pPr>
      <w:r>
        <w:rPr>
          <w:rFonts w:ascii="仿宋_GB2312" w:eastAsia="仿宋_GB2312" w:hAnsi="宋体" w:hint="eastAsia"/>
          <w:b/>
          <w:sz w:val="32"/>
          <w:szCs w:val="32"/>
        </w:rPr>
        <w:t>门诊应急系统建设</w:t>
      </w:r>
      <w:r w:rsidR="00615A7A">
        <w:rPr>
          <w:rFonts w:ascii="仿宋_GB2312" w:eastAsia="仿宋_GB2312" w:hAnsi="宋体" w:hint="eastAsia"/>
          <w:b/>
          <w:sz w:val="32"/>
          <w:szCs w:val="32"/>
        </w:rPr>
        <w:t>项目</w:t>
      </w:r>
      <w:r w:rsidR="00567BA9">
        <w:rPr>
          <w:rFonts w:ascii="仿宋_GB2312" w:eastAsia="仿宋_GB2312" w:hAnsi="宋体" w:hint="eastAsia"/>
          <w:b/>
          <w:sz w:val="32"/>
          <w:szCs w:val="32"/>
        </w:rPr>
        <w:t>建设</w:t>
      </w:r>
      <w:r w:rsidR="00615A7A">
        <w:rPr>
          <w:rFonts w:ascii="仿宋_GB2312" w:eastAsia="仿宋_GB2312" w:hAnsi="宋体" w:hint="eastAsia"/>
          <w:b/>
          <w:sz w:val="32"/>
          <w:szCs w:val="32"/>
        </w:rPr>
        <w:t>需求</w:t>
      </w:r>
    </w:p>
    <w:p w14:paraId="5FACC62C" w14:textId="4EE51778" w:rsidR="00A9799A" w:rsidRDefault="00331E39">
      <w:pPr>
        <w:jc w:val="center"/>
        <w:rPr>
          <w:rFonts w:ascii="仿宋_GB2312" w:eastAsia="仿宋_GB2312" w:hAnsi="宋体"/>
          <w:b/>
          <w:sz w:val="32"/>
          <w:szCs w:val="32"/>
        </w:rPr>
      </w:pPr>
      <w:r>
        <w:rPr>
          <w:rFonts w:ascii="仿宋_GB2312" w:eastAsia="仿宋_GB2312" w:hAnsi="宋体" w:hint="eastAsia"/>
          <w:b/>
          <w:sz w:val="32"/>
          <w:szCs w:val="32"/>
        </w:rPr>
        <w:t>（</w:t>
      </w:r>
      <w:r w:rsidR="00C701B2">
        <w:rPr>
          <w:rFonts w:ascii="仿宋_GB2312" w:eastAsia="仿宋_GB2312" w:hAnsi="宋体" w:hint="eastAsia"/>
          <w:b/>
          <w:sz w:val="32"/>
          <w:szCs w:val="32"/>
        </w:rPr>
        <w:t>项目编号：</w:t>
      </w:r>
      <w:r w:rsidRPr="00331E39">
        <w:rPr>
          <w:rFonts w:ascii="仿宋_GB2312" w:eastAsia="仿宋_GB2312" w:hAnsi="宋体"/>
          <w:b/>
          <w:sz w:val="32"/>
          <w:szCs w:val="32"/>
        </w:rPr>
        <w:t>NFYKDSZKQ-XXH-</w:t>
      </w:r>
      <w:r w:rsidR="008D71B0">
        <w:rPr>
          <w:rFonts w:ascii="仿宋_GB2312" w:eastAsia="仿宋_GB2312" w:hAnsi="宋体" w:hint="eastAsia"/>
          <w:b/>
          <w:sz w:val="32"/>
          <w:szCs w:val="32"/>
        </w:rPr>
        <w:t>MJZYJ</w:t>
      </w:r>
      <w:r w:rsidRPr="00331E39">
        <w:rPr>
          <w:rFonts w:ascii="仿宋_GB2312" w:eastAsia="仿宋_GB2312" w:hAnsi="宋体"/>
          <w:b/>
          <w:sz w:val="32"/>
          <w:szCs w:val="32"/>
        </w:rPr>
        <w:t>-</w:t>
      </w:r>
      <w:r w:rsidR="008A7F8A" w:rsidRPr="00331E39">
        <w:rPr>
          <w:rFonts w:ascii="仿宋_GB2312" w:eastAsia="仿宋_GB2312" w:hAnsi="宋体"/>
          <w:b/>
          <w:sz w:val="32"/>
          <w:szCs w:val="32"/>
        </w:rPr>
        <w:t>202</w:t>
      </w:r>
      <w:r w:rsidR="008A7F8A">
        <w:rPr>
          <w:rFonts w:ascii="仿宋_GB2312" w:eastAsia="仿宋_GB2312" w:hAnsi="宋体" w:hint="eastAsia"/>
          <w:b/>
          <w:sz w:val="32"/>
          <w:szCs w:val="32"/>
        </w:rPr>
        <w:t>3</w:t>
      </w:r>
      <w:r w:rsidR="008A7F8A" w:rsidRPr="00331E39">
        <w:rPr>
          <w:rFonts w:ascii="仿宋_GB2312" w:eastAsia="仿宋_GB2312" w:hAnsi="宋体"/>
          <w:b/>
          <w:sz w:val="32"/>
          <w:szCs w:val="32"/>
        </w:rPr>
        <w:t>021</w:t>
      </w:r>
      <w:r w:rsidR="00C65FF0">
        <w:rPr>
          <w:rFonts w:ascii="仿宋_GB2312" w:eastAsia="仿宋_GB2312" w:hAnsi="宋体" w:hint="eastAsia"/>
          <w:b/>
          <w:sz w:val="32"/>
          <w:szCs w:val="32"/>
        </w:rPr>
        <w:t>0</w:t>
      </w:r>
      <w:r w:rsidR="008A7F8A">
        <w:rPr>
          <w:rFonts w:ascii="仿宋_GB2312" w:eastAsia="仿宋_GB2312" w:hAnsi="宋体" w:hint="eastAsia"/>
          <w:b/>
          <w:sz w:val="32"/>
          <w:szCs w:val="32"/>
        </w:rPr>
        <w:t>001</w:t>
      </w:r>
      <w:r>
        <w:rPr>
          <w:rFonts w:ascii="仿宋_GB2312" w:eastAsia="仿宋_GB2312" w:hAnsi="宋体" w:hint="eastAsia"/>
          <w:b/>
          <w:sz w:val="32"/>
          <w:szCs w:val="32"/>
        </w:rPr>
        <w:t>）</w:t>
      </w:r>
    </w:p>
    <w:tbl>
      <w:tblPr>
        <w:tblW w:w="10490" w:type="dxa"/>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917"/>
        <w:gridCol w:w="5845"/>
        <w:gridCol w:w="1702"/>
        <w:gridCol w:w="2026"/>
      </w:tblGrid>
      <w:tr w:rsidR="00A9799A" w14:paraId="2DE3BEE0" w14:textId="77777777" w:rsidTr="00CF2FE7">
        <w:trPr>
          <w:tblCellSpacing w:w="0" w:type="dxa"/>
          <w:jc w:val="center"/>
        </w:trPr>
        <w:tc>
          <w:tcPr>
            <w:tcW w:w="917" w:type="dxa"/>
            <w:vAlign w:val="center"/>
          </w:tcPr>
          <w:p w14:paraId="023B649F" w14:textId="77777777" w:rsidR="00A9799A" w:rsidRDefault="00615A7A">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项目名称</w:t>
            </w:r>
            <w:r>
              <w:rPr>
                <w:rFonts w:ascii="宋体" w:eastAsia="宋体" w:hAnsi="宋体" w:cs="宋体"/>
                <w:kern w:val="0"/>
                <w:sz w:val="20"/>
                <w:szCs w:val="20"/>
              </w:rPr>
              <w:t xml:space="preserve"> </w:t>
            </w:r>
          </w:p>
        </w:tc>
        <w:tc>
          <w:tcPr>
            <w:tcW w:w="5845" w:type="dxa"/>
            <w:vAlign w:val="center"/>
          </w:tcPr>
          <w:p w14:paraId="3B8FEB0C" w14:textId="63DECBB7" w:rsidR="00A9799A" w:rsidRDefault="00615A7A">
            <w:pPr>
              <w:jc w:val="center"/>
              <w:rPr>
                <w:rFonts w:ascii="宋体" w:eastAsia="宋体" w:hAnsi="宋体" w:cs="宋体"/>
                <w:kern w:val="0"/>
                <w:sz w:val="20"/>
                <w:szCs w:val="20"/>
              </w:rPr>
            </w:pPr>
            <w:r>
              <w:rPr>
                <w:rFonts w:ascii="宋体" w:eastAsia="宋体" w:hAnsi="宋体" w:cs="宋体" w:hint="eastAsia"/>
                <w:kern w:val="0"/>
                <w:sz w:val="20"/>
                <w:szCs w:val="20"/>
              </w:rPr>
              <w:t>南山医科大学深圳口腔医院（坪山）</w:t>
            </w:r>
            <w:r w:rsidR="003B7DFA">
              <w:rPr>
                <w:rFonts w:ascii="宋体" w:eastAsia="宋体" w:hAnsi="宋体" w:cs="宋体" w:hint="eastAsia"/>
                <w:kern w:val="0"/>
                <w:sz w:val="20"/>
                <w:szCs w:val="20"/>
              </w:rPr>
              <w:t>2023</w:t>
            </w:r>
            <w:r w:rsidR="00CF2FE7">
              <w:rPr>
                <w:rFonts w:ascii="宋体" w:eastAsia="宋体" w:hAnsi="宋体" w:cs="宋体" w:hint="eastAsia"/>
                <w:kern w:val="0"/>
                <w:sz w:val="20"/>
                <w:szCs w:val="20"/>
              </w:rPr>
              <w:t>门诊应急系统建设</w:t>
            </w:r>
            <w:r>
              <w:rPr>
                <w:rFonts w:ascii="宋体" w:eastAsia="宋体" w:hAnsi="宋体" w:cs="宋体" w:hint="eastAsia"/>
                <w:kern w:val="0"/>
                <w:sz w:val="20"/>
                <w:szCs w:val="20"/>
              </w:rPr>
              <w:t>项目</w:t>
            </w:r>
          </w:p>
        </w:tc>
        <w:tc>
          <w:tcPr>
            <w:tcW w:w="1702" w:type="dxa"/>
            <w:vAlign w:val="center"/>
          </w:tcPr>
          <w:p w14:paraId="1B39098D" w14:textId="77777777" w:rsidR="00A9799A" w:rsidRDefault="00615A7A">
            <w:pPr>
              <w:widowControl/>
              <w:spacing w:before="100" w:beforeAutospacing="1" w:after="100" w:afterAutospacing="1"/>
              <w:jc w:val="center"/>
              <w:rPr>
                <w:rFonts w:ascii="宋体" w:eastAsia="宋体" w:hAnsi="宋体" w:cs="宋体"/>
                <w:kern w:val="0"/>
                <w:sz w:val="20"/>
                <w:szCs w:val="20"/>
              </w:rPr>
            </w:pPr>
            <w:r>
              <w:rPr>
                <w:rFonts w:ascii="宋体" w:eastAsia="宋体" w:hAnsi="宋体" w:cs="宋体"/>
                <w:b/>
                <w:bCs/>
                <w:kern w:val="0"/>
                <w:sz w:val="20"/>
                <w:szCs w:val="20"/>
              </w:rPr>
              <w:t>是否预选项目</w:t>
            </w:r>
          </w:p>
        </w:tc>
        <w:tc>
          <w:tcPr>
            <w:tcW w:w="2026" w:type="dxa"/>
            <w:vAlign w:val="center"/>
          </w:tcPr>
          <w:p w14:paraId="763016B3" w14:textId="77777777" w:rsidR="00A9799A" w:rsidRDefault="00615A7A">
            <w:pPr>
              <w:widowControl/>
              <w:jc w:val="left"/>
              <w:rPr>
                <w:rFonts w:ascii="宋体" w:eastAsia="宋体" w:hAnsi="宋体" w:cs="宋体"/>
                <w:kern w:val="0"/>
                <w:sz w:val="20"/>
                <w:szCs w:val="20"/>
              </w:rPr>
            </w:pPr>
            <w:r>
              <w:rPr>
                <w:rFonts w:ascii="宋体" w:eastAsia="宋体" w:hAnsi="宋体" w:cs="宋体" w:hint="eastAsia"/>
                <w:kern w:val="0"/>
                <w:sz w:val="20"/>
                <w:szCs w:val="20"/>
              </w:rPr>
              <w:t>否</w:t>
            </w:r>
          </w:p>
        </w:tc>
      </w:tr>
      <w:tr w:rsidR="00A9799A" w14:paraId="233B7BDC" w14:textId="77777777" w:rsidTr="00B658AC">
        <w:trPr>
          <w:tblCellSpacing w:w="0" w:type="dxa"/>
          <w:jc w:val="center"/>
        </w:trPr>
        <w:tc>
          <w:tcPr>
            <w:tcW w:w="917" w:type="dxa"/>
            <w:vAlign w:val="center"/>
          </w:tcPr>
          <w:p w14:paraId="151E55F1" w14:textId="77777777" w:rsidR="00A9799A" w:rsidRDefault="00615A7A">
            <w:pPr>
              <w:widowControl/>
              <w:spacing w:before="100" w:beforeAutospacing="1" w:after="100" w:afterAutospacing="1"/>
              <w:jc w:val="center"/>
              <w:rPr>
                <w:rFonts w:ascii="宋体" w:eastAsia="宋体" w:hAnsi="宋体" w:cs="宋体"/>
                <w:kern w:val="0"/>
                <w:sz w:val="20"/>
                <w:szCs w:val="20"/>
              </w:rPr>
            </w:pPr>
            <w:r>
              <w:rPr>
                <w:rFonts w:ascii="宋体" w:eastAsia="宋体" w:hAnsi="宋体" w:cs="宋体"/>
                <w:b/>
                <w:bCs/>
                <w:kern w:val="0"/>
                <w:sz w:val="20"/>
                <w:szCs w:val="20"/>
              </w:rPr>
              <w:t>预算限额（元）</w:t>
            </w:r>
          </w:p>
        </w:tc>
        <w:tc>
          <w:tcPr>
            <w:tcW w:w="9573" w:type="dxa"/>
            <w:gridSpan w:val="3"/>
            <w:vAlign w:val="center"/>
          </w:tcPr>
          <w:p w14:paraId="47D3CBBA" w14:textId="39F82E4D" w:rsidR="00A9799A" w:rsidRDefault="00176700">
            <w:pPr>
              <w:widowControl/>
              <w:ind w:firstLineChars="110" w:firstLine="220"/>
              <w:jc w:val="left"/>
              <w:rPr>
                <w:rFonts w:ascii="宋体" w:eastAsia="宋体" w:hAnsi="宋体" w:cs="宋体"/>
                <w:kern w:val="0"/>
                <w:sz w:val="20"/>
                <w:szCs w:val="20"/>
              </w:rPr>
            </w:pPr>
            <w:r>
              <w:rPr>
                <w:rFonts w:ascii="宋体" w:eastAsia="宋体" w:hAnsi="宋体" w:cs="宋体" w:hint="eastAsia"/>
                <w:kern w:val="0"/>
                <w:sz w:val="20"/>
                <w:szCs w:val="20"/>
              </w:rPr>
              <w:t>市场调研后确定。</w:t>
            </w:r>
          </w:p>
        </w:tc>
      </w:tr>
      <w:tr w:rsidR="00A9799A" w14:paraId="1BDA8E66" w14:textId="77777777" w:rsidTr="00B658AC">
        <w:trPr>
          <w:tblCellSpacing w:w="0" w:type="dxa"/>
          <w:jc w:val="center"/>
        </w:trPr>
        <w:tc>
          <w:tcPr>
            <w:tcW w:w="917" w:type="dxa"/>
            <w:vAlign w:val="center"/>
          </w:tcPr>
          <w:p w14:paraId="3C0B5FDE" w14:textId="391F1E58" w:rsidR="00A9799A" w:rsidRDefault="00615A7A">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项目背景</w:t>
            </w:r>
            <w:r w:rsidR="003142BD">
              <w:rPr>
                <w:rFonts w:ascii="宋体" w:eastAsia="宋体" w:hAnsi="宋体" w:cs="宋体" w:hint="eastAsia"/>
                <w:b/>
                <w:bCs/>
                <w:kern w:val="0"/>
                <w:sz w:val="20"/>
                <w:szCs w:val="20"/>
              </w:rPr>
              <w:t>和基本需求</w:t>
            </w:r>
            <w:r>
              <w:rPr>
                <w:rFonts w:ascii="宋体" w:eastAsia="宋体" w:hAnsi="宋体" w:cs="宋体"/>
                <w:kern w:val="0"/>
                <w:sz w:val="20"/>
                <w:szCs w:val="20"/>
              </w:rPr>
              <w:t xml:space="preserve"> </w:t>
            </w:r>
          </w:p>
        </w:tc>
        <w:tc>
          <w:tcPr>
            <w:tcW w:w="9573" w:type="dxa"/>
            <w:gridSpan w:val="3"/>
            <w:vAlign w:val="center"/>
          </w:tcPr>
          <w:p w14:paraId="0795D898" w14:textId="30CD1AA3" w:rsidR="003739C8" w:rsidRPr="003739C8" w:rsidRDefault="003739C8" w:rsidP="003739C8">
            <w:pPr>
              <w:spacing w:line="276" w:lineRule="auto"/>
              <w:ind w:firstLine="480"/>
              <w:rPr>
                <w:rFonts w:ascii="宋体" w:eastAsia="宋体" w:hAnsi="宋体" w:cs="Times New Roman"/>
              </w:rPr>
            </w:pPr>
            <w:r w:rsidRPr="003739C8">
              <w:rPr>
                <w:rFonts w:ascii="宋体" w:eastAsia="宋体" w:hAnsi="宋体" w:cs="Times New Roman" w:hint="eastAsia"/>
              </w:rPr>
              <w:t>随着</w:t>
            </w:r>
            <w:r>
              <w:rPr>
                <w:rFonts w:ascii="宋体" w:eastAsia="宋体" w:hAnsi="宋体" w:cs="Times New Roman" w:hint="eastAsia"/>
              </w:rPr>
              <w:t>我</w:t>
            </w:r>
            <w:r w:rsidRPr="003739C8">
              <w:rPr>
                <w:rFonts w:ascii="宋体" w:eastAsia="宋体" w:hAnsi="宋体" w:cs="Times New Roman" w:hint="eastAsia"/>
              </w:rPr>
              <w:t>院信息化建设的不断深入，</w:t>
            </w:r>
            <w:r w:rsidR="007A4080">
              <w:rPr>
                <w:rFonts w:ascii="宋体" w:eastAsia="宋体" w:hAnsi="宋体" w:cs="Times New Roman" w:hint="eastAsia"/>
              </w:rPr>
              <w:t>医院信息系统（</w:t>
            </w:r>
            <w:r w:rsidR="007A4080" w:rsidRPr="003739C8">
              <w:rPr>
                <w:rFonts w:ascii="宋体" w:eastAsia="宋体" w:hAnsi="宋体" w:cs="Times New Roman" w:hint="eastAsia"/>
              </w:rPr>
              <w:t>H</w:t>
            </w:r>
            <w:r w:rsidR="007A4080" w:rsidRPr="003739C8">
              <w:rPr>
                <w:rFonts w:ascii="宋体" w:eastAsia="宋体" w:hAnsi="宋体" w:cs="Times New Roman"/>
              </w:rPr>
              <w:t>IS</w:t>
            </w:r>
            <w:r w:rsidR="007A4080">
              <w:rPr>
                <w:rFonts w:ascii="宋体" w:eastAsia="宋体" w:hAnsi="宋体" w:cs="Times New Roman" w:hint="eastAsia"/>
              </w:rPr>
              <w:t>）</w:t>
            </w:r>
            <w:r w:rsidRPr="003739C8">
              <w:rPr>
                <w:rFonts w:ascii="宋体" w:eastAsia="宋体" w:hAnsi="宋体" w:cs="Times New Roman" w:hint="eastAsia"/>
              </w:rPr>
              <w:t>能否稳定运行已经直接影响医院业务的正常开展，一旦H</w:t>
            </w:r>
            <w:r w:rsidRPr="003739C8">
              <w:rPr>
                <w:rFonts w:ascii="宋体" w:eastAsia="宋体" w:hAnsi="宋体" w:cs="Times New Roman"/>
              </w:rPr>
              <w:t>IS</w:t>
            </w:r>
            <w:r w:rsidRPr="003739C8">
              <w:rPr>
                <w:rFonts w:ascii="宋体" w:eastAsia="宋体" w:hAnsi="宋体" w:cs="Times New Roman" w:hint="eastAsia"/>
              </w:rPr>
              <w:t>出现故障，将造成医院业务停顿、瘫痪，给患者带来不便，</w:t>
            </w:r>
            <w:r w:rsidR="00363EAE">
              <w:rPr>
                <w:rFonts w:ascii="宋体" w:eastAsia="宋体" w:hAnsi="宋体" w:cs="Times New Roman" w:hint="eastAsia"/>
              </w:rPr>
              <w:t>甚至会造成医疗事故</w:t>
            </w:r>
            <w:r w:rsidRPr="003739C8">
              <w:rPr>
                <w:rFonts w:ascii="宋体" w:eastAsia="宋体" w:hAnsi="宋体" w:cs="Times New Roman" w:hint="eastAsia"/>
              </w:rPr>
              <w:t>给医院带来难以估量的经济和社会损失。因此，建立一套快速、有效的门诊应急系统，确保特殊情况下，门诊业务不受影响或</w:t>
            </w:r>
            <w:r w:rsidR="00363EAE">
              <w:rPr>
                <w:rFonts w:ascii="宋体" w:eastAsia="宋体" w:hAnsi="宋体" w:cs="Times New Roman" w:hint="eastAsia"/>
              </w:rPr>
              <w:t>将</w:t>
            </w:r>
            <w:r w:rsidRPr="003739C8">
              <w:rPr>
                <w:rFonts w:ascii="宋体" w:eastAsia="宋体" w:hAnsi="宋体" w:cs="Times New Roman" w:hint="eastAsia"/>
              </w:rPr>
              <w:t>影响降到最低</w:t>
            </w:r>
            <w:r w:rsidR="00363EAE">
              <w:rPr>
                <w:rFonts w:ascii="宋体" w:eastAsia="宋体" w:hAnsi="宋体" w:cs="Times New Roman" w:hint="eastAsia"/>
              </w:rPr>
              <w:t>变的尤为</w:t>
            </w:r>
            <w:r w:rsidRPr="003739C8">
              <w:rPr>
                <w:rFonts w:ascii="宋体" w:eastAsia="宋体" w:hAnsi="宋体" w:cs="Times New Roman" w:hint="eastAsia"/>
              </w:rPr>
              <w:t>必要。</w:t>
            </w:r>
          </w:p>
          <w:p w14:paraId="1AA2E476" w14:textId="5CB0DC70" w:rsidR="003739C8" w:rsidRPr="003739C8" w:rsidRDefault="003739C8" w:rsidP="003739C8">
            <w:pPr>
              <w:spacing w:line="276" w:lineRule="auto"/>
              <w:ind w:firstLineChars="200" w:firstLine="420"/>
              <w:rPr>
                <w:rFonts w:ascii="宋体" w:eastAsia="宋体" w:hAnsi="宋体" w:cs="Times New Roman"/>
              </w:rPr>
            </w:pPr>
            <w:r w:rsidRPr="003739C8">
              <w:rPr>
                <w:rFonts w:ascii="宋体" w:eastAsia="宋体" w:hAnsi="宋体" w:cs="Times New Roman" w:hint="eastAsia"/>
              </w:rPr>
              <w:t>结合医院实际情况，</w:t>
            </w:r>
            <w:r w:rsidR="00C45892">
              <w:rPr>
                <w:rFonts w:ascii="宋体" w:eastAsia="宋体" w:hAnsi="宋体" w:cs="Times New Roman" w:hint="eastAsia"/>
              </w:rPr>
              <w:t>医院信息系统（</w:t>
            </w:r>
            <w:r w:rsidR="00C45892" w:rsidRPr="003739C8">
              <w:rPr>
                <w:rFonts w:ascii="宋体" w:eastAsia="宋体" w:hAnsi="宋体" w:cs="Times New Roman" w:hint="eastAsia"/>
              </w:rPr>
              <w:t>H</w:t>
            </w:r>
            <w:r w:rsidR="00C45892" w:rsidRPr="003739C8">
              <w:rPr>
                <w:rFonts w:ascii="宋体" w:eastAsia="宋体" w:hAnsi="宋体" w:cs="Times New Roman"/>
              </w:rPr>
              <w:t>IS</w:t>
            </w:r>
            <w:r w:rsidR="00C45892">
              <w:rPr>
                <w:rFonts w:ascii="宋体" w:eastAsia="宋体" w:hAnsi="宋体" w:cs="Times New Roman" w:hint="eastAsia"/>
              </w:rPr>
              <w:t>）</w:t>
            </w:r>
            <w:r w:rsidRPr="003739C8">
              <w:rPr>
                <w:rFonts w:ascii="宋体" w:eastAsia="宋体" w:hAnsi="宋体" w:cs="Times New Roman" w:hint="eastAsia"/>
              </w:rPr>
              <w:t>可能出现的故障类型主要有：</w:t>
            </w:r>
          </w:p>
          <w:p w14:paraId="762340E8" w14:textId="77777777" w:rsidR="003739C8" w:rsidRPr="003739C8" w:rsidRDefault="003739C8" w:rsidP="003739C8">
            <w:pPr>
              <w:spacing w:line="276" w:lineRule="auto"/>
              <w:ind w:firstLineChars="200" w:firstLine="420"/>
              <w:rPr>
                <w:rFonts w:ascii="宋体" w:eastAsia="宋体" w:hAnsi="宋体" w:cs="Times New Roman"/>
              </w:rPr>
            </w:pPr>
            <w:r w:rsidRPr="003739C8">
              <w:rPr>
                <w:rFonts w:ascii="宋体" w:eastAsia="宋体" w:hAnsi="宋体" w:cs="Times New Roman" w:hint="eastAsia"/>
              </w:rPr>
              <w:t>（1）核心设备故障：服务器、磁盘阵列、核心交换机等；</w:t>
            </w:r>
          </w:p>
          <w:p w14:paraId="417DED68" w14:textId="77777777" w:rsidR="003739C8" w:rsidRPr="003739C8" w:rsidRDefault="003739C8" w:rsidP="003739C8">
            <w:pPr>
              <w:spacing w:line="276" w:lineRule="auto"/>
              <w:ind w:firstLineChars="200" w:firstLine="420"/>
              <w:rPr>
                <w:rFonts w:ascii="宋体" w:eastAsia="宋体" w:hAnsi="宋体" w:cs="Times New Roman"/>
              </w:rPr>
            </w:pPr>
            <w:r w:rsidRPr="003739C8">
              <w:rPr>
                <w:rFonts w:ascii="宋体" w:eastAsia="宋体" w:hAnsi="宋体" w:cs="Times New Roman" w:hint="eastAsia"/>
              </w:rPr>
              <w:t>（2）网络通讯链路主干线路故障；</w:t>
            </w:r>
          </w:p>
          <w:p w14:paraId="170982A1" w14:textId="52502101" w:rsidR="003739C8" w:rsidRPr="003739C8" w:rsidRDefault="003739C8" w:rsidP="003739C8">
            <w:pPr>
              <w:spacing w:line="276" w:lineRule="auto"/>
              <w:ind w:firstLineChars="200" w:firstLine="420"/>
              <w:rPr>
                <w:rFonts w:ascii="宋体" w:eastAsia="宋体" w:hAnsi="宋体" w:cs="Times New Roman"/>
              </w:rPr>
            </w:pPr>
            <w:r w:rsidRPr="003739C8">
              <w:rPr>
                <w:rFonts w:ascii="宋体" w:eastAsia="宋体" w:hAnsi="宋体" w:cs="Times New Roman" w:hint="eastAsia"/>
              </w:rPr>
              <w:t>（3）</w:t>
            </w:r>
            <w:r w:rsidR="006D0DD8">
              <w:rPr>
                <w:rFonts w:ascii="宋体" w:eastAsia="宋体" w:hAnsi="宋体" w:cs="Times New Roman" w:hint="eastAsia"/>
              </w:rPr>
              <w:t>全院</w:t>
            </w:r>
            <w:r w:rsidRPr="003739C8">
              <w:rPr>
                <w:rFonts w:ascii="宋体" w:eastAsia="宋体" w:hAnsi="宋体" w:cs="Times New Roman" w:hint="eastAsia"/>
              </w:rPr>
              <w:t>电源故障；</w:t>
            </w:r>
          </w:p>
          <w:p w14:paraId="1368EBC4" w14:textId="77777777" w:rsidR="006D0DD8" w:rsidRDefault="003739C8" w:rsidP="003739C8">
            <w:pPr>
              <w:spacing w:line="276" w:lineRule="auto"/>
              <w:ind w:firstLineChars="200" w:firstLine="420"/>
              <w:rPr>
                <w:rFonts w:ascii="宋体" w:eastAsia="宋体" w:hAnsi="宋体" w:cs="Times New Roman" w:hint="eastAsia"/>
              </w:rPr>
            </w:pPr>
            <w:r w:rsidRPr="003739C8">
              <w:rPr>
                <w:rFonts w:ascii="宋体" w:eastAsia="宋体" w:hAnsi="宋体" w:cs="Times New Roman" w:hint="eastAsia"/>
              </w:rPr>
              <w:t>（4）系统软件及应用软件故障；</w:t>
            </w:r>
          </w:p>
          <w:p w14:paraId="62E517C7" w14:textId="3B296D7C" w:rsidR="003739C8" w:rsidRPr="003739C8" w:rsidRDefault="006D0DD8" w:rsidP="003739C8">
            <w:pPr>
              <w:spacing w:line="276" w:lineRule="auto"/>
              <w:ind w:firstLineChars="200" w:firstLine="420"/>
              <w:rPr>
                <w:rFonts w:ascii="宋体" w:eastAsia="宋体" w:hAnsi="宋体" w:cs="Times New Roman"/>
              </w:rPr>
            </w:pPr>
            <w:r>
              <w:rPr>
                <w:rFonts w:ascii="宋体" w:eastAsia="宋体" w:hAnsi="宋体" w:cs="Times New Roman" w:hint="eastAsia"/>
              </w:rPr>
              <w:t>（5）网络攻击导致业务无法响应</w:t>
            </w:r>
          </w:p>
          <w:p w14:paraId="09CE1D77" w14:textId="236C1EEF" w:rsidR="003739C8" w:rsidRPr="003739C8" w:rsidRDefault="003739C8" w:rsidP="003739C8">
            <w:pPr>
              <w:spacing w:line="276" w:lineRule="auto"/>
              <w:ind w:firstLineChars="200" w:firstLine="420"/>
              <w:rPr>
                <w:rFonts w:ascii="宋体" w:eastAsia="宋体" w:hAnsi="宋体" w:cs="Times New Roman"/>
              </w:rPr>
            </w:pPr>
            <w:r w:rsidRPr="003739C8">
              <w:rPr>
                <w:rFonts w:ascii="宋体" w:eastAsia="宋体" w:hAnsi="宋体" w:cs="Times New Roman" w:hint="eastAsia"/>
              </w:rPr>
              <w:t>针对以上故障可能影响门诊或者全院业务的情况下，门</w:t>
            </w:r>
            <w:r w:rsidR="005D62D4">
              <w:rPr>
                <w:rFonts w:ascii="宋体" w:eastAsia="宋体" w:hAnsi="宋体" w:cs="Times New Roman" w:hint="eastAsia"/>
              </w:rPr>
              <w:t>急</w:t>
            </w:r>
            <w:r w:rsidRPr="003739C8">
              <w:rPr>
                <w:rFonts w:ascii="宋体" w:eastAsia="宋体" w:hAnsi="宋体" w:cs="Times New Roman" w:hint="eastAsia"/>
              </w:rPr>
              <w:t>诊应急系统应设立独立的服务器，建立应急数据库，并定期更新应急数据库，包括：科室、人员、诊疗项目、药品信息、物价信息以保证应急数据库与主数据库信息同步。另外，还要在门急诊挂号收费处配备不间断电源，以保障电源的供应。</w:t>
            </w:r>
          </w:p>
          <w:p w14:paraId="3EAA06FB" w14:textId="2FE2DCD4" w:rsidR="00A9799A" w:rsidRPr="003739C8" w:rsidRDefault="003739C8" w:rsidP="003739C8">
            <w:pPr>
              <w:spacing w:line="276" w:lineRule="auto"/>
              <w:ind w:firstLineChars="200" w:firstLine="420"/>
              <w:rPr>
                <w:rFonts w:ascii="宋体" w:eastAsia="宋体" w:hAnsi="宋体" w:cs="Times New Roman"/>
              </w:rPr>
            </w:pPr>
            <w:r w:rsidRPr="003739C8">
              <w:rPr>
                <w:rFonts w:ascii="宋体" w:eastAsia="宋体" w:hAnsi="宋体" w:cs="Times New Roman" w:hint="eastAsia"/>
              </w:rPr>
              <w:t>当医院因特殊原因导致</w:t>
            </w:r>
            <w:r w:rsidR="000C351C">
              <w:rPr>
                <w:rFonts w:ascii="宋体" w:eastAsia="宋体" w:hAnsi="宋体" w:cs="Times New Roman" w:hint="eastAsia"/>
              </w:rPr>
              <w:t>医院信息系统（</w:t>
            </w:r>
            <w:r w:rsidR="000C351C" w:rsidRPr="003739C8">
              <w:rPr>
                <w:rFonts w:ascii="宋体" w:eastAsia="宋体" w:hAnsi="宋体" w:cs="Times New Roman" w:hint="eastAsia"/>
              </w:rPr>
              <w:t>H</w:t>
            </w:r>
            <w:r w:rsidR="000C351C" w:rsidRPr="003739C8">
              <w:rPr>
                <w:rFonts w:ascii="宋体" w:eastAsia="宋体" w:hAnsi="宋体" w:cs="Times New Roman"/>
              </w:rPr>
              <w:t>IS</w:t>
            </w:r>
            <w:r w:rsidR="000C351C">
              <w:rPr>
                <w:rFonts w:ascii="宋体" w:eastAsia="宋体" w:hAnsi="宋体" w:cs="Times New Roman" w:hint="eastAsia"/>
              </w:rPr>
              <w:t>）</w:t>
            </w:r>
            <w:r w:rsidRPr="003739C8">
              <w:rPr>
                <w:rFonts w:ascii="宋体" w:eastAsia="宋体" w:hAnsi="宋体" w:cs="Times New Roman" w:hint="eastAsia"/>
              </w:rPr>
              <w:t>系统瘫痪时，立即启用门</w:t>
            </w:r>
            <w:r w:rsidR="005D62D4">
              <w:rPr>
                <w:rFonts w:ascii="宋体" w:eastAsia="宋体" w:hAnsi="宋体" w:cs="Times New Roman" w:hint="eastAsia"/>
              </w:rPr>
              <w:t>急</w:t>
            </w:r>
            <w:r w:rsidRPr="003739C8">
              <w:rPr>
                <w:rFonts w:ascii="宋体" w:eastAsia="宋体" w:hAnsi="宋体" w:cs="Times New Roman" w:hint="eastAsia"/>
              </w:rPr>
              <w:t>诊应急系统，保证门诊正常的医疗秩序，确保患者能正常</w:t>
            </w:r>
            <w:r w:rsidR="005D62D4">
              <w:rPr>
                <w:rFonts w:ascii="宋体" w:eastAsia="宋体" w:hAnsi="宋体" w:cs="Times New Roman" w:hint="eastAsia"/>
              </w:rPr>
              <w:t>完成</w:t>
            </w:r>
            <w:r w:rsidRPr="003739C8">
              <w:rPr>
                <w:rFonts w:ascii="宋体" w:eastAsia="宋体" w:hAnsi="宋体" w:cs="Times New Roman" w:hint="eastAsia"/>
              </w:rPr>
              <w:t>就诊</w:t>
            </w:r>
            <w:r w:rsidR="005D62D4">
              <w:rPr>
                <w:rFonts w:ascii="宋体" w:eastAsia="宋体" w:hAnsi="宋体" w:cs="Times New Roman" w:hint="eastAsia"/>
              </w:rPr>
              <w:t>流程</w:t>
            </w:r>
            <w:r w:rsidRPr="003739C8">
              <w:rPr>
                <w:rFonts w:ascii="宋体" w:eastAsia="宋体" w:hAnsi="宋体" w:cs="Times New Roman" w:hint="eastAsia"/>
              </w:rPr>
              <w:t>。当</w:t>
            </w:r>
            <w:r w:rsidR="000C351C">
              <w:rPr>
                <w:rFonts w:ascii="宋体" w:eastAsia="宋体" w:hAnsi="宋体" w:cs="Times New Roman" w:hint="eastAsia"/>
              </w:rPr>
              <w:t>医院信息系统（</w:t>
            </w:r>
            <w:r w:rsidR="000C351C" w:rsidRPr="003739C8">
              <w:rPr>
                <w:rFonts w:ascii="宋体" w:eastAsia="宋体" w:hAnsi="宋体" w:cs="Times New Roman" w:hint="eastAsia"/>
              </w:rPr>
              <w:t>H</w:t>
            </w:r>
            <w:r w:rsidR="000C351C" w:rsidRPr="003739C8">
              <w:rPr>
                <w:rFonts w:ascii="宋体" w:eastAsia="宋体" w:hAnsi="宋体" w:cs="Times New Roman"/>
              </w:rPr>
              <w:t>IS</w:t>
            </w:r>
            <w:r w:rsidR="000C351C">
              <w:rPr>
                <w:rFonts w:ascii="宋体" w:eastAsia="宋体" w:hAnsi="宋体" w:cs="Times New Roman" w:hint="eastAsia"/>
              </w:rPr>
              <w:t>）</w:t>
            </w:r>
            <w:r w:rsidRPr="003739C8">
              <w:rPr>
                <w:rFonts w:ascii="宋体" w:eastAsia="宋体" w:hAnsi="宋体" w:cs="Times New Roman" w:hint="eastAsia"/>
              </w:rPr>
              <w:t>恢复后，将应急系统的数据上传到主数据库，保证数据的完整性和连续性。</w:t>
            </w:r>
          </w:p>
        </w:tc>
      </w:tr>
      <w:tr w:rsidR="00A9799A" w14:paraId="5BE5572F" w14:textId="77777777" w:rsidTr="00B658AC">
        <w:trPr>
          <w:tblCellSpacing w:w="0" w:type="dxa"/>
          <w:jc w:val="center"/>
        </w:trPr>
        <w:tc>
          <w:tcPr>
            <w:tcW w:w="917" w:type="dxa"/>
            <w:vAlign w:val="center"/>
          </w:tcPr>
          <w:p w14:paraId="2A958FE9" w14:textId="0115061C" w:rsidR="00A9799A" w:rsidRDefault="007749AE" w:rsidP="007749AE">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hint="eastAsia"/>
                <w:b/>
                <w:bCs/>
                <w:kern w:val="0"/>
                <w:sz w:val="20"/>
                <w:szCs w:val="20"/>
              </w:rPr>
              <w:t>参与市场调研企业的</w:t>
            </w:r>
            <w:r w:rsidR="00615A7A">
              <w:rPr>
                <w:rFonts w:ascii="宋体" w:eastAsia="宋体" w:hAnsi="宋体" w:cs="宋体"/>
                <w:b/>
                <w:bCs/>
                <w:kern w:val="0"/>
                <w:sz w:val="20"/>
                <w:szCs w:val="20"/>
              </w:rPr>
              <w:t>资质要求</w:t>
            </w:r>
            <w:r>
              <w:rPr>
                <w:rFonts w:ascii="宋体" w:eastAsia="宋体" w:hAnsi="宋体" w:cs="宋体" w:hint="eastAsia"/>
                <w:b/>
                <w:bCs/>
                <w:kern w:val="0"/>
                <w:sz w:val="20"/>
                <w:szCs w:val="20"/>
              </w:rPr>
              <w:t>及其他说明</w:t>
            </w:r>
            <w:r w:rsidR="00615A7A">
              <w:rPr>
                <w:rFonts w:ascii="宋体" w:eastAsia="宋体" w:hAnsi="宋体" w:cs="宋体"/>
                <w:kern w:val="0"/>
                <w:sz w:val="20"/>
                <w:szCs w:val="20"/>
              </w:rPr>
              <w:t xml:space="preserve"> </w:t>
            </w:r>
          </w:p>
        </w:tc>
        <w:tc>
          <w:tcPr>
            <w:tcW w:w="9573" w:type="dxa"/>
            <w:gridSpan w:val="3"/>
            <w:vAlign w:val="center"/>
          </w:tcPr>
          <w:p w14:paraId="46BEA19B" w14:textId="77777777" w:rsidR="00A9799A" w:rsidRDefault="00615A7A" w:rsidP="00CF2FE7">
            <w:pPr>
              <w:widowControl/>
              <w:spacing w:line="276" w:lineRule="auto"/>
              <w:ind w:firstLineChars="214" w:firstLine="428"/>
              <w:jc w:val="left"/>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hint="eastAsia"/>
                <w:kern w:val="0"/>
                <w:sz w:val="20"/>
                <w:szCs w:val="20"/>
              </w:rPr>
              <w:tab/>
              <w:t>具有独立法人资格（提供合法有效的营业执照原件扫描件）；</w:t>
            </w:r>
          </w:p>
          <w:p w14:paraId="383C6129" w14:textId="58FF876D" w:rsidR="00A9799A" w:rsidRDefault="00494243" w:rsidP="00CF2FE7">
            <w:pPr>
              <w:widowControl/>
              <w:spacing w:line="276" w:lineRule="auto"/>
              <w:ind w:firstLineChars="214" w:firstLine="428"/>
              <w:jc w:val="left"/>
              <w:rPr>
                <w:rFonts w:ascii="宋体" w:eastAsia="宋体" w:hAnsi="宋体"/>
              </w:rPr>
            </w:pPr>
            <w:r>
              <w:rPr>
                <w:rFonts w:ascii="宋体" w:eastAsia="宋体" w:hAnsi="宋体" w:cs="宋体" w:hint="eastAsia"/>
                <w:kern w:val="0"/>
                <w:sz w:val="20"/>
                <w:szCs w:val="20"/>
              </w:rPr>
              <w:t>2</w:t>
            </w:r>
            <w:r w:rsidR="00615A7A">
              <w:rPr>
                <w:rFonts w:ascii="宋体" w:eastAsia="宋体" w:hAnsi="宋体" w:cs="宋体" w:hint="eastAsia"/>
                <w:kern w:val="0"/>
                <w:sz w:val="20"/>
                <w:szCs w:val="20"/>
              </w:rPr>
              <w:t>）</w:t>
            </w:r>
            <w:r w:rsidR="00615A7A">
              <w:rPr>
                <w:rFonts w:ascii="宋体" w:eastAsia="宋体" w:hAnsi="宋体" w:cs="宋体" w:hint="eastAsia"/>
                <w:kern w:val="0"/>
                <w:sz w:val="20"/>
                <w:szCs w:val="20"/>
              </w:rPr>
              <w:tab/>
              <w:t>参与本项目</w:t>
            </w:r>
            <w:r>
              <w:rPr>
                <w:rFonts w:ascii="宋体" w:eastAsia="宋体" w:hAnsi="宋体" w:cs="宋体" w:hint="eastAsia"/>
                <w:kern w:val="0"/>
                <w:sz w:val="20"/>
                <w:szCs w:val="20"/>
              </w:rPr>
              <w:t>市场调研</w:t>
            </w:r>
            <w:r w:rsidR="00615A7A">
              <w:rPr>
                <w:rFonts w:ascii="宋体" w:eastAsia="宋体" w:hAnsi="宋体" w:cs="宋体" w:hint="eastAsia"/>
                <w:kern w:val="0"/>
                <w:sz w:val="20"/>
                <w:szCs w:val="20"/>
              </w:rPr>
              <w:t>的供应商近三年内无行贿犯罪记录（由采购中心定期向市人民检察院申请对政府采购供应商库中注册有效的供应商</w:t>
            </w:r>
            <w:r w:rsidR="00615A7A">
              <w:rPr>
                <w:rFonts w:ascii="宋体" w:eastAsia="宋体" w:hAnsi="宋体" w:hint="eastAsia"/>
              </w:rPr>
              <w:t>进行集中查询，</w:t>
            </w:r>
            <w:r>
              <w:rPr>
                <w:rFonts w:ascii="宋体" w:eastAsia="宋体" w:hAnsi="宋体" w:hint="eastAsia"/>
              </w:rPr>
              <w:t>提供的市场调研</w:t>
            </w:r>
            <w:r w:rsidR="00615A7A">
              <w:rPr>
                <w:rFonts w:ascii="宋体" w:eastAsia="宋体" w:hAnsi="宋体" w:hint="eastAsia"/>
              </w:rPr>
              <w:t>文件中无需提供证明材料）；</w:t>
            </w:r>
          </w:p>
          <w:p w14:paraId="1009CC6B" w14:textId="55FD6DF0" w:rsidR="001B7E13" w:rsidRDefault="00494243" w:rsidP="00CF2FE7">
            <w:pPr>
              <w:widowControl/>
              <w:spacing w:line="276" w:lineRule="auto"/>
              <w:ind w:firstLineChars="214" w:firstLine="449"/>
              <w:jc w:val="left"/>
              <w:rPr>
                <w:rFonts w:ascii="宋体" w:eastAsia="宋体" w:hAnsi="宋体" w:cs="宋体"/>
                <w:kern w:val="0"/>
                <w:sz w:val="20"/>
                <w:szCs w:val="20"/>
              </w:rPr>
            </w:pPr>
            <w:r>
              <w:rPr>
                <w:rFonts w:ascii="宋体" w:eastAsia="宋体" w:hAnsi="宋体" w:hint="eastAsia"/>
              </w:rPr>
              <w:t>3</w:t>
            </w:r>
            <w:r w:rsidR="00615A7A">
              <w:rPr>
                <w:rFonts w:ascii="宋体" w:eastAsia="宋体" w:hAnsi="宋体" w:hint="eastAsia"/>
              </w:rPr>
              <w:t>）参与本项目</w:t>
            </w:r>
            <w:r>
              <w:rPr>
                <w:rFonts w:ascii="宋体" w:eastAsia="宋体" w:hAnsi="宋体" w:hint="eastAsia"/>
              </w:rPr>
              <w:t>市场调研的</w:t>
            </w:r>
            <w:r w:rsidR="00615A7A">
              <w:rPr>
                <w:rFonts w:ascii="宋体" w:eastAsia="宋体" w:hAnsi="宋体" w:hint="eastAsia"/>
              </w:rPr>
              <w:t>供应商未被列入“信用中国”网站(www.creditchina.gov.cn)以下情形之一：（1）记录失信被执行人；（2）重大税收违法案件当事人名单；同时，在中国政府采购网(www.ccgp.gov.cn)“政府采购严重违法失信行为信息记录”中查询没有处于禁止参加政</w:t>
            </w:r>
            <w:r w:rsidR="00615A7A">
              <w:rPr>
                <w:rFonts w:ascii="宋体" w:eastAsia="宋体" w:hAnsi="宋体" w:cs="宋体" w:hint="eastAsia"/>
                <w:kern w:val="0"/>
                <w:sz w:val="20"/>
                <w:szCs w:val="20"/>
              </w:rPr>
              <w:t>府采购活动的记录名单。</w:t>
            </w:r>
          </w:p>
          <w:p w14:paraId="7F6835D0" w14:textId="1849882E" w:rsidR="00A9799A" w:rsidRDefault="00494243" w:rsidP="00CF2FE7">
            <w:pPr>
              <w:widowControl/>
              <w:spacing w:line="276" w:lineRule="auto"/>
              <w:ind w:firstLineChars="214" w:firstLine="428"/>
              <w:jc w:val="left"/>
              <w:rPr>
                <w:rFonts w:asciiTheme="minorEastAsia" w:hAnsiTheme="minorEastAsia" w:cs="仿宋_GB2312"/>
                <w:bCs/>
                <w:sz w:val="24"/>
                <w:szCs w:val="24"/>
              </w:rPr>
            </w:pPr>
            <w:r>
              <w:rPr>
                <w:rFonts w:ascii="宋体" w:eastAsia="宋体" w:hAnsi="宋体" w:cs="宋体" w:hint="eastAsia"/>
                <w:kern w:val="0"/>
                <w:sz w:val="20"/>
                <w:szCs w:val="20"/>
              </w:rPr>
              <w:t>4</w:t>
            </w:r>
            <w:r w:rsidR="001B7E13">
              <w:rPr>
                <w:rFonts w:ascii="宋体" w:eastAsia="宋体" w:hAnsi="宋体" w:cs="宋体" w:hint="eastAsia"/>
                <w:kern w:val="0"/>
                <w:sz w:val="20"/>
                <w:szCs w:val="20"/>
              </w:rPr>
              <w:t>）</w:t>
            </w:r>
            <w:r w:rsidR="001B7E13" w:rsidRPr="001B7E13">
              <w:rPr>
                <w:rFonts w:ascii="宋体" w:eastAsia="宋体" w:hAnsi="宋体" w:cs="宋体" w:hint="eastAsia"/>
                <w:kern w:val="0"/>
                <w:sz w:val="20"/>
                <w:szCs w:val="20"/>
              </w:rPr>
              <w:t>本项目不接受联合体</w:t>
            </w:r>
            <w:r>
              <w:rPr>
                <w:rFonts w:ascii="宋体" w:eastAsia="宋体" w:hAnsi="宋体" w:cs="宋体" w:hint="eastAsia"/>
                <w:kern w:val="0"/>
                <w:sz w:val="20"/>
                <w:szCs w:val="20"/>
              </w:rPr>
              <w:t>参与市场调研</w:t>
            </w:r>
            <w:r w:rsidR="001B7E13" w:rsidRPr="001B7E13">
              <w:rPr>
                <w:rFonts w:ascii="宋体" w:eastAsia="宋体" w:hAnsi="宋体" w:cs="宋体" w:hint="eastAsia"/>
                <w:kern w:val="0"/>
                <w:sz w:val="20"/>
                <w:szCs w:val="20"/>
              </w:rPr>
              <w:t>,不允许分包和转包。</w:t>
            </w:r>
          </w:p>
        </w:tc>
      </w:tr>
      <w:tr w:rsidR="00A9799A" w14:paraId="107494A0" w14:textId="77777777" w:rsidTr="00B658AC">
        <w:trPr>
          <w:tblCellSpacing w:w="0" w:type="dxa"/>
          <w:jc w:val="center"/>
        </w:trPr>
        <w:tc>
          <w:tcPr>
            <w:tcW w:w="917" w:type="dxa"/>
            <w:vAlign w:val="center"/>
          </w:tcPr>
          <w:p w14:paraId="084E9233" w14:textId="0C872F71" w:rsidR="00A9799A" w:rsidRDefault="00B604CE">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hint="eastAsia"/>
                <w:b/>
                <w:bCs/>
                <w:kern w:val="0"/>
                <w:sz w:val="20"/>
                <w:szCs w:val="20"/>
              </w:rPr>
              <w:t>项目需求</w:t>
            </w:r>
            <w:r w:rsidR="00615A7A">
              <w:rPr>
                <w:rFonts w:ascii="宋体" w:eastAsia="宋体" w:hAnsi="宋体" w:cs="宋体"/>
                <w:kern w:val="0"/>
                <w:sz w:val="20"/>
                <w:szCs w:val="20"/>
              </w:rPr>
              <w:t xml:space="preserve"> </w:t>
            </w:r>
          </w:p>
        </w:tc>
        <w:tc>
          <w:tcPr>
            <w:tcW w:w="9573" w:type="dxa"/>
            <w:gridSpan w:val="3"/>
            <w:vAlign w:val="center"/>
          </w:tcPr>
          <w:tbl>
            <w:tblPr>
              <w:tblW w:w="9498" w:type="dxa"/>
              <w:tblLook w:val="04A0" w:firstRow="1" w:lastRow="0" w:firstColumn="1" w:lastColumn="0" w:noHBand="0" w:noVBand="1"/>
            </w:tblPr>
            <w:tblGrid>
              <w:gridCol w:w="707"/>
              <w:gridCol w:w="1134"/>
              <w:gridCol w:w="3266"/>
              <w:gridCol w:w="1275"/>
              <w:gridCol w:w="3116"/>
            </w:tblGrid>
            <w:tr w:rsidR="00A9799A" w14:paraId="7FC4CBC8" w14:textId="77777777" w:rsidTr="006048BC">
              <w:trPr>
                <w:trHeight w:val="247"/>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B6620" w14:textId="77777777" w:rsidR="00A9799A" w:rsidRDefault="00615A7A">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序号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9AAEB" w14:textId="77777777" w:rsidR="00A9799A" w:rsidRDefault="00615A7A">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服务项</w:t>
                  </w: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EFCA5" w14:textId="77777777" w:rsidR="00A9799A" w:rsidRDefault="00615A7A">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服务简述</w:t>
                  </w:r>
                </w:p>
              </w:tc>
              <w:tc>
                <w:tcPr>
                  <w:tcW w:w="1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316F28C6" w14:textId="77777777" w:rsidR="00A9799A" w:rsidRDefault="00615A7A">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频率与范围</w:t>
                  </w:r>
                </w:p>
              </w:tc>
              <w:tc>
                <w:tcPr>
                  <w:tcW w:w="3116" w:type="dxa"/>
                  <w:tcBorders>
                    <w:top w:val="single" w:sz="4" w:space="0" w:color="000000"/>
                    <w:left w:val="single" w:sz="4" w:space="0" w:color="auto"/>
                    <w:bottom w:val="single" w:sz="4" w:space="0" w:color="000000"/>
                    <w:right w:val="single" w:sz="4" w:space="0" w:color="000000"/>
                  </w:tcBorders>
                  <w:shd w:val="clear" w:color="auto" w:fill="auto"/>
                  <w:vAlign w:val="center"/>
                </w:tcPr>
                <w:p w14:paraId="107BFDD0" w14:textId="77777777" w:rsidR="00A9799A" w:rsidRDefault="00615A7A">
                  <w:pPr>
                    <w:widowControl/>
                    <w:jc w:val="center"/>
                    <w:textAlignment w:val="center"/>
                    <w:rPr>
                      <w:rFonts w:ascii="宋体" w:eastAsia="宋体" w:hAnsi="宋体" w:cs="宋体"/>
                      <w:b/>
                      <w:bCs/>
                      <w:szCs w:val="21"/>
                    </w:rPr>
                  </w:pPr>
                  <w:r>
                    <w:rPr>
                      <w:rFonts w:ascii="宋体" w:eastAsia="宋体" w:hAnsi="宋体" w:cs="宋体" w:hint="eastAsia"/>
                      <w:b/>
                      <w:bCs/>
                      <w:szCs w:val="21"/>
                    </w:rPr>
                    <w:t>具体要求</w:t>
                  </w:r>
                </w:p>
              </w:tc>
            </w:tr>
            <w:tr w:rsidR="00A9799A" w14:paraId="77D238F1" w14:textId="77777777" w:rsidTr="006048BC">
              <w:trPr>
                <w:trHeight w:val="486"/>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AB2D7" w14:textId="77777777" w:rsidR="00A9799A" w:rsidRDefault="00615A7A">
                  <w:pPr>
                    <w:widowControl/>
                    <w:jc w:val="center"/>
                    <w:textAlignment w:val="center"/>
                    <w:rPr>
                      <w:rFonts w:ascii="宋体" w:eastAsia="宋体" w:hAnsi="宋体" w:cs="宋体"/>
                      <w:szCs w:val="21"/>
                    </w:rPr>
                  </w:pPr>
                  <w:r>
                    <w:rPr>
                      <w:rFonts w:ascii="宋体" w:eastAsia="宋体" w:hAnsi="宋体" w:cs="宋体" w:hint="eastAsia"/>
                      <w:kern w:val="0"/>
                      <w:szCs w:val="21"/>
                      <w:lang w:bidi="ar"/>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BAD42" w14:textId="378EFB90" w:rsidR="00A9799A" w:rsidRDefault="003739C8">
                  <w:pPr>
                    <w:widowControl/>
                    <w:jc w:val="center"/>
                    <w:textAlignment w:val="center"/>
                    <w:rPr>
                      <w:rFonts w:ascii="宋体" w:eastAsia="宋体" w:hAnsi="宋体" w:cs="宋体"/>
                      <w:szCs w:val="21"/>
                    </w:rPr>
                  </w:pPr>
                  <w:r>
                    <w:rPr>
                      <w:rFonts w:ascii="宋体" w:eastAsia="宋体" w:hAnsi="宋体" w:cs="宋体" w:hint="eastAsia"/>
                      <w:kern w:val="0"/>
                      <w:szCs w:val="21"/>
                      <w:lang w:bidi="ar"/>
                    </w:rPr>
                    <w:t>门诊应急基础平台</w:t>
                  </w: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29DF0" w14:textId="16847DBF" w:rsidR="009B64AC" w:rsidRPr="009B64AC" w:rsidRDefault="003739C8" w:rsidP="006048BC">
                  <w:pPr>
                    <w:ind w:firstLineChars="200" w:firstLine="420"/>
                    <w:rPr>
                      <w:rFonts w:ascii="宋体" w:eastAsia="宋体" w:hAnsi="宋体" w:cs="宋体"/>
                      <w:kern w:val="0"/>
                      <w:szCs w:val="21"/>
                      <w:lang w:bidi="ar"/>
                    </w:rPr>
                  </w:pPr>
                  <w:r w:rsidRPr="003739C8">
                    <w:rPr>
                      <w:rFonts w:ascii="宋体" w:eastAsia="宋体" w:hAnsi="宋体" w:cs="宋体" w:hint="eastAsia"/>
                      <w:kern w:val="0"/>
                      <w:szCs w:val="21"/>
                      <w:lang w:bidi="ar"/>
                    </w:rPr>
                    <w:t>门诊应急基础平台主要实现应急系统与医院主H</w:t>
                  </w:r>
                  <w:r w:rsidRPr="003739C8">
                    <w:rPr>
                      <w:rFonts w:ascii="宋体" w:eastAsia="宋体" w:hAnsi="宋体" w:cs="宋体"/>
                      <w:kern w:val="0"/>
                      <w:szCs w:val="21"/>
                      <w:lang w:bidi="ar"/>
                    </w:rPr>
                    <w:t>IS</w:t>
                  </w:r>
                  <w:r w:rsidRPr="003739C8">
                    <w:rPr>
                      <w:rFonts w:ascii="宋体" w:eastAsia="宋体" w:hAnsi="宋体" w:cs="宋体" w:hint="eastAsia"/>
                      <w:kern w:val="0"/>
                      <w:szCs w:val="21"/>
                      <w:lang w:bidi="ar"/>
                    </w:rPr>
                    <w:t>数据库间的信息同步，保障医院启用门诊应急系统时能使用医院最新的科室、人员、患者信息、诊疗、药品、物</w:t>
                  </w:r>
                  <w:r w:rsidRPr="003739C8">
                    <w:rPr>
                      <w:rFonts w:ascii="宋体" w:eastAsia="宋体" w:hAnsi="宋体" w:cs="宋体" w:hint="eastAsia"/>
                      <w:kern w:val="0"/>
                      <w:szCs w:val="21"/>
                      <w:lang w:bidi="ar"/>
                    </w:rPr>
                    <w:lastRenderedPageBreak/>
                    <w:t>价等信息，保证数据的一致性。</w:t>
                  </w:r>
                </w:p>
              </w:tc>
              <w:tc>
                <w:tcPr>
                  <w:tcW w:w="1275" w:type="dxa"/>
                  <w:tcBorders>
                    <w:top w:val="nil"/>
                    <w:left w:val="single" w:sz="4" w:space="0" w:color="000000"/>
                    <w:bottom w:val="single" w:sz="4" w:space="0" w:color="000000"/>
                    <w:right w:val="single" w:sz="4" w:space="0" w:color="auto"/>
                  </w:tcBorders>
                  <w:shd w:val="clear" w:color="auto" w:fill="auto"/>
                  <w:vAlign w:val="center"/>
                </w:tcPr>
                <w:p w14:paraId="5E21B54F" w14:textId="7C4E22F6" w:rsidR="00A9799A" w:rsidRDefault="003739C8">
                  <w:pPr>
                    <w:widowControl/>
                    <w:jc w:val="center"/>
                    <w:textAlignment w:val="center"/>
                    <w:rPr>
                      <w:rFonts w:ascii="宋体" w:eastAsia="宋体" w:hAnsi="宋体" w:cs="宋体"/>
                      <w:szCs w:val="21"/>
                    </w:rPr>
                  </w:pPr>
                  <w:r>
                    <w:rPr>
                      <w:rFonts w:ascii="宋体" w:eastAsia="宋体" w:hAnsi="宋体" w:cs="宋体"/>
                      <w:kern w:val="0"/>
                      <w:szCs w:val="21"/>
                      <w:lang w:bidi="ar"/>
                    </w:rPr>
                    <w:lastRenderedPageBreak/>
                    <w:t>1</w:t>
                  </w:r>
                  <w:r>
                    <w:rPr>
                      <w:rFonts w:ascii="宋体" w:eastAsia="宋体" w:hAnsi="宋体" w:cs="宋体" w:hint="eastAsia"/>
                      <w:kern w:val="0"/>
                      <w:szCs w:val="21"/>
                      <w:lang w:bidi="ar"/>
                    </w:rPr>
                    <w:t>套</w:t>
                  </w:r>
                </w:p>
              </w:tc>
              <w:tc>
                <w:tcPr>
                  <w:tcW w:w="3116" w:type="dxa"/>
                  <w:tcBorders>
                    <w:top w:val="nil"/>
                    <w:left w:val="single" w:sz="4" w:space="0" w:color="auto"/>
                    <w:bottom w:val="single" w:sz="4" w:space="0" w:color="000000"/>
                    <w:right w:val="single" w:sz="4" w:space="0" w:color="000000"/>
                  </w:tcBorders>
                  <w:shd w:val="clear" w:color="auto" w:fill="auto"/>
                  <w:vAlign w:val="center"/>
                </w:tcPr>
                <w:p w14:paraId="54BC6BA3" w14:textId="597F0378" w:rsidR="00AC75CB" w:rsidRDefault="00AC75CB" w:rsidP="006048BC">
                  <w:pPr>
                    <w:ind w:firstLineChars="200" w:firstLine="420"/>
                    <w:rPr>
                      <w:rFonts w:ascii="宋体" w:eastAsia="宋体" w:hAnsi="宋体" w:cs="宋体"/>
                      <w:kern w:val="0"/>
                      <w:szCs w:val="21"/>
                      <w:lang w:bidi="ar"/>
                    </w:rPr>
                  </w:pPr>
                  <w:r>
                    <w:rPr>
                      <w:rFonts w:ascii="宋体" w:eastAsia="宋体" w:hAnsi="宋体" w:cs="宋体" w:hint="eastAsia"/>
                      <w:kern w:val="0"/>
                      <w:szCs w:val="21"/>
                      <w:lang w:bidi="ar"/>
                    </w:rPr>
                    <w:t>1</w:t>
                  </w:r>
                  <w:r>
                    <w:rPr>
                      <w:rFonts w:ascii="宋体" w:eastAsia="宋体" w:hAnsi="宋体" w:cs="宋体"/>
                      <w:kern w:val="0"/>
                      <w:szCs w:val="21"/>
                      <w:lang w:bidi="ar"/>
                    </w:rPr>
                    <w:t>)</w:t>
                  </w:r>
                  <w:r>
                    <w:rPr>
                      <w:rFonts w:ascii="宋体" w:eastAsia="宋体" w:hAnsi="宋体" w:cs="宋体" w:hint="eastAsia"/>
                      <w:kern w:val="0"/>
                      <w:szCs w:val="21"/>
                      <w:lang w:bidi="ar"/>
                    </w:rPr>
                    <w:t>门诊应急系统作为独立系统部署在门诊收费处，当遇到突发</w:t>
                  </w:r>
                  <w:r w:rsidR="009B2C6E">
                    <w:rPr>
                      <w:rFonts w:ascii="宋体" w:eastAsia="宋体" w:hAnsi="宋体" w:cs="宋体" w:hint="eastAsia"/>
                      <w:kern w:val="0"/>
                      <w:szCs w:val="21"/>
                      <w:lang w:bidi="ar"/>
                    </w:rPr>
                    <w:t>H</w:t>
                  </w:r>
                  <w:r w:rsidR="009B2C6E">
                    <w:rPr>
                      <w:rFonts w:ascii="宋体" w:eastAsia="宋体" w:hAnsi="宋体" w:cs="宋体"/>
                      <w:kern w:val="0"/>
                      <w:szCs w:val="21"/>
                      <w:lang w:bidi="ar"/>
                    </w:rPr>
                    <w:t>IS</w:t>
                  </w:r>
                  <w:r w:rsidR="009B2C6E">
                    <w:rPr>
                      <w:rFonts w:ascii="宋体" w:eastAsia="宋体" w:hAnsi="宋体" w:cs="宋体" w:hint="eastAsia"/>
                      <w:kern w:val="0"/>
                      <w:szCs w:val="21"/>
                      <w:lang w:bidi="ar"/>
                    </w:rPr>
                    <w:t>系统瘫痪时</w:t>
                  </w:r>
                  <w:r>
                    <w:rPr>
                      <w:rFonts w:ascii="宋体" w:eastAsia="宋体" w:hAnsi="宋体" w:cs="宋体" w:hint="eastAsia"/>
                      <w:kern w:val="0"/>
                      <w:szCs w:val="21"/>
                      <w:lang w:bidi="ar"/>
                    </w:rPr>
                    <w:t>，收费处操作员可直接登录门诊应急系统进行工作；</w:t>
                  </w:r>
                </w:p>
                <w:p w14:paraId="6224019C" w14:textId="54CB2E01" w:rsidR="006048BC" w:rsidRPr="009B64AC" w:rsidRDefault="00AC75CB" w:rsidP="006048BC">
                  <w:pPr>
                    <w:ind w:firstLineChars="200" w:firstLine="420"/>
                    <w:rPr>
                      <w:rFonts w:ascii="宋体" w:eastAsia="宋体" w:hAnsi="宋体" w:cs="宋体"/>
                      <w:kern w:val="0"/>
                      <w:szCs w:val="21"/>
                      <w:lang w:bidi="ar"/>
                    </w:rPr>
                  </w:pPr>
                  <w:r>
                    <w:rPr>
                      <w:rFonts w:ascii="宋体" w:eastAsia="宋体" w:hAnsi="宋体" w:cs="宋体" w:hint="eastAsia"/>
                      <w:kern w:val="0"/>
                      <w:szCs w:val="21"/>
                      <w:lang w:bidi="ar"/>
                    </w:rPr>
                    <w:lastRenderedPageBreak/>
                    <w:t>2</w:t>
                  </w:r>
                  <w:r w:rsidR="006048BC">
                    <w:rPr>
                      <w:rFonts w:ascii="宋体" w:eastAsia="宋体" w:hAnsi="宋体" w:cs="宋体" w:hint="eastAsia"/>
                      <w:kern w:val="0"/>
                      <w:szCs w:val="21"/>
                      <w:lang w:bidi="ar"/>
                    </w:rPr>
                    <w:t>）</w:t>
                  </w:r>
                  <w:r w:rsidR="006048BC" w:rsidRPr="009B64AC">
                    <w:rPr>
                      <w:rFonts w:ascii="宋体" w:eastAsia="宋体" w:hAnsi="宋体" w:cs="宋体" w:hint="eastAsia"/>
                      <w:kern w:val="0"/>
                      <w:szCs w:val="21"/>
                      <w:lang w:bidi="ar"/>
                    </w:rPr>
                    <w:t>能定时自动或手动从主服务器上下载相关字典的功能，如收费项目、药品信息、科室信息、医生信息；</w:t>
                  </w:r>
                </w:p>
                <w:p w14:paraId="57984590" w14:textId="432B1BFC" w:rsidR="006048BC" w:rsidRDefault="00AC75CB" w:rsidP="006048BC">
                  <w:pPr>
                    <w:ind w:firstLineChars="200" w:firstLine="420"/>
                    <w:rPr>
                      <w:rFonts w:ascii="宋体" w:eastAsia="宋体" w:hAnsi="宋体" w:cs="宋体"/>
                      <w:kern w:val="0"/>
                      <w:szCs w:val="21"/>
                      <w:lang w:bidi="ar"/>
                    </w:rPr>
                  </w:pPr>
                  <w:r>
                    <w:rPr>
                      <w:rFonts w:ascii="宋体" w:eastAsia="宋体" w:hAnsi="宋体" w:cs="宋体" w:hint="eastAsia"/>
                      <w:kern w:val="0"/>
                      <w:szCs w:val="21"/>
                      <w:lang w:bidi="ar"/>
                    </w:rPr>
                    <w:t>3</w:t>
                  </w:r>
                  <w:r w:rsidR="006048BC">
                    <w:rPr>
                      <w:rFonts w:ascii="宋体" w:eastAsia="宋体" w:hAnsi="宋体" w:cs="宋体" w:hint="eastAsia"/>
                      <w:kern w:val="0"/>
                      <w:szCs w:val="21"/>
                      <w:lang w:bidi="ar"/>
                    </w:rPr>
                    <w:t>）</w:t>
                  </w:r>
                  <w:r w:rsidR="00F35831">
                    <w:rPr>
                      <w:rFonts w:ascii="宋体" w:eastAsia="宋体" w:hAnsi="宋体" w:cs="宋体" w:hint="eastAsia"/>
                      <w:kern w:val="0"/>
                      <w:szCs w:val="21"/>
                      <w:lang w:bidi="ar"/>
                    </w:rPr>
                    <w:t>提供</w:t>
                  </w:r>
                  <w:r w:rsidR="006048BC" w:rsidRPr="009B64AC">
                    <w:rPr>
                      <w:rFonts w:ascii="宋体" w:eastAsia="宋体" w:hAnsi="宋体" w:cs="宋体" w:hint="eastAsia"/>
                      <w:kern w:val="0"/>
                      <w:szCs w:val="21"/>
                      <w:lang w:bidi="ar"/>
                    </w:rPr>
                    <w:t>自动任务同步或手动操作同步患者基础信息；</w:t>
                  </w:r>
                </w:p>
                <w:p w14:paraId="4E358F95" w14:textId="358DF863" w:rsidR="00A9799A" w:rsidRPr="006048BC" w:rsidRDefault="00AC75CB" w:rsidP="006048BC">
                  <w:pPr>
                    <w:ind w:firstLineChars="200" w:firstLine="420"/>
                    <w:rPr>
                      <w:rFonts w:ascii="宋体" w:eastAsia="宋体" w:hAnsi="宋体" w:cs="宋体"/>
                      <w:kern w:val="0"/>
                      <w:szCs w:val="21"/>
                      <w:lang w:bidi="ar"/>
                    </w:rPr>
                  </w:pPr>
                  <w:r>
                    <w:rPr>
                      <w:rFonts w:ascii="宋体" w:eastAsia="宋体" w:hAnsi="宋体" w:cs="宋体" w:hint="eastAsia"/>
                      <w:kern w:val="0"/>
                      <w:szCs w:val="21"/>
                      <w:lang w:bidi="ar"/>
                    </w:rPr>
                    <w:t>4</w:t>
                  </w:r>
                  <w:r w:rsidR="006048BC">
                    <w:rPr>
                      <w:rFonts w:ascii="宋体" w:eastAsia="宋体" w:hAnsi="宋体" w:cs="宋体" w:hint="eastAsia"/>
                      <w:kern w:val="0"/>
                      <w:szCs w:val="21"/>
                      <w:lang w:bidi="ar"/>
                    </w:rPr>
                    <w:t>）</w:t>
                  </w:r>
                  <w:r w:rsidR="006048BC" w:rsidRPr="009B64AC">
                    <w:rPr>
                      <w:rFonts w:ascii="宋体" w:eastAsia="宋体" w:hAnsi="宋体" w:cs="宋体" w:hint="eastAsia"/>
                      <w:kern w:val="0"/>
                      <w:szCs w:val="21"/>
                      <w:lang w:bidi="ar"/>
                    </w:rPr>
                    <w:t>支持应急系统岗位、权限等独立设置；</w:t>
                  </w:r>
                </w:p>
              </w:tc>
            </w:tr>
            <w:tr w:rsidR="00A9799A" w14:paraId="422BA0A1" w14:textId="77777777" w:rsidTr="006048BC">
              <w:trPr>
                <w:trHeight w:val="1202"/>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F7261" w14:textId="77777777" w:rsidR="00A9799A" w:rsidRPr="009B64AC" w:rsidRDefault="00615A7A">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lastRenderedPageBreak/>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3E4C1" w14:textId="5C35237D" w:rsidR="00A9799A" w:rsidRPr="009B64AC" w:rsidRDefault="003739C8">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门诊应急挂号收费</w:t>
                  </w: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BA112" w14:textId="5C92001F" w:rsidR="009B64AC" w:rsidRPr="009B64AC" w:rsidRDefault="003739C8" w:rsidP="006048BC">
                  <w:pPr>
                    <w:ind w:firstLineChars="200" w:firstLine="420"/>
                    <w:rPr>
                      <w:rFonts w:ascii="宋体" w:eastAsia="宋体" w:hAnsi="宋体" w:cs="宋体"/>
                      <w:kern w:val="0"/>
                      <w:szCs w:val="21"/>
                      <w:lang w:bidi="ar"/>
                    </w:rPr>
                  </w:pPr>
                  <w:r w:rsidRPr="003739C8">
                    <w:rPr>
                      <w:rFonts w:ascii="宋体" w:eastAsia="宋体" w:hAnsi="宋体" w:cs="宋体" w:hint="eastAsia"/>
                      <w:kern w:val="0"/>
                      <w:szCs w:val="21"/>
                      <w:lang w:bidi="ar"/>
                    </w:rPr>
                    <w:t>门诊应急挂号收费模块能保障医院H</w:t>
                  </w:r>
                  <w:r w:rsidRPr="003739C8">
                    <w:rPr>
                      <w:rFonts w:ascii="宋体" w:eastAsia="宋体" w:hAnsi="宋体" w:cs="宋体"/>
                      <w:kern w:val="0"/>
                      <w:szCs w:val="21"/>
                      <w:lang w:bidi="ar"/>
                    </w:rPr>
                    <w:t>IS</w:t>
                  </w:r>
                  <w:r w:rsidRPr="003739C8">
                    <w:rPr>
                      <w:rFonts w:ascii="宋体" w:eastAsia="宋体" w:hAnsi="宋体" w:cs="宋体" w:hint="eastAsia"/>
                      <w:kern w:val="0"/>
                      <w:szCs w:val="21"/>
                      <w:lang w:bidi="ar"/>
                    </w:rPr>
                    <w:t>瘫痪后，仍能为门诊患者提供建档、挂号、划价收费（现金）的功能。</w:t>
                  </w:r>
                </w:p>
              </w:tc>
              <w:tc>
                <w:tcPr>
                  <w:tcW w:w="1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7EBF0B06" w14:textId="1138D8B3" w:rsidR="00A9799A" w:rsidRDefault="003739C8">
                  <w:pPr>
                    <w:widowControl/>
                    <w:jc w:val="center"/>
                    <w:textAlignment w:val="center"/>
                    <w:rPr>
                      <w:rFonts w:ascii="宋体" w:eastAsia="宋体" w:hAnsi="宋体" w:cs="宋体"/>
                      <w:szCs w:val="21"/>
                    </w:rPr>
                  </w:pPr>
                  <w:r>
                    <w:rPr>
                      <w:rFonts w:ascii="宋体" w:eastAsia="宋体" w:hAnsi="宋体" w:cs="宋体"/>
                      <w:kern w:val="0"/>
                      <w:szCs w:val="21"/>
                      <w:lang w:bidi="ar"/>
                    </w:rPr>
                    <w:t>1</w:t>
                  </w:r>
                  <w:r>
                    <w:rPr>
                      <w:rFonts w:ascii="宋体" w:eastAsia="宋体" w:hAnsi="宋体" w:cs="宋体" w:hint="eastAsia"/>
                      <w:kern w:val="0"/>
                      <w:szCs w:val="21"/>
                      <w:lang w:bidi="ar"/>
                    </w:rPr>
                    <w:t>套</w:t>
                  </w:r>
                </w:p>
              </w:tc>
              <w:tc>
                <w:tcPr>
                  <w:tcW w:w="3116" w:type="dxa"/>
                  <w:tcBorders>
                    <w:top w:val="single" w:sz="4" w:space="0" w:color="000000"/>
                    <w:left w:val="single" w:sz="4" w:space="0" w:color="auto"/>
                    <w:bottom w:val="single" w:sz="4" w:space="0" w:color="000000"/>
                    <w:right w:val="single" w:sz="4" w:space="0" w:color="000000"/>
                  </w:tcBorders>
                  <w:shd w:val="clear" w:color="auto" w:fill="auto"/>
                  <w:vAlign w:val="center"/>
                </w:tcPr>
                <w:p w14:paraId="7F2C02A9" w14:textId="77777777" w:rsidR="006048BC" w:rsidRPr="009B64AC" w:rsidRDefault="006048BC" w:rsidP="006048BC">
                  <w:pPr>
                    <w:ind w:firstLineChars="200" w:firstLine="420"/>
                    <w:rPr>
                      <w:rFonts w:ascii="宋体" w:eastAsia="宋体" w:hAnsi="宋体" w:cs="宋体"/>
                      <w:kern w:val="0"/>
                      <w:szCs w:val="21"/>
                      <w:lang w:bidi="ar"/>
                    </w:rPr>
                  </w:pPr>
                  <w:r>
                    <w:rPr>
                      <w:rFonts w:ascii="宋体" w:eastAsia="宋体" w:hAnsi="宋体" w:cs="宋体" w:hint="eastAsia"/>
                      <w:kern w:val="0"/>
                      <w:szCs w:val="21"/>
                      <w:lang w:bidi="ar"/>
                    </w:rPr>
                    <w:t>1）</w:t>
                  </w:r>
                  <w:r w:rsidRPr="009B64AC">
                    <w:rPr>
                      <w:rFonts w:ascii="宋体" w:eastAsia="宋体" w:hAnsi="宋体" w:cs="宋体" w:hint="eastAsia"/>
                      <w:kern w:val="0"/>
                      <w:szCs w:val="21"/>
                      <w:lang w:bidi="ar"/>
                    </w:rPr>
                    <w:t>能为自费患者提供建档服务（医保患者按自费患者流程处理）；</w:t>
                  </w:r>
                </w:p>
                <w:p w14:paraId="566EFC70" w14:textId="77777777" w:rsidR="006048BC" w:rsidRPr="009B64AC" w:rsidRDefault="006048BC" w:rsidP="006048BC">
                  <w:pPr>
                    <w:ind w:firstLineChars="200" w:firstLine="420"/>
                    <w:rPr>
                      <w:rFonts w:ascii="宋体" w:eastAsia="宋体" w:hAnsi="宋体" w:cs="宋体"/>
                      <w:kern w:val="0"/>
                      <w:szCs w:val="21"/>
                      <w:lang w:bidi="ar"/>
                    </w:rPr>
                  </w:pPr>
                  <w:r>
                    <w:rPr>
                      <w:rFonts w:ascii="宋体" w:eastAsia="宋体" w:hAnsi="宋体" w:cs="宋体"/>
                      <w:kern w:val="0"/>
                      <w:szCs w:val="21"/>
                      <w:lang w:bidi="ar"/>
                    </w:rPr>
                    <w:t>2</w:t>
                  </w:r>
                  <w:r>
                    <w:rPr>
                      <w:rFonts w:ascii="宋体" w:eastAsia="宋体" w:hAnsi="宋体" w:cs="宋体" w:hint="eastAsia"/>
                      <w:kern w:val="0"/>
                      <w:szCs w:val="21"/>
                      <w:lang w:bidi="ar"/>
                    </w:rPr>
                    <w:t>）</w:t>
                  </w:r>
                  <w:r w:rsidRPr="009B64AC">
                    <w:rPr>
                      <w:rFonts w:ascii="宋体" w:eastAsia="宋体" w:hAnsi="宋体" w:cs="宋体" w:hint="eastAsia"/>
                      <w:kern w:val="0"/>
                      <w:szCs w:val="21"/>
                      <w:lang w:bidi="ar"/>
                    </w:rPr>
                    <w:t>收费员能根据医生开具的收工处方单进行划价收费（现金交易）；</w:t>
                  </w:r>
                </w:p>
                <w:p w14:paraId="0216DD12" w14:textId="7AD73604" w:rsidR="00A9799A" w:rsidRDefault="006048BC" w:rsidP="006048BC">
                  <w:pPr>
                    <w:widowControl/>
                    <w:ind w:firstLineChars="200" w:firstLine="420"/>
                    <w:jc w:val="left"/>
                    <w:textAlignment w:val="center"/>
                    <w:rPr>
                      <w:rFonts w:ascii="宋体" w:eastAsia="宋体" w:hAnsi="宋体" w:cs="宋体"/>
                      <w:szCs w:val="21"/>
                    </w:rPr>
                  </w:pPr>
                  <w:r>
                    <w:rPr>
                      <w:rFonts w:ascii="宋体" w:eastAsia="宋体" w:hAnsi="宋体" w:cs="宋体"/>
                      <w:kern w:val="0"/>
                      <w:szCs w:val="21"/>
                      <w:lang w:bidi="ar"/>
                    </w:rPr>
                    <w:t>3</w:t>
                  </w:r>
                  <w:r>
                    <w:rPr>
                      <w:rFonts w:ascii="宋体" w:eastAsia="宋体" w:hAnsi="宋体" w:cs="宋体" w:hint="eastAsia"/>
                      <w:kern w:val="0"/>
                      <w:szCs w:val="21"/>
                      <w:lang w:bidi="ar"/>
                    </w:rPr>
                    <w:t>）</w:t>
                  </w:r>
                  <w:r w:rsidRPr="009B64AC">
                    <w:rPr>
                      <w:rFonts w:ascii="宋体" w:eastAsia="宋体" w:hAnsi="宋体" w:cs="宋体" w:hint="eastAsia"/>
                      <w:kern w:val="0"/>
                      <w:szCs w:val="21"/>
                      <w:lang w:bidi="ar"/>
                    </w:rPr>
                    <w:t>能为患者提供现金退费服务；</w:t>
                  </w:r>
                </w:p>
              </w:tc>
            </w:tr>
            <w:tr w:rsidR="00A9799A" w14:paraId="4EF6F227" w14:textId="77777777" w:rsidTr="006048BC">
              <w:trPr>
                <w:trHeight w:val="244"/>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E16F6" w14:textId="77777777" w:rsidR="00A9799A" w:rsidRPr="009B64AC" w:rsidRDefault="00615A7A">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39702" w14:textId="0916BCDB" w:rsidR="00A9799A" w:rsidRPr="009B64AC" w:rsidRDefault="003739C8">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应急数据恢复</w:t>
                  </w: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5180B" w14:textId="03EAB9A7" w:rsidR="009B64AC" w:rsidRPr="009B64AC" w:rsidRDefault="003739C8" w:rsidP="00CE5E03">
                  <w:pPr>
                    <w:ind w:firstLineChars="200" w:firstLine="420"/>
                    <w:rPr>
                      <w:rFonts w:ascii="宋体" w:eastAsia="宋体" w:hAnsi="宋体" w:cs="宋体"/>
                      <w:kern w:val="0"/>
                      <w:szCs w:val="21"/>
                      <w:lang w:bidi="ar"/>
                    </w:rPr>
                  </w:pPr>
                  <w:r w:rsidRPr="003739C8">
                    <w:rPr>
                      <w:rFonts w:ascii="宋体" w:eastAsia="宋体" w:hAnsi="宋体" w:cs="宋体" w:hint="eastAsia"/>
                      <w:kern w:val="0"/>
                      <w:szCs w:val="21"/>
                      <w:lang w:bidi="ar"/>
                    </w:rPr>
                    <w:t>当医院主H</w:t>
                  </w:r>
                  <w:r w:rsidRPr="003739C8">
                    <w:rPr>
                      <w:rFonts w:ascii="宋体" w:eastAsia="宋体" w:hAnsi="宋体" w:cs="宋体"/>
                      <w:kern w:val="0"/>
                      <w:szCs w:val="21"/>
                      <w:lang w:bidi="ar"/>
                    </w:rPr>
                    <w:t>IS</w:t>
                  </w:r>
                  <w:r w:rsidRPr="003739C8">
                    <w:rPr>
                      <w:rFonts w:ascii="宋体" w:eastAsia="宋体" w:hAnsi="宋体" w:cs="宋体" w:hint="eastAsia"/>
                      <w:kern w:val="0"/>
                      <w:szCs w:val="21"/>
                      <w:lang w:bidi="ar"/>
                    </w:rPr>
                    <w:t>系统恢复正常后，门诊应急系统的数据可同步恢复到主H</w:t>
                  </w:r>
                  <w:r w:rsidRPr="003739C8">
                    <w:rPr>
                      <w:rFonts w:ascii="宋体" w:eastAsia="宋体" w:hAnsi="宋体" w:cs="宋体"/>
                      <w:kern w:val="0"/>
                      <w:szCs w:val="21"/>
                      <w:lang w:bidi="ar"/>
                    </w:rPr>
                    <w:t>IS</w:t>
                  </w:r>
                  <w:r w:rsidRPr="003739C8">
                    <w:rPr>
                      <w:rFonts w:ascii="宋体" w:eastAsia="宋体" w:hAnsi="宋体" w:cs="宋体" w:hint="eastAsia"/>
                      <w:kern w:val="0"/>
                      <w:szCs w:val="21"/>
                      <w:lang w:bidi="ar"/>
                    </w:rPr>
                    <w:t>数据库中，保障数据的一致性和延续性</w:t>
                  </w:r>
                  <w:r w:rsidR="00615A7A">
                    <w:rPr>
                      <w:rFonts w:ascii="宋体" w:eastAsia="宋体" w:hAnsi="宋体" w:cs="宋体" w:hint="eastAsia"/>
                      <w:kern w:val="0"/>
                      <w:szCs w:val="21"/>
                      <w:lang w:bidi="ar"/>
                    </w:rPr>
                    <w:t>。</w:t>
                  </w:r>
                </w:p>
              </w:tc>
              <w:tc>
                <w:tcPr>
                  <w:tcW w:w="1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41B842A0" w14:textId="4AAEF906" w:rsidR="00A9799A" w:rsidRDefault="003739C8">
                  <w:pPr>
                    <w:widowControl/>
                    <w:jc w:val="center"/>
                    <w:textAlignment w:val="center"/>
                    <w:rPr>
                      <w:rFonts w:ascii="宋体" w:eastAsia="宋体" w:hAnsi="宋体" w:cs="宋体"/>
                      <w:szCs w:val="21"/>
                    </w:rPr>
                  </w:pPr>
                  <w:r>
                    <w:rPr>
                      <w:rFonts w:ascii="宋体" w:eastAsia="宋体" w:hAnsi="宋体" w:cs="宋体"/>
                      <w:kern w:val="0"/>
                      <w:szCs w:val="21"/>
                      <w:lang w:bidi="ar"/>
                    </w:rPr>
                    <w:t>1</w:t>
                  </w:r>
                  <w:r>
                    <w:rPr>
                      <w:rFonts w:ascii="宋体" w:eastAsia="宋体" w:hAnsi="宋体" w:cs="宋体" w:hint="eastAsia"/>
                      <w:kern w:val="0"/>
                      <w:szCs w:val="21"/>
                      <w:lang w:bidi="ar"/>
                    </w:rPr>
                    <w:t>套</w:t>
                  </w:r>
                </w:p>
              </w:tc>
              <w:tc>
                <w:tcPr>
                  <w:tcW w:w="3116" w:type="dxa"/>
                  <w:tcBorders>
                    <w:top w:val="single" w:sz="4" w:space="0" w:color="000000"/>
                    <w:left w:val="single" w:sz="4" w:space="0" w:color="auto"/>
                    <w:bottom w:val="single" w:sz="4" w:space="0" w:color="000000"/>
                    <w:right w:val="single" w:sz="4" w:space="0" w:color="000000"/>
                  </w:tcBorders>
                  <w:shd w:val="clear" w:color="auto" w:fill="auto"/>
                  <w:vAlign w:val="center"/>
                </w:tcPr>
                <w:p w14:paraId="429657BC" w14:textId="77777777" w:rsidR="006048BC" w:rsidRPr="009B64AC" w:rsidRDefault="006048BC" w:rsidP="006048BC">
                  <w:pPr>
                    <w:ind w:firstLineChars="200" w:firstLine="420"/>
                    <w:rPr>
                      <w:rFonts w:ascii="宋体" w:eastAsia="宋体" w:hAnsi="宋体" w:cs="宋体"/>
                      <w:kern w:val="0"/>
                      <w:szCs w:val="21"/>
                      <w:lang w:bidi="ar"/>
                    </w:rPr>
                  </w:pPr>
                  <w:r>
                    <w:rPr>
                      <w:rFonts w:ascii="宋体" w:eastAsia="宋体" w:hAnsi="宋体" w:cs="宋体" w:hint="eastAsia"/>
                      <w:kern w:val="0"/>
                      <w:szCs w:val="21"/>
                      <w:lang w:bidi="ar"/>
                    </w:rPr>
                    <w:t>1）</w:t>
                  </w:r>
                  <w:r w:rsidRPr="009B64AC">
                    <w:rPr>
                      <w:rFonts w:ascii="宋体" w:eastAsia="宋体" w:hAnsi="宋体" w:cs="宋体" w:hint="eastAsia"/>
                      <w:kern w:val="0"/>
                      <w:szCs w:val="21"/>
                      <w:lang w:bidi="ar"/>
                    </w:rPr>
                    <w:t>数据校验：校验门诊应急系统产生的数据是否满足唯一性、一致性、连续性等要求，如不满足，可通过手工微调；</w:t>
                  </w:r>
                </w:p>
                <w:p w14:paraId="1CB09320" w14:textId="77777777" w:rsidR="006048BC" w:rsidRPr="009B64AC" w:rsidRDefault="006048BC" w:rsidP="006048BC">
                  <w:pPr>
                    <w:ind w:firstLineChars="200" w:firstLine="420"/>
                    <w:rPr>
                      <w:rFonts w:ascii="宋体" w:eastAsia="宋体" w:hAnsi="宋体" w:cs="宋体"/>
                      <w:kern w:val="0"/>
                      <w:szCs w:val="21"/>
                      <w:lang w:bidi="ar"/>
                    </w:rPr>
                  </w:pPr>
                  <w:r>
                    <w:rPr>
                      <w:rFonts w:ascii="宋体" w:eastAsia="宋体" w:hAnsi="宋体" w:cs="宋体"/>
                      <w:kern w:val="0"/>
                      <w:szCs w:val="21"/>
                      <w:lang w:bidi="ar"/>
                    </w:rPr>
                    <w:t>2</w:t>
                  </w:r>
                  <w:r>
                    <w:rPr>
                      <w:rFonts w:ascii="宋体" w:eastAsia="宋体" w:hAnsi="宋体" w:cs="宋体" w:hint="eastAsia"/>
                      <w:kern w:val="0"/>
                      <w:szCs w:val="21"/>
                      <w:lang w:bidi="ar"/>
                    </w:rPr>
                    <w:t>）</w:t>
                  </w:r>
                  <w:r w:rsidRPr="009B64AC">
                    <w:rPr>
                      <w:rFonts w:ascii="宋体" w:eastAsia="宋体" w:hAnsi="宋体" w:cs="宋体" w:hint="eastAsia"/>
                      <w:kern w:val="0"/>
                      <w:szCs w:val="21"/>
                      <w:lang w:bidi="ar"/>
                    </w:rPr>
                    <w:t>数据同步：通过自动作业或手工操作的方式将门诊应急系统的数据同步到H</w:t>
                  </w:r>
                  <w:r w:rsidRPr="009B64AC">
                    <w:rPr>
                      <w:rFonts w:ascii="宋体" w:eastAsia="宋体" w:hAnsi="宋体" w:cs="宋体"/>
                      <w:kern w:val="0"/>
                      <w:szCs w:val="21"/>
                      <w:lang w:bidi="ar"/>
                    </w:rPr>
                    <w:t>IS</w:t>
                  </w:r>
                  <w:r w:rsidRPr="009B64AC">
                    <w:rPr>
                      <w:rFonts w:ascii="宋体" w:eastAsia="宋体" w:hAnsi="宋体" w:cs="宋体" w:hint="eastAsia"/>
                      <w:kern w:val="0"/>
                      <w:szCs w:val="21"/>
                      <w:lang w:bidi="ar"/>
                    </w:rPr>
                    <w:t>的主数据库中；</w:t>
                  </w:r>
                </w:p>
                <w:p w14:paraId="54E0CBCA" w14:textId="3D090592" w:rsidR="00A9799A" w:rsidRDefault="006048BC" w:rsidP="006048BC">
                  <w:pPr>
                    <w:widowControl/>
                    <w:ind w:firstLineChars="200" w:firstLine="420"/>
                    <w:jc w:val="left"/>
                    <w:textAlignment w:val="center"/>
                    <w:rPr>
                      <w:rFonts w:ascii="宋体" w:eastAsia="宋体" w:hAnsi="宋体" w:cs="宋体"/>
                      <w:szCs w:val="21"/>
                    </w:rPr>
                  </w:pPr>
                  <w:r>
                    <w:rPr>
                      <w:rFonts w:ascii="宋体" w:eastAsia="宋体" w:hAnsi="宋体" w:cs="宋体"/>
                      <w:kern w:val="0"/>
                      <w:szCs w:val="21"/>
                      <w:lang w:bidi="ar"/>
                    </w:rPr>
                    <w:t>3</w:t>
                  </w:r>
                  <w:r>
                    <w:rPr>
                      <w:rFonts w:ascii="宋体" w:eastAsia="宋体" w:hAnsi="宋体" w:cs="宋体" w:hint="eastAsia"/>
                      <w:kern w:val="0"/>
                      <w:szCs w:val="21"/>
                      <w:lang w:bidi="ar"/>
                    </w:rPr>
                    <w:t>）</w:t>
                  </w:r>
                  <w:r w:rsidRPr="009B64AC">
                    <w:rPr>
                      <w:rFonts w:ascii="宋体" w:eastAsia="宋体" w:hAnsi="宋体" w:cs="宋体" w:hint="eastAsia"/>
                      <w:kern w:val="0"/>
                      <w:szCs w:val="21"/>
                      <w:lang w:bidi="ar"/>
                    </w:rPr>
                    <w:t>库存扣减：门诊应急系统数据导入主H</w:t>
                  </w:r>
                  <w:r w:rsidRPr="009B64AC">
                    <w:rPr>
                      <w:rFonts w:ascii="宋体" w:eastAsia="宋体" w:hAnsi="宋体" w:cs="宋体"/>
                      <w:kern w:val="0"/>
                      <w:szCs w:val="21"/>
                      <w:lang w:bidi="ar"/>
                    </w:rPr>
                    <w:t>IS</w:t>
                  </w:r>
                  <w:r w:rsidRPr="009B64AC">
                    <w:rPr>
                      <w:rFonts w:ascii="宋体" w:eastAsia="宋体" w:hAnsi="宋体" w:cs="宋体" w:hint="eastAsia"/>
                      <w:kern w:val="0"/>
                      <w:szCs w:val="21"/>
                      <w:lang w:bidi="ar"/>
                    </w:rPr>
                    <w:t>数据库后，门诊药房系统能自动发药和扣减库存；</w:t>
                  </w:r>
                </w:p>
              </w:tc>
            </w:tr>
            <w:tr w:rsidR="00A9799A" w14:paraId="3CF6109A" w14:textId="77777777" w:rsidTr="006048BC">
              <w:trPr>
                <w:trHeight w:val="232"/>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49FFA" w14:textId="77777777" w:rsidR="00A9799A" w:rsidRPr="009B64AC" w:rsidRDefault="00615A7A">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A238C" w14:textId="46181E31" w:rsidR="00A9799A" w:rsidRPr="009B64AC" w:rsidRDefault="003739C8">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统计查询</w:t>
                  </w: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270BA" w14:textId="450C4CCA" w:rsidR="009B64AC" w:rsidRPr="009B64AC" w:rsidRDefault="003739C8" w:rsidP="00CE5E03">
                  <w:pPr>
                    <w:widowControl/>
                    <w:ind w:firstLineChars="200" w:firstLine="420"/>
                    <w:jc w:val="left"/>
                    <w:textAlignment w:val="center"/>
                    <w:rPr>
                      <w:rFonts w:ascii="宋体" w:eastAsia="宋体" w:hAnsi="宋体" w:cs="宋体"/>
                      <w:kern w:val="0"/>
                      <w:szCs w:val="21"/>
                      <w:lang w:bidi="ar"/>
                    </w:rPr>
                  </w:pPr>
                  <w:r w:rsidRPr="003739C8">
                    <w:rPr>
                      <w:rFonts w:ascii="宋体" w:eastAsia="宋体" w:hAnsi="宋体" w:cs="宋体" w:hint="eastAsia"/>
                      <w:kern w:val="0"/>
                      <w:szCs w:val="21"/>
                      <w:lang w:bidi="ar"/>
                    </w:rPr>
                    <w:t>门诊应急系统能提供运行期间的数据统计和查询功能</w:t>
                  </w:r>
                  <w:r>
                    <w:rPr>
                      <w:rFonts w:ascii="宋体" w:eastAsia="宋体" w:hAnsi="宋体" w:cs="宋体" w:hint="eastAsia"/>
                      <w:kern w:val="0"/>
                      <w:szCs w:val="21"/>
                      <w:lang w:bidi="ar"/>
                    </w:rPr>
                    <w:t>，包括：就诊记录、收费记录、退费记录等</w:t>
                  </w:r>
                  <w:r w:rsidR="009B64AC">
                    <w:rPr>
                      <w:rFonts w:ascii="宋体" w:eastAsia="宋体" w:hAnsi="宋体" w:cs="宋体" w:hint="eastAsia"/>
                      <w:kern w:val="0"/>
                      <w:szCs w:val="21"/>
                      <w:lang w:bidi="ar"/>
                    </w:rPr>
                    <w:t>。</w:t>
                  </w:r>
                </w:p>
              </w:tc>
              <w:tc>
                <w:tcPr>
                  <w:tcW w:w="1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0A0B5243" w14:textId="019FFD77" w:rsidR="00A9799A" w:rsidRDefault="003739C8">
                  <w:pPr>
                    <w:widowControl/>
                    <w:jc w:val="center"/>
                    <w:textAlignment w:val="center"/>
                    <w:rPr>
                      <w:rFonts w:ascii="宋体" w:eastAsia="宋体" w:hAnsi="宋体" w:cs="宋体"/>
                      <w:szCs w:val="21"/>
                    </w:rPr>
                  </w:pPr>
                  <w:r>
                    <w:rPr>
                      <w:rFonts w:ascii="宋体" w:eastAsia="宋体" w:hAnsi="宋体" w:cs="宋体"/>
                      <w:kern w:val="0"/>
                      <w:szCs w:val="21"/>
                      <w:lang w:bidi="ar"/>
                    </w:rPr>
                    <w:t>1</w:t>
                  </w:r>
                  <w:r>
                    <w:rPr>
                      <w:rFonts w:ascii="宋体" w:eastAsia="宋体" w:hAnsi="宋体" w:cs="宋体" w:hint="eastAsia"/>
                      <w:kern w:val="0"/>
                      <w:szCs w:val="21"/>
                      <w:lang w:bidi="ar"/>
                    </w:rPr>
                    <w:t>套</w:t>
                  </w:r>
                </w:p>
              </w:tc>
              <w:tc>
                <w:tcPr>
                  <w:tcW w:w="3116" w:type="dxa"/>
                  <w:tcBorders>
                    <w:top w:val="single" w:sz="4" w:space="0" w:color="000000"/>
                    <w:left w:val="single" w:sz="4" w:space="0" w:color="auto"/>
                    <w:bottom w:val="single" w:sz="4" w:space="0" w:color="000000"/>
                    <w:right w:val="single" w:sz="4" w:space="0" w:color="000000"/>
                  </w:tcBorders>
                  <w:shd w:val="clear" w:color="auto" w:fill="auto"/>
                  <w:vAlign w:val="center"/>
                </w:tcPr>
                <w:p w14:paraId="0E33E1A9" w14:textId="77777777" w:rsidR="006048BC" w:rsidRPr="009B64AC" w:rsidRDefault="006048BC" w:rsidP="006048BC">
                  <w:pPr>
                    <w:ind w:firstLineChars="200" w:firstLine="420"/>
                    <w:rPr>
                      <w:rFonts w:ascii="宋体" w:eastAsia="宋体" w:hAnsi="宋体" w:cs="宋体"/>
                      <w:kern w:val="0"/>
                      <w:szCs w:val="21"/>
                      <w:lang w:bidi="ar"/>
                    </w:rPr>
                  </w:pPr>
                  <w:r>
                    <w:rPr>
                      <w:rFonts w:ascii="宋体" w:eastAsia="宋体" w:hAnsi="宋体" w:cs="宋体" w:hint="eastAsia"/>
                      <w:kern w:val="0"/>
                      <w:szCs w:val="21"/>
                      <w:lang w:bidi="ar"/>
                    </w:rPr>
                    <w:t>1）</w:t>
                  </w:r>
                  <w:r w:rsidRPr="009B64AC">
                    <w:rPr>
                      <w:rFonts w:ascii="宋体" w:eastAsia="宋体" w:hAnsi="宋体" w:cs="宋体" w:hint="eastAsia"/>
                      <w:kern w:val="0"/>
                      <w:szCs w:val="21"/>
                      <w:lang w:bidi="ar"/>
                    </w:rPr>
                    <w:t>统计查询：可通过时间、操作员等条件查询应急系统运行期间产生的就诊记录、收费记录、退费记录等信息；</w:t>
                  </w:r>
                </w:p>
                <w:p w14:paraId="6F5F7AC7" w14:textId="7764C73D" w:rsidR="00A9799A" w:rsidRDefault="006048BC" w:rsidP="006048BC">
                  <w:pPr>
                    <w:widowControl/>
                    <w:ind w:firstLineChars="200" w:firstLine="420"/>
                    <w:jc w:val="left"/>
                    <w:textAlignment w:val="center"/>
                    <w:rPr>
                      <w:rFonts w:ascii="宋体" w:eastAsia="宋体" w:hAnsi="宋体" w:cs="宋体"/>
                      <w:szCs w:val="21"/>
                    </w:rPr>
                  </w:pPr>
                  <w:r>
                    <w:rPr>
                      <w:rFonts w:ascii="宋体" w:eastAsia="宋体" w:hAnsi="宋体" w:cs="宋体"/>
                      <w:kern w:val="0"/>
                      <w:szCs w:val="21"/>
                      <w:lang w:bidi="ar"/>
                    </w:rPr>
                    <w:t>2</w:t>
                  </w:r>
                  <w:r>
                    <w:rPr>
                      <w:rFonts w:ascii="宋体" w:eastAsia="宋体" w:hAnsi="宋体" w:cs="宋体" w:hint="eastAsia"/>
                      <w:kern w:val="0"/>
                      <w:szCs w:val="21"/>
                      <w:lang w:bidi="ar"/>
                    </w:rPr>
                    <w:t>）</w:t>
                  </w:r>
                  <w:r w:rsidRPr="009B64AC">
                    <w:rPr>
                      <w:rFonts w:ascii="宋体" w:eastAsia="宋体" w:hAnsi="宋体" w:cs="宋体" w:hint="eastAsia"/>
                      <w:kern w:val="0"/>
                      <w:szCs w:val="21"/>
                      <w:lang w:bidi="ar"/>
                    </w:rPr>
                    <w:t>报表管理：提供门诊应急系统病人建档、收费、退费等报表统计功能；</w:t>
                  </w:r>
                </w:p>
              </w:tc>
            </w:tr>
          </w:tbl>
          <w:p w14:paraId="1E0066CD" w14:textId="1CDE6241" w:rsidR="00A9799A" w:rsidRDefault="00CC10EF" w:rsidP="00016621">
            <w:pPr>
              <w:ind w:firstLine="514"/>
              <w:jc w:val="left"/>
              <w:rPr>
                <w:rFonts w:ascii="仿宋_GB2312" w:hAnsiTheme="minorEastAsia" w:cs="宋体"/>
                <w:b/>
                <w:color w:val="FF0000"/>
                <w:szCs w:val="21"/>
                <w:highlight w:val="yellow"/>
              </w:rPr>
            </w:pPr>
            <w:r>
              <w:rPr>
                <w:rFonts w:ascii="宋体" w:eastAsia="宋体" w:hAnsi="宋体" w:cs="宋体" w:hint="eastAsia"/>
                <w:color w:val="FF0000"/>
                <w:szCs w:val="21"/>
              </w:rPr>
              <w:t>注：门诊应急系统的正常运行依赖与门诊应急服务器的7*</w:t>
            </w:r>
            <w:r>
              <w:rPr>
                <w:rFonts w:ascii="宋体" w:eastAsia="宋体" w:hAnsi="宋体" w:cs="宋体"/>
                <w:color w:val="FF0000"/>
                <w:szCs w:val="21"/>
              </w:rPr>
              <w:t>24</w:t>
            </w:r>
            <w:r>
              <w:rPr>
                <w:rFonts w:ascii="宋体" w:eastAsia="宋体" w:hAnsi="宋体" w:cs="宋体" w:hint="eastAsia"/>
                <w:color w:val="FF0000"/>
                <w:szCs w:val="21"/>
              </w:rPr>
              <w:t>小时稳定运行，故门诊应急系统需要建设能稳定运行U</w:t>
            </w:r>
            <w:r>
              <w:rPr>
                <w:rFonts w:ascii="宋体" w:eastAsia="宋体" w:hAnsi="宋体" w:cs="宋体"/>
                <w:color w:val="FF0000"/>
                <w:szCs w:val="21"/>
              </w:rPr>
              <w:t>PS</w:t>
            </w:r>
            <w:r>
              <w:rPr>
                <w:rFonts w:ascii="宋体" w:eastAsia="宋体" w:hAnsi="宋体" w:cs="宋体" w:hint="eastAsia"/>
                <w:color w:val="FF0000"/>
                <w:szCs w:val="21"/>
              </w:rPr>
              <w:t>，以保障门诊应急系统的正常运行。</w:t>
            </w:r>
          </w:p>
        </w:tc>
      </w:tr>
      <w:tr w:rsidR="00A9799A" w14:paraId="526C5985" w14:textId="77777777" w:rsidTr="00B658AC">
        <w:trPr>
          <w:trHeight w:val="112"/>
          <w:tblCellSpacing w:w="0" w:type="dxa"/>
          <w:jc w:val="center"/>
        </w:trPr>
        <w:tc>
          <w:tcPr>
            <w:tcW w:w="917" w:type="dxa"/>
            <w:vAlign w:val="center"/>
          </w:tcPr>
          <w:p w14:paraId="78B727C8" w14:textId="77777777" w:rsidR="00A9799A" w:rsidRDefault="00615A7A">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lastRenderedPageBreak/>
              <w:t>商务需求</w:t>
            </w:r>
            <w:r>
              <w:rPr>
                <w:rFonts w:ascii="宋体" w:eastAsia="宋体" w:hAnsi="宋体" w:cs="宋体"/>
                <w:kern w:val="0"/>
                <w:sz w:val="20"/>
                <w:szCs w:val="20"/>
              </w:rPr>
              <w:t xml:space="preserve"> </w:t>
            </w:r>
          </w:p>
        </w:tc>
        <w:tc>
          <w:tcPr>
            <w:tcW w:w="9573" w:type="dxa"/>
            <w:gridSpan w:val="3"/>
            <w:vAlign w:val="center"/>
          </w:tcPr>
          <w:p w14:paraId="257E2AFB" w14:textId="77777777" w:rsidR="00A9799A" w:rsidRDefault="00615A7A">
            <w:pPr>
              <w:widowControl/>
              <w:jc w:val="left"/>
              <w:rPr>
                <w:rFonts w:ascii="宋体" w:eastAsia="宋体" w:hAnsi="宋体" w:cs="宋体"/>
                <w:kern w:val="0"/>
                <w:sz w:val="20"/>
                <w:szCs w:val="20"/>
              </w:rPr>
            </w:pPr>
            <w:r>
              <w:rPr>
                <w:rFonts w:ascii="宋体" w:eastAsia="宋体" w:hAnsi="宋体" w:cs="宋体"/>
                <w:kern w:val="0"/>
                <w:sz w:val="20"/>
                <w:szCs w:val="20"/>
              </w:rPr>
              <w:t xml:space="preserve">  </w:t>
            </w:r>
          </w:p>
          <w:tbl>
            <w:tblPr>
              <w:tblW w:w="93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1985"/>
              <w:gridCol w:w="6225"/>
            </w:tblGrid>
            <w:tr w:rsidR="00A9799A" w14:paraId="028B6583" w14:textId="77777777">
              <w:trPr>
                <w:trHeight w:val="397"/>
              </w:trPr>
              <w:tc>
                <w:tcPr>
                  <w:tcW w:w="1103" w:type="dxa"/>
                  <w:vAlign w:val="center"/>
                </w:tcPr>
                <w:p w14:paraId="74439474" w14:textId="77777777" w:rsidR="00A9799A" w:rsidRDefault="00615A7A">
                  <w:pPr>
                    <w:jc w:val="center"/>
                    <w:rPr>
                      <w:b/>
                    </w:rPr>
                  </w:pPr>
                  <w:r>
                    <w:rPr>
                      <w:rFonts w:hint="eastAsia"/>
                      <w:b/>
                    </w:rPr>
                    <w:t>序号</w:t>
                  </w:r>
                </w:p>
              </w:tc>
              <w:tc>
                <w:tcPr>
                  <w:tcW w:w="1985" w:type="dxa"/>
                  <w:vAlign w:val="center"/>
                </w:tcPr>
                <w:p w14:paraId="5FA32BF6" w14:textId="77777777" w:rsidR="00A9799A" w:rsidRDefault="00615A7A">
                  <w:pPr>
                    <w:jc w:val="center"/>
                    <w:rPr>
                      <w:b/>
                    </w:rPr>
                  </w:pPr>
                  <w:r>
                    <w:rPr>
                      <w:rFonts w:hint="eastAsia"/>
                      <w:b/>
                    </w:rPr>
                    <w:t>目录</w:t>
                  </w:r>
                </w:p>
              </w:tc>
              <w:tc>
                <w:tcPr>
                  <w:tcW w:w="6225" w:type="dxa"/>
                  <w:vAlign w:val="center"/>
                </w:tcPr>
                <w:p w14:paraId="11DA6618" w14:textId="77777777" w:rsidR="00A9799A" w:rsidRDefault="00615A7A">
                  <w:pPr>
                    <w:jc w:val="center"/>
                    <w:rPr>
                      <w:b/>
                    </w:rPr>
                  </w:pPr>
                  <w:r>
                    <w:rPr>
                      <w:rFonts w:hint="eastAsia"/>
                      <w:b/>
                    </w:rPr>
                    <w:t>招标商务需求</w:t>
                  </w:r>
                </w:p>
              </w:tc>
            </w:tr>
            <w:tr w:rsidR="00A9799A" w14:paraId="07ABBDA1" w14:textId="77777777">
              <w:trPr>
                <w:trHeight w:val="280"/>
              </w:trPr>
              <w:tc>
                <w:tcPr>
                  <w:tcW w:w="9313" w:type="dxa"/>
                  <w:gridSpan w:val="3"/>
                </w:tcPr>
                <w:p w14:paraId="38C20E4F" w14:textId="77777777" w:rsidR="00A9799A" w:rsidRDefault="00615A7A">
                  <w:pPr>
                    <w:rPr>
                      <w:b/>
                    </w:rPr>
                  </w:pPr>
                  <w:r>
                    <w:rPr>
                      <w:rFonts w:hint="eastAsia"/>
                      <w:b/>
                    </w:rPr>
                    <w:t>（一）服务要求</w:t>
                  </w:r>
                </w:p>
              </w:tc>
            </w:tr>
            <w:tr w:rsidR="00A9799A" w14:paraId="6672FCB3" w14:textId="77777777">
              <w:trPr>
                <w:trHeight w:val="462"/>
              </w:trPr>
              <w:tc>
                <w:tcPr>
                  <w:tcW w:w="1103" w:type="dxa"/>
                  <w:vAlign w:val="center"/>
                </w:tcPr>
                <w:p w14:paraId="62967432" w14:textId="77777777" w:rsidR="00A9799A" w:rsidRDefault="00615A7A">
                  <w:pPr>
                    <w:jc w:val="center"/>
                    <w:rPr>
                      <w:b/>
                    </w:rPr>
                  </w:pPr>
                  <w:r>
                    <w:rPr>
                      <w:rFonts w:hint="eastAsia"/>
                      <w:b/>
                    </w:rPr>
                    <w:t>1</w:t>
                  </w:r>
                </w:p>
              </w:tc>
              <w:tc>
                <w:tcPr>
                  <w:tcW w:w="1985" w:type="dxa"/>
                  <w:vAlign w:val="center"/>
                </w:tcPr>
                <w:p w14:paraId="40F49089" w14:textId="77777777" w:rsidR="00A9799A" w:rsidRDefault="00615A7A">
                  <w:r>
                    <w:rPr>
                      <w:rFonts w:hint="eastAsia"/>
                    </w:rPr>
                    <w:t>项目服务期</w:t>
                  </w:r>
                </w:p>
              </w:tc>
              <w:tc>
                <w:tcPr>
                  <w:tcW w:w="6225" w:type="dxa"/>
                </w:tcPr>
                <w:p w14:paraId="0159A09B" w14:textId="3342AABA" w:rsidR="00A9799A" w:rsidRDefault="00615A7A" w:rsidP="00D07FE6">
                  <w:pPr>
                    <w:rPr>
                      <w:b/>
                    </w:rPr>
                  </w:pPr>
                  <w:r>
                    <w:rPr>
                      <w:rFonts w:hint="eastAsia"/>
                      <w:bCs/>
                      <w:szCs w:val="21"/>
                    </w:rPr>
                    <w:t>项目</w:t>
                  </w:r>
                  <w:r w:rsidR="001C59D5">
                    <w:rPr>
                      <w:rFonts w:hint="eastAsia"/>
                      <w:bCs/>
                      <w:szCs w:val="21"/>
                    </w:rPr>
                    <w:t>维护期为项目终验合格后</w:t>
                  </w:r>
                  <w:r w:rsidR="00D07FE6">
                    <w:rPr>
                      <w:rFonts w:hint="eastAsia"/>
                      <w:bCs/>
                      <w:szCs w:val="21"/>
                    </w:rPr>
                    <w:t>1</w:t>
                  </w:r>
                  <w:r w:rsidR="001C59D5">
                    <w:rPr>
                      <w:rFonts w:hint="eastAsia"/>
                      <w:bCs/>
                      <w:szCs w:val="21"/>
                    </w:rPr>
                    <w:t>年内</w:t>
                  </w:r>
                  <w:r>
                    <w:rPr>
                      <w:rFonts w:hint="eastAsia"/>
                      <w:bCs/>
                      <w:szCs w:val="21"/>
                    </w:rPr>
                    <w:t>。</w:t>
                  </w:r>
                </w:p>
              </w:tc>
            </w:tr>
            <w:tr w:rsidR="00A9799A" w14:paraId="0543E7F1" w14:textId="77777777">
              <w:trPr>
                <w:trHeight w:val="462"/>
              </w:trPr>
              <w:tc>
                <w:tcPr>
                  <w:tcW w:w="1103" w:type="dxa"/>
                  <w:vAlign w:val="center"/>
                </w:tcPr>
                <w:p w14:paraId="6455472D" w14:textId="77777777" w:rsidR="00A9799A" w:rsidRDefault="00615A7A">
                  <w:pPr>
                    <w:jc w:val="center"/>
                    <w:rPr>
                      <w:b/>
                    </w:rPr>
                  </w:pPr>
                  <w:r>
                    <w:rPr>
                      <w:rFonts w:hint="eastAsia"/>
                      <w:b/>
                    </w:rPr>
                    <w:t>2</w:t>
                  </w:r>
                </w:p>
              </w:tc>
              <w:tc>
                <w:tcPr>
                  <w:tcW w:w="1985" w:type="dxa"/>
                  <w:vAlign w:val="center"/>
                </w:tcPr>
                <w:p w14:paraId="36988115" w14:textId="77777777" w:rsidR="00A9799A" w:rsidRDefault="00615A7A">
                  <w:r>
                    <w:rPr>
                      <w:rFonts w:hint="eastAsia"/>
                    </w:rPr>
                    <w:t>项目服务地点</w:t>
                  </w:r>
                </w:p>
              </w:tc>
              <w:tc>
                <w:tcPr>
                  <w:tcW w:w="6225" w:type="dxa"/>
                  <w:vAlign w:val="center"/>
                </w:tcPr>
                <w:p w14:paraId="139CE683" w14:textId="77777777" w:rsidR="00A9799A" w:rsidRDefault="00615A7A">
                  <w:pPr>
                    <w:rPr>
                      <w:bCs/>
                      <w:szCs w:val="21"/>
                    </w:rPr>
                  </w:pPr>
                  <w:r>
                    <w:rPr>
                      <w:rFonts w:hint="eastAsia"/>
                      <w:bCs/>
                      <w:szCs w:val="21"/>
                    </w:rPr>
                    <w:t>南方医科大学深圳口腔医院（坪山）</w:t>
                  </w:r>
                </w:p>
              </w:tc>
            </w:tr>
            <w:tr w:rsidR="00A9799A" w14:paraId="6E93358F" w14:textId="77777777">
              <w:trPr>
                <w:trHeight w:val="320"/>
              </w:trPr>
              <w:tc>
                <w:tcPr>
                  <w:tcW w:w="1103" w:type="dxa"/>
                  <w:vAlign w:val="center"/>
                </w:tcPr>
                <w:p w14:paraId="1925AC72" w14:textId="77777777" w:rsidR="00A9799A" w:rsidRDefault="00615A7A">
                  <w:pPr>
                    <w:jc w:val="center"/>
                    <w:rPr>
                      <w:b/>
                    </w:rPr>
                  </w:pPr>
                  <w:r>
                    <w:rPr>
                      <w:rFonts w:hint="eastAsia"/>
                      <w:b/>
                    </w:rPr>
                    <w:lastRenderedPageBreak/>
                    <w:t>3</w:t>
                  </w:r>
                </w:p>
              </w:tc>
              <w:tc>
                <w:tcPr>
                  <w:tcW w:w="1985" w:type="dxa"/>
                </w:tcPr>
                <w:p w14:paraId="5555451D" w14:textId="77777777" w:rsidR="00A9799A" w:rsidRDefault="00615A7A">
                  <w:r>
                    <w:rPr>
                      <w:rFonts w:hint="eastAsia"/>
                    </w:rPr>
                    <w:t>响应及故障解决时间</w:t>
                  </w:r>
                </w:p>
              </w:tc>
              <w:tc>
                <w:tcPr>
                  <w:tcW w:w="6225" w:type="dxa"/>
                </w:tcPr>
                <w:p w14:paraId="4349501D" w14:textId="77777777" w:rsidR="00A9799A" w:rsidRDefault="00615A7A">
                  <w:pPr>
                    <w:rPr>
                      <w:b/>
                    </w:rPr>
                  </w:pPr>
                  <w:r>
                    <w:rPr>
                      <w:rFonts w:ascii="Calibri" w:eastAsia="宋体" w:hAnsi="Calibri" w:cs="Times New Roman" w:hint="eastAsia"/>
                      <w:bCs/>
                      <w:szCs w:val="21"/>
                    </w:rPr>
                    <w:t>为医院提供</w:t>
                  </w:r>
                  <w:r>
                    <w:rPr>
                      <w:rFonts w:ascii="Calibri" w:eastAsia="宋体" w:hAnsi="Calibri" w:cs="Times New Roman" w:hint="eastAsia"/>
                      <w:bCs/>
                      <w:szCs w:val="21"/>
                    </w:rPr>
                    <w:t>7*24</w:t>
                  </w:r>
                  <w:r>
                    <w:rPr>
                      <w:rFonts w:ascii="Calibri" w:eastAsia="宋体" w:hAnsi="Calibri" w:cs="Times New Roman" w:hint="eastAsia"/>
                      <w:bCs/>
                      <w:szCs w:val="21"/>
                    </w:rPr>
                    <w:t>小时响应服务，需</w:t>
                  </w:r>
                  <w:r>
                    <w:rPr>
                      <w:rFonts w:ascii="Calibri" w:eastAsia="宋体" w:hAnsi="Calibri" w:cs="Times New Roman" w:hint="eastAsia"/>
                      <w:bCs/>
                      <w:szCs w:val="21"/>
                    </w:rPr>
                    <w:t>1</w:t>
                  </w:r>
                  <w:r>
                    <w:rPr>
                      <w:rFonts w:ascii="Calibri" w:eastAsia="宋体" w:hAnsi="Calibri" w:cs="Times New Roman" w:hint="eastAsia"/>
                      <w:bCs/>
                      <w:szCs w:val="21"/>
                    </w:rPr>
                    <w:t>小时内响应，</w:t>
                  </w:r>
                  <w:r>
                    <w:rPr>
                      <w:rFonts w:ascii="Calibri" w:eastAsia="宋体" w:hAnsi="Calibri" w:cs="Times New Roman" w:hint="eastAsia"/>
                      <w:bCs/>
                      <w:szCs w:val="21"/>
                    </w:rPr>
                    <w:t>2</w:t>
                  </w:r>
                  <w:r>
                    <w:rPr>
                      <w:rFonts w:ascii="Calibri" w:eastAsia="宋体" w:hAnsi="Calibri" w:cs="Times New Roman" w:hint="eastAsia"/>
                      <w:bCs/>
                      <w:szCs w:val="21"/>
                    </w:rPr>
                    <w:t>小时内到达医院现场</w:t>
                  </w:r>
                  <w:r>
                    <w:rPr>
                      <w:rFonts w:hint="eastAsia"/>
                      <w:bCs/>
                      <w:szCs w:val="21"/>
                    </w:rPr>
                    <w:t>。</w:t>
                  </w:r>
                </w:p>
              </w:tc>
            </w:tr>
            <w:tr w:rsidR="00A9799A" w14:paraId="2318ACDE" w14:textId="77777777">
              <w:trPr>
                <w:trHeight w:val="523"/>
              </w:trPr>
              <w:tc>
                <w:tcPr>
                  <w:tcW w:w="1103" w:type="dxa"/>
                  <w:vAlign w:val="center"/>
                </w:tcPr>
                <w:p w14:paraId="207AA4AA" w14:textId="77777777" w:rsidR="00A9799A" w:rsidRDefault="00615A7A">
                  <w:pPr>
                    <w:jc w:val="center"/>
                    <w:rPr>
                      <w:b/>
                    </w:rPr>
                  </w:pPr>
                  <w:r>
                    <w:rPr>
                      <w:rFonts w:hint="eastAsia"/>
                      <w:b/>
                    </w:rPr>
                    <w:t>4</w:t>
                  </w:r>
                </w:p>
              </w:tc>
              <w:tc>
                <w:tcPr>
                  <w:tcW w:w="1985" w:type="dxa"/>
                  <w:vAlign w:val="center"/>
                </w:tcPr>
                <w:p w14:paraId="1C0BCF06" w14:textId="77777777" w:rsidR="00A9799A" w:rsidRDefault="00615A7A">
                  <w:pPr>
                    <w:rPr>
                      <w:b/>
                    </w:rPr>
                  </w:pPr>
                  <w:r>
                    <w:rPr>
                      <w:rFonts w:hint="eastAsia"/>
                    </w:rPr>
                    <w:t>其他</w:t>
                  </w:r>
                </w:p>
              </w:tc>
              <w:tc>
                <w:tcPr>
                  <w:tcW w:w="6225" w:type="dxa"/>
                  <w:vAlign w:val="center"/>
                </w:tcPr>
                <w:p w14:paraId="0C11D4AD" w14:textId="013F5E43" w:rsidR="00A9799A" w:rsidRDefault="00611CD3" w:rsidP="00FF58CD">
                  <w:pPr>
                    <w:rPr>
                      <w:b/>
                    </w:rPr>
                  </w:pPr>
                  <w:r>
                    <w:rPr>
                      <w:rFonts w:hint="eastAsia"/>
                      <w:bCs/>
                      <w:szCs w:val="21"/>
                    </w:rPr>
                    <w:t>因本项目为门急诊应急</w:t>
                  </w:r>
                  <w:r w:rsidR="00095316">
                    <w:rPr>
                      <w:rFonts w:hint="eastAsia"/>
                      <w:bCs/>
                      <w:szCs w:val="21"/>
                    </w:rPr>
                    <w:t>响应系统，为保证该系统达到应急响应的要求，在免费维护期需实现至少</w:t>
                  </w:r>
                  <w:r w:rsidR="00095316">
                    <w:rPr>
                      <w:rFonts w:hint="eastAsia"/>
                      <w:bCs/>
                      <w:szCs w:val="21"/>
                    </w:rPr>
                    <w:t>2</w:t>
                  </w:r>
                  <w:r w:rsidR="00095316">
                    <w:rPr>
                      <w:rFonts w:hint="eastAsia"/>
                      <w:bCs/>
                      <w:szCs w:val="21"/>
                    </w:rPr>
                    <w:t>次及以上的应急响应，承建方需配合进行应急演练</w:t>
                  </w:r>
                  <w:r w:rsidR="00BE2809">
                    <w:rPr>
                      <w:rFonts w:hint="eastAsia"/>
                      <w:bCs/>
                      <w:szCs w:val="21"/>
                    </w:rPr>
                    <w:t>。</w:t>
                  </w:r>
                </w:p>
              </w:tc>
            </w:tr>
            <w:tr w:rsidR="00A9799A" w14:paraId="69C70093" w14:textId="77777777">
              <w:trPr>
                <w:trHeight w:val="350"/>
              </w:trPr>
              <w:tc>
                <w:tcPr>
                  <w:tcW w:w="9313" w:type="dxa"/>
                  <w:gridSpan w:val="3"/>
                </w:tcPr>
                <w:p w14:paraId="04AC8716" w14:textId="77777777" w:rsidR="00A9799A" w:rsidRDefault="00615A7A">
                  <w:pPr>
                    <w:rPr>
                      <w:b/>
                    </w:rPr>
                  </w:pPr>
                  <w:r>
                    <w:rPr>
                      <w:rFonts w:hint="eastAsia"/>
                      <w:b/>
                    </w:rPr>
                    <w:t>（二）其他要求</w:t>
                  </w:r>
                </w:p>
              </w:tc>
            </w:tr>
            <w:tr w:rsidR="00A9799A" w14:paraId="711B15F5" w14:textId="77777777">
              <w:trPr>
                <w:trHeight w:val="350"/>
              </w:trPr>
              <w:tc>
                <w:tcPr>
                  <w:tcW w:w="1103" w:type="dxa"/>
                  <w:vAlign w:val="center"/>
                </w:tcPr>
                <w:p w14:paraId="126E0057" w14:textId="77777777" w:rsidR="00A9799A" w:rsidRDefault="00615A7A">
                  <w:pPr>
                    <w:jc w:val="center"/>
                    <w:rPr>
                      <w:b/>
                    </w:rPr>
                  </w:pPr>
                  <w:r>
                    <w:rPr>
                      <w:rFonts w:hint="eastAsia"/>
                      <w:b/>
                    </w:rPr>
                    <w:t>1</w:t>
                  </w:r>
                </w:p>
              </w:tc>
              <w:tc>
                <w:tcPr>
                  <w:tcW w:w="1985" w:type="dxa"/>
                  <w:vAlign w:val="center"/>
                </w:tcPr>
                <w:p w14:paraId="210FC387" w14:textId="77777777" w:rsidR="00A9799A" w:rsidRDefault="00615A7A">
                  <w:r>
                    <w:rPr>
                      <w:rFonts w:hint="eastAsia"/>
                    </w:rPr>
                    <w:t>关于进场</w:t>
                  </w:r>
                </w:p>
              </w:tc>
              <w:tc>
                <w:tcPr>
                  <w:tcW w:w="6225" w:type="dxa"/>
                </w:tcPr>
                <w:p w14:paraId="74CCD52D" w14:textId="198FDF91" w:rsidR="00A9799A" w:rsidRDefault="00615A7A" w:rsidP="00FF58CD">
                  <w:pPr>
                    <w:rPr>
                      <w:b/>
                    </w:rPr>
                  </w:pPr>
                  <w:r>
                    <w:rPr>
                      <w:rFonts w:hint="eastAsia"/>
                      <w:bCs/>
                      <w:szCs w:val="21"/>
                    </w:rPr>
                    <w:t>合同签订后，</w:t>
                  </w:r>
                  <w:r w:rsidR="00FF58CD">
                    <w:rPr>
                      <w:rFonts w:hint="eastAsia"/>
                      <w:bCs/>
                      <w:szCs w:val="21"/>
                    </w:rPr>
                    <w:t>并</w:t>
                  </w:r>
                  <w:r>
                    <w:rPr>
                      <w:rFonts w:hint="eastAsia"/>
                      <w:bCs/>
                      <w:szCs w:val="21"/>
                    </w:rPr>
                    <w:t>接医院通知</w:t>
                  </w:r>
                  <w:r>
                    <w:rPr>
                      <w:rFonts w:hint="eastAsia"/>
                      <w:bCs/>
                      <w:szCs w:val="21"/>
                    </w:rPr>
                    <w:t>7</w:t>
                  </w:r>
                  <w:r>
                    <w:rPr>
                      <w:rFonts w:hint="eastAsia"/>
                      <w:bCs/>
                      <w:szCs w:val="21"/>
                    </w:rPr>
                    <w:t>个工作日内。</w:t>
                  </w:r>
                </w:p>
              </w:tc>
            </w:tr>
            <w:tr w:rsidR="00974B4D" w14:paraId="29CB28AA" w14:textId="77777777">
              <w:trPr>
                <w:trHeight w:val="350"/>
              </w:trPr>
              <w:tc>
                <w:tcPr>
                  <w:tcW w:w="1103" w:type="dxa"/>
                  <w:vAlign w:val="center"/>
                </w:tcPr>
                <w:p w14:paraId="7BD84C70" w14:textId="78E37F36" w:rsidR="00974B4D" w:rsidRDefault="00974B4D">
                  <w:pPr>
                    <w:jc w:val="center"/>
                    <w:rPr>
                      <w:b/>
                    </w:rPr>
                  </w:pPr>
                  <w:r>
                    <w:rPr>
                      <w:rFonts w:hint="eastAsia"/>
                      <w:b/>
                    </w:rPr>
                    <w:t>2</w:t>
                  </w:r>
                </w:p>
              </w:tc>
              <w:tc>
                <w:tcPr>
                  <w:tcW w:w="1985" w:type="dxa"/>
                  <w:vAlign w:val="center"/>
                </w:tcPr>
                <w:p w14:paraId="33F95C0D" w14:textId="4A94296E" w:rsidR="00974B4D" w:rsidRDefault="00974B4D">
                  <w:r>
                    <w:rPr>
                      <w:rFonts w:ascii="宋体" w:eastAsia="宋体" w:hAnsi="宋体" w:cs="宋体" w:hint="eastAsia"/>
                      <w:szCs w:val="21"/>
                    </w:rPr>
                    <w:t>★</w:t>
                  </w:r>
                  <w:r>
                    <w:rPr>
                      <w:bCs/>
                      <w:szCs w:val="21"/>
                    </w:rPr>
                    <w:t>关于验收</w:t>
                  </w:r>
                </w:p>
              </w:tc>
              <w:tc>
                <w:tcPr>
                  <w:tcW w:w="6225" w:type="dxa"/>
                </w:tcPr>
                <w:p w14:paraId="004D1FD7" w14:textId="310F5851" w:rsidR="00974B4D" w:rsidRDefault="00F24827" w:rsidP="00784409">
                  <w:pPr>
                    <w:rPr>
                      <w:bCs/>
                      <w:szCs w:val="21"/>
                    </w:rPr>
                  </w:pPr>
                  <w:r>
                    <w:rPr>
                      <w:rFonts w:hint="eastAsia"/>
                    </w:rPr>
                    <w:t>系统部署完成，实现正常运行，</w:t>
                  </w:r>
                  <w:r w:rsidR="00784409">
                    <w:rPr>
                      <w:rFonts w:hint="eastAsia"/>
                    </w:rPr>
                    <w:t>满足项目需求，</w:t>
                  </w:r>
                  <w:r>
                    <w:rPr>
                      <w:rFonts w:hint="eastAsia"/>
                    </w:rPr>
                    <w:t>并配合院方成功实现一次及以上的应急</w:t>
                  </w:r>
                  <w:r w:rsidR="00784409">
                    <w:rPr>
                      <w:rFonts w:hint="eastAsia"/>
                    </w:rPr>
                    <w:t>演练工作，应急演练结果达到项目需求的各项指标</w:t>
                  </w:r>
                  <w:r w:rsidR="00631716">
                    <w:rPr>
                      <w:rFonts w:hint="eastAsia"/>
                    </w:rPr>
                    <w:t>即可验收</w:t>
                  </w:r>
                  <w:r w:rsidR="00B65773">
                    <w:rPr>
                      <w:rFonts w:hint="eastAsia"/>
                    </w:rPr>
                    <w:t>。</w:t>
                  </w:r>
                </w:p>
              </w:tc>
            </w:tr>
            <w:tr w:rsidR="00974B4D" w14:paraId="4556CBBD" w14:textId="77777777">
              <w:trPr>
                <w:trHeight w:val="350"/>
              </w:trPr>
              <w:tc>
                <w:tcPr>
                  <w:tcW w:w="1103" w:type="dxa"/>
                  <w:vAlign w:val="center"/>
                </w:tcPr>
                <w:p w14:paraId="3D403E33" w14:textId="605833AF" w:rsidR="00974B4D" w:rsidRDefault="00974B4D">
                  <w:pPr>
                    <w:jc w:val="center"/>
                    <w:rPr>
                      <w:b/>
                    </w:rPr>
                  </w:pPr>
                  <w:r>
                    <w:rPr>
                      <w:rFonts w:hint="eastAsia"/>
                      <w:b/>
                    </w:rPr>
                    <w:t>3</w:t>
                  </w:r>
                </w:p>
              </w:tc>
              <w:tc>
                <w:tcPr>
                  <w:tcW w:w="1985" w:type="dxa"/>
                  <w:vAlign w:val="center"/>
                </w:tcPr>
                <w:p w14:paraId="649F0244" w14:textId="32C3983E" w:rsidR="00974B4D" w:rsidRDefault="00974B4D">
                  <w:r>
                    <w:rPr>
                      <w:rFonts w:hint="eastAsia"/>
                      <w:bCs/>
                      <w:szCs w:val="21"/>
                    </w:rPr>
                    <w:t>关于付款</w:t>
                  </w:r>
                </w:p>
              </w:tc>
              <w:tc>
                <w:tcPr>
                  <w:tcW w:w="6225" w:type="dxa"/>
                </w:tcPr>
                <w:p w14:paraId="4326DF71" w14:textId="10DB6F39" w:rsidR="00974B4D" w:rsidRDefault="00974B4D" w:rsidP="00D07FE6">
                  <w:pPr>
                    <w:rPr>
                      <w:bCs/>
                      <w:szCs w:val="21"/>
                    </w:rPr>
                  </w:pPr>
                  <w:r>
                    <w:rPr>
                      <w:rFonts w:hint="eastAsia"/>
                      <w:bCs/>
                      <w:szCs w:val="21"/>
                    </w:rPr>
                    <w:t>合同签订后支付</w:t>
                  </w:r>
                  <w:r w:rsidR="002B4D98">
                    <w:rPr>
                      <w:rFonts w:hint="eastAsia"/>
                      <w:bCs/>
                      <w:szCs w:val="21"/>
                    </w:rPr>
                    <w:t>30</w:t>
                  </w:r>
                  <w:r>
                    <w:rPr>
                      <w:rFonts w:hint="eastAsia"/>
                      <w:bCs/>
                      <w:szCs w:val="21"/>
                    </w:rPr>
                    <w:t>%</w:t>
                  </w:r>
                  <w:r>
                    <w:rPr>
                      <w:rFonts w:hint="eastAsia"/>
                      <w:bCs/>
                      <w:szCs w:val="21"/>
                    </w:rPr>
                    <w:t>款项，</w:t>
                  </w:r>
                  <w:r w:rsidR="000009B9">
                    <w:rPr>
                      <w:rFonts w:hint="eastAsia"/>
                      <w:bCs/>
                      <w:szCs w:val="21"/>
                    </w:rPr>
                    <w:t>系统完成部署</w:t>
                  </w:r>
                  <w:r w:rsidR="002B4D98">
                    <w:rPr>
                      <w:rFonts w:hint="eastAsia"/>
                      <w:bCs/>
                      <w:szCs w:val="21"/>
                    </w:rPr>
                    <w:t>，</w:t>
                  </w:r>
                  <w:r w:rsidR="000009B9">
                    <w:rPr>
                      <w:rFonts w:hint="eastAsia"/>
                      <w:bCs/>
                      <w:szCs w:val="21"/>
                    </w:rPr>
                    <w:t>正常运行，确认相关功能达到项目需求后支付</w:t>
                  </w:r>
                  <w:r w:rsidR="000009B9">
                    <w:rPr>
                      <w:rFonts w:hint="eastAsia"/>
                      <w:bCs/>
                      <w:szCs w:val="21"/>
                    </w:rPr>
                    <w:t>30%</w:t>
                  </w:r>
                  <w:r w:rsidR="000009B9">
                    <w:rPr>
                      <w:rFonts w:hint="eastAsia"/>
                      <w:bCs/>
                      <w:szCs w:val="21"/>
                    </w:rPr>
                    <w:t>款项，</w:t>
                  </w:r>
                  <w:r w:rsidR="002C4720">
                    <w:rPr>
                      <w:rFonts w:hint="eastAsia"/>
                      <w:bCs/>
                      <w:szCs w:val="21"/>
                    </w:rPr>
                    <w:t>配合院方完成一次应急演练，并达到应急演练要求达到</w:t>
                  </w:r>
                  <w:r>
                    <w:rPr>
                      <w:rFonts w:hint="eastAsia"/>
                      <w:bCs/>
                      <w:szCs w:val="21"/>
                    </w:rPr>
                    <w:t>验收</w:t>
                  </w:r>
                  <w:r w:rsidR="002B4D98">
                    <w:rPr>
                      <w:rFonts w:hint="eastAsia"/>
                      <w:bCs/>
                      <w:szCs w:val="21"/>
                    </w:rPr>
                    <w:t>合格</w:t>
                  </w:r>
                  <w:r>
                    <w:rPr>
                      <w:rFonts w:hint="eastAsia"/>
                      <w:bCs/>
                      <w:szCs w:val="21"/>
                    </w:rPr>
                    <w:t>后支付</w:t>
                  </w:r>
                  <w:r w:rsidR="002B4D98">
                    <w:rPr>
                      <w:rFonts w:hint="eastAsia"/>
                      <w:bCs/>
                      <w:szCs w:val="21"/>
                    </w:rPr>
                    <w:t>尾款</w:t>
                  </w:r>
                  <w:r w:rsidR="00D07FE6">
                    <w:rPr>
                      <w:rFonts w:hint="eastAsia"/>
                      <w:bCs/>
                      <w:szCs w:val="21"/>
                    </w:rPr>
                    <w:t>35</w:t>
                  </w:r>
                  <w:r>
                    <w:rPr>
                      <w:rFonts w:hint="eastAsia"/>
                      <w:bCs/>
                      <w:szCs w:val="21"/>
                    </w:rPr>
                    <w:t>%</w:t>
                  </w:r>
                  <w:r w:rsidR="00D07FE6">
                    <w:rPr>
                      <w:rFonts w:hint="eastAsia"/>
                      <w:bCs/>
                      <w:szCs w:val="21"/>
                    </w:rPr>
                    <w:t>款项</w:t>
                  </w:r>
                  <w:r>
                    <w:rPr>
                      <w:rFonts w:hint="eastAsia"/>
                      <w:bCs/>
                      <w:szCs w:val="21"/>
                    </w:rPr>
                    <w:t>，</w:t>
                  </w:r>
                  <w:r w:rsidR="00D07FE6">
                    <w:rPr>
                      <w:rFonts w:hint="eastAsia"/>
                      <w:bCs/>
                      <w:szCs w:val="21"/>
                    </w:rPr>
                    <w:t>一年免费维护期慢后，支付剩余</w:t>
                  </w:r>
                  <w:r w:rsidR="00D07FE6">
                    <w:rPr>
                      <w:rFonts w:hint="eastAsia"/>
                      <w:bCs/>
                      <w:szCs w:val="21"/>
                    </w:rPr>
                    <w:t>5%</w:t>
                  </w:r>
                  <w:r w:rsidR="00D07FE6">
                    <w:rPr>
                      <w:rFonts w:hint="eastAsia"/>
                      <w:bCs/>
                      <w:szCs w:val="21"/>
                    </w:rPr>
                    <w:t>款项，</w:t>
                  </w:r>
                  <w:bookmarkStart w:id="0" w:name="_GoBack"/>
                  <w:bookmarkEnd w:id="0"/>
                  <w:r>
                    <w:rPr>
                      <w:rFonts w:hint="eastAsia"/>
                      <w:bCs/>
                      <w:szCs w:val="21"/>
                    </w:rPr>
                    <w:t>或根据实际情况再行协商</w:t>
                  </w:r>
                  <w:r w:rsidR="00370B68">
                    <w:rPr>
                      <w:rFonts w:hint="eastAsia"/>
                      <w:bCs/>
                      <w:szCs w:val="21"/>
                    </w:rPr>
                    <w:t>，以最后协商后合同签订的条款为准</w:t>
                  </w:r>
                  <w:r>
                    <w:rPr>
                      <w:rFonts w:hint="eastAsia"/>
                      <w:bCs/>
                      <w:szCs w:val="21"/>
                    </w:rPr>
                    <w:t>。</w:t>
                  </w:r>
                </w:p>
              </w:tc>
            </w:tr>
          </w:tbl>
          <w:p w14:paraId="37264686" w14:textId="77777777" w:rsidR="00A9799A" w:rsidRDefault="00A9799A">
            <w:pPr>
              <w:rPr>
                <w:b/>
              </w:rPr>
            </w:pPr>
          </w:p>
        </w:tc>
      </w:tr>
      <w:tr w:rsidR="00A9799A" w14:paraId="2705249B" w14:textId="77777777" w:rsidTr="00B658AC">
        <w:trPr>
          <w:tblCellSpacing w:w="0" w:type="dxa"/>
          <w:jc w:val="center"/>
        </w:trPr>
        <w:tc>
          <w:tcPr>
            <w:tcW w:w="917" w:type="dxa"/>
            <w:vAlign w:val="center"/>
          </w:tcPr>
          <w:p w14:paraId="73AC0164" w14:textId="77777777" w:rsidR="00A9799A" w:rsidRDefault="00615A7A">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lastRenderedPageBreak/>
              <w:t>其它</w:t>
            </w:r>
            <w:r>
              <w:rPr>
                <w:rFonts w:ascii="宋体" w:eastAsia="宋体" w:hAnsi="宋体" w:cs="宋体"/>
                <w:kern w:val="0"/>
                <w:sz w:val="20"/>
                <w:szCs w:val="20"/>
              </w:rPr>
              <w:t xml:space="preserve"> </w:t>
            </w:r>
          </w:p>
        </w:tc>
        <w:tc>
          <w:tcPr>
            <w:tcW w:w="9573" w:type="dxa"/>
            <w:gridSpan w:val="3"/>
            <w:vAlign w:val="center"/>
          </w:tcPr>
          <w:p w14:paraId="28BE490C" w14:textId="77777777" w:rsidR="00A9799A" w:rsidRDefault="00615A7A">
            <w:pPr>
              <w:widowControl/>
              <w:jc w:val="left"/>
              <w:rPr>
                <w:rFonts w:ascii="宋体" w:eastAsia="宋体" w:hAnsi="宋体" w:cs="宋体"/>
                <w:kern w:val="0"/>
                <w:sz w:val="20"/>
                <w:szCs w:val="20"/>
              </w:rPr>
            </w:pPr>
            <w:r>
              <w:rPr>
                <w:rFonts w:ascii="宋体" w:eastAsia="宋体" w:hAnsi="宋体" w:cs="宋体"/>
                <w:kern w:val="0"/>
                <w:sz w:val="20"/>
                <w:szCs w:val="20"/>
              </w:rPr>
              <w:t xml:space="preserve">  </w:t>
            </w:r>
            <w:r>
              <w:rPr>
                <w:rFonts w:ascii="宋体" w:eastAsia="宋体" w:hAnsi="宋体" w:cs="宋体" w:hint="eastAsia"/>
                <w:kern w:val="0"/>
                <w:sz w:val="20"/>
                <w:szCs w:val="20"/>
              </w:rPr>
              <w:t>无</w:t>
            </w:r>
          </w:p>
        </w:tc>
      </w:tr>
    </w:tbl>
    <w:p w14:paraId="0B5A2095" w14:textId="77777777" w:rsidR="00A9799A" w:rsidRDefault="00A9799A"/>
    <w:sectPr w:rsidR="00A979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4C0DF8" w14:textId="77777777" w:rsidR="0035267F" w:rsidRDefault="0035267F" w:rsidP="00FC467F">
      <w:r>
        <w:separator/>
      </w:r>
    </w:p>
  </w:endnote>
  <w:endnote w:type="continuationSeparator" w:id="0">
    <w:p w14:paraId="2B41F5CC" w14:textId="77777777" w:rsidR="0035267F" w:rsidRDefault="0035267F" w:rsidP="00FC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2D92D" w14:textId="77777777" w:rsidR="0035267F" w:rsidRDefault="0035267F" w:rsidP="00FC467F">
      <w:r>
        <w:separator/>
      </w:r>
    </w:p>
  </w:footnote>
  <w:footnote w:type="continuationSeparator" w:id="0">
    <w:p w14:paraId="6E811F90" w14:textId="77777777" w:rsidR="0035267F" w:rsidRDefault="0035267F" w:rsidP="00FC46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0303D1"/>
    <w:multiLevelType w:val="singleLevel"/>
    <w:tmpl w:val="DF0303D1"/>
    <w:lvl w:ilvl="0">
      <w:start w:val="1"/>
      <w:numFmt w:val="decimal"/>
      <w:lvlText w:val="%1."/>
      <w:lvlJc w:val="left"/>
      <w:pPr>
        <w:ind w:left="425" w:hanging="425"/>
      </w:pPr>
      <w:rPr>
        <w:rFonts w:hint="default"/>
      </w:rPr>
    </w:lvl>
  </w:abstractNum>
  <w:abstractNum w:abstractNumId="1">
    <w:nsid w:val="04DB7068"/>
    <w:multiLevelType w:val="hybridMultilevel"/>
    <w:tmpl w:val="0F2EA64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BFF230D"/>
    <w:multiLevelType w:val="hybridMultilevel"/>
    <w:tmpl w:val="D6B67CE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3330717D"/>
    <w:multiLevelType w:val="hybridMultilevel"/>
    <w:tmpl w:val="0962564A"/>
    <w:lvl w:ilvl="0" w:tplc="9D52F2C4">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76961C0"/>
    <w:multiLevelType w:val="singleLevel"/>
    <w:tmpl w:val="376961C0"/>
    <w:lvl w:ilvl="0">
      <w:start w:val="1"/>
      <w:numFmt w:val="decimal"/>
      <w:lvlText w:val="%1."/>
      <w:lvlJc w:val="left"/>
      <w:pPr>
        <w:ind w:left="425" w:hanging="425"/>
      </w:pPr>
      <w:rPr>
        <w:rFonts w:hint="default"/>
      </w:rPr>
    </w:lvl>
  </w:abstractNum>
  <w:abstractNum w:abstractNumId="5">
    <w:nsid w:val="6194FBB2"/>
    <w:multiLevelType w:val="singleLevel"/>
    <w:tmpl w:val="6194FBB2"/>
    <w:lvl w:ilvl="0">
      <w:start w:val="1"/>
      <w:numFmt w:val="decimal"/>
      <w:lvlText w:val="%1)"/>
      <w:lvlJc w:val="left"/>
      <w:pPr>
        <w:ind w:left="425" w:hanging="425"/>
      </w:pPr>
      <w:rPr>
        <w:rFonts w:hint="default"/>
        <w:b w:val="0"/>
        <w:bCs w:val="0"/>
      </w:rPr>
    </w:lvl>
  </w:abstractNum>
  <w:abstractNum w:abstractNumId="6">
    <w:nsid w:val="6194FBE1"/>
    <w:multiLevelType w:val="singleLevel"/>
    <w:tmpl w:val="6194FBE1"/>
    <w:lvl w:ilvl="0">
      <w:start w:val="1"/>
      <w:numFmt w:val="decimal"/>
      <w:lvlText w:val="%1)"/>
      <w:lvlJc w:val="left"/>
      <w:pPr>
        <w:ind w:left="425" w:hanging="425"/>
      </w:pPr>
      <w:rPr>
        <w:rFonts w:hint="default"/>
        <w:b w:val="0"/>
        <w:bCs w:val="0"/>
      </w:rPr>
    </w:lvl>
  </w:abstractNum>
  <w:abstractNum w:abstractNumId="7">
    <w:nsid w:val="628A17A6"/>
    <w:multiLevelType w:val="hybridMultilevel"/>
    <w:tmpl w:val="E3826E4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76380C60"/>
    <w:multiLevelType w:val="hybridMultilevel"/>
    <w:tmpl w:val="CEA4F34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5"/>
  </w:num>
  <w:num w:numId="2">
    <w:abstractNumId w:val="6"/>
  </w:num>
  <w:num w:numId="3">
    <w:abstractNumId w:val="4"/>
  </w:num>
  <w:num w:numId="4">
    <w:abstractNumId w:val="0"/>
  </w:num>
  <w:num w:numId="5">
    <w:abstractNumId w:val="3"/>
  </w:num>
  <w:num w:numId="6">
    <w:abstractNumId w:val="2"/>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AE9"/>
    <w:rsid w:val="000009B9"/>
    <w:rsid w:val="000044BC"/>
    <w:rsid w:val="00005A3C"/>
    <w:rsid w:val="00006180"/>
    <w:rsid w:val="00012EE5"/>
    <w:rsid w:val="00016621"/>
    <w:rsid w:val="000210C9"/>
    <w:rsid w:val="00022396"/>
    <w:rsid w:val="00024218"/>
    <w:rsid w:val="00024A31"/>
    <w:rsid w:val="00027F1A"/>
    <w:rsid w:val="00040D64"/>
    <w:rsid w:val="00042112"/>
    <w:rsid w:val="00046274"/>
    <w:rsid w:val="000473FF"/>
    <w:rsid w:val="00050BF6"/>
    <w:rsid w:val="00055166"/>
    <w:rsid w:val="00060D4F"/>
    <w:rsid w:val="00061B01"/>
    <w:rsid w:val="00062B73"/>
    <w:rsid w:val="00063B47"/>
    <w:rsid w:val="00071483"/>
    <w:rsid w:val="0007437E"/>
    <w:rsid w:val="00076D57"/>
    <w:rsid w:val="0007768D"/>
    <w:rsid w:val="00081625"/>
    <w:rsid w:val="00081840"/>
    <w:rsid w:val="00081DCA"/>
    <w:rsid w:val="00084873"/>
    <w:rsid w:val="00093990"/>
    <w:rsid w:val="00095316"/>
    <w:rsid w:val="00096B4C"/>
    <w:rsid w:val="00097F39"/>
    <w:rsid w:val="000A334F"/>
    <w:rsid w:val="000B53F6"/>
    <w:rsid w:val="000B5C11"/>
    <w:rsid w:val="000C1635"/>
    <w:rsid w:val="000C351C"/>
    <w:rsid w:val="000C3C06"/>
    <w:rsid w:val="000C4D3B"/>
    <w:rsid w:val="000C5BD2"/>
    <w:rsid w:val="000C7B22"/>
    <w:rsid w:val="000D0B15"/>
    <w:rsid w:val="000D3D07"/>
    <w:rsid w:val="000D5954"/>
    <w:rsid w:val="000E24AF"/>
    <w:rsid w:val="000F1131"/>
    <w:rsid w:val="000F2912"/>
    <w:rsid w:val="000F4B73"/>
    <w:rsid w:val="000F6DE9"/>
    <w:rsid w:val="000F6ECB"/>
    <w:rsid w:val="00100612"/>
    <w:rsid w:val="001032B7"/>
    <w:rsid w:val="001076B3"/>
    <w:rsid w:val="00111D33"/>
    <w:rsid w:val="00111F90"/>
    <w:rsid w:val="001221C6"/>
    <w:rsid w:val="0013706B"/>
    <w:rsid w:val="00142893"/>
    <w:rsid w:val="001503DC"/>
    <w:rsid w:val="00161B64"/>
    <w:rsid w:val="00162B46"/>
    <w:rsid w:val="001640D5"/>
    <w:rsid w:val="00171162"/>
    <w:rsid w:val="001719E7"/>
    <w:rsid w:val="0017382F"/>
    <w:rsid w:val="00176700"/>
    <w:rsid w:val="001818F0"/>
    <w:rsid w:val="0018247A"/>
    <w:rsid w:val="00185417"/>
    <w:rsid w:val="0018666A"/>
    <w:rsid w:val="00187EE9"/>
    <w:rsid w:val="00191CF3"/>
    <w:rsid w:val="001967B4"/>
    <w:rsid w:val="001A02FA"/>
    <w:rsid w:val="001A049C"/>
    <w:rsid w:val="001A51F4"/>
    <w:rsid w:val="001A72B9"/>
    <w:rsid w:val="001B069C"/>
    <w:rsid w:val="001B7E13"/>
    <w:rsid w:val="001C1A48"/>
    <w:rsid w:val="001C59D5"/>
    <w:rsid w:val="001D171F"/>
    <w:rsid w:val="001D7F4B"/>
    <w:rsid w:val="001E01F8"/>
    <w:rsid w:val="001E6A63"/>
    <w:rsid w:val="001E77E9"/>
    <w:rsid w:val="001F52AF"/>
    <w:rsid w:val="0020242F"/>
    <w:rsid w:val="00206B02"/>
    <w:rsid w:val="00206BEF"/>
    <w:rsid w:val="00207D83"/>
    <w:rsid w:val="00225EB5"/>
    <w:rsid w:val="00227E12"/>
    <w:rsid w:val="00230FBA"/>
    <w:rsid w:val="002357AD"/>
    <w:rsid w:val="00236A92"/>
    <w:rsid w:val="00237E82"/>
    <w:rsid w:val="00243C1B"/>
    <w:rsid w:val="00250E77"/>
    <w:rsid w:val="00252A73"/>
    <w:rsid w:val="00254BAE"/>
    <w:rsid w:val="002554F1"/>
    <w:rsid w:val="00257AFD"/>
    <w:rsid w:val="00260B5F"/>
    <w:rsid w:val="002639FF"/>
    <w:rsid w:val="0026640B"/>
    <w:rsid w:val="00266845"/>
    <w:rsid w:val="002678F0"/>
    <w:rsid w:val="00277842"/>
    <w:rsid w:val="00277F64"/>
    <w:rsid w:val="00284D25"/>
    <w:rsid w:val="00287206"/>
    <w:rsid w:val="002876E2"/>
    <w:rsid w:val="002902D8"/>
    <w:rsid w:val="00290E3F"/>
    <w:rsid w:val="002918F2"/>
    <w:rsid w:val="00291FD5"/>
    <w:rsid w:val="00296C3F"/>
    <w:rsid w:val="002A0E6D"/>
    <w:rsid w:val="002A0FFC"/>
    <w:rsid w:val="002A5544"/>
    <w:rsid w:val="002A63BB"/>
    <w:rsid w:val="002A6525"/>
    <w:rsid w:val="002B4D98"/>
    <w:rsid w:val="002B5648"/>
    <w:rsid w:val="002B5E09"/>
    <w:rsid w:val="002B5ECA"/>
    <w:rsid w:val="002B6E40"/>
    <w:rsid w:val="002C20AE"/>
    <w:rsid w:val="002C335B"/>
    <w:rsid w:val="002C4720"/>
    <w:rsid w:val="002D1C4F"/>
    <w:rsid w:val="002D27ED"/>
    <w:rsid w:val="002E340A"/>
    <w:rsid w:val="002F076D"/>
    <w:rsid w:val="002F299C"/>
    <w:rsid w:val="002F4520"/>
    <w:rsid w:val="002F6D1D"/>
    <w:rsid w:val="00301720"/>
    <w:rsid w:val="003019B0"/>
    <w:rsid w:val="00302C81"/>
    <w:rsid w:val="00303128"/>
    <w:rsid w:val="0030385D"/>
    <w:rsid w:val="003054E1"/>
    <w:rsid w:val="003056E4"/>
    <w:rsid w:val="003060A3"/>
    <w:rsid w:val="00311384"/>
    <w:rsid w:val="003142BD"/>
    <w:rsid w:val="0031483D"/>
    <w:rsid w:val="0032096F"/>
    <w:rsid w:val="00320A7E"/>
    <w:rsid w:val="00321F67"/>
    <w:rsid w:val="003223D3"/>
    <w:rsid w:val="003233B7"/>
    <w:rsid w:val="00331E39"/>
    <w:rsid w:val="0033377A"/>
    <w:rsid w:val="00334579"/>
    <w:rsid w:val="00336590"/>
    <w:rsid w:val="00342AC5"/>
    <w:rsid w:val="003441F6"/>
    <w:rsid w:val="0035076A"/>
    <w:rsid w:val="0035267F"/>
    <w:rsid w:val="00352FF0"/>
    <w:rsid w:val="00355B29"/>
    <w:rsid w:val="00361CC6"/>
    <w:rsid w:val="0036201A"/>
    <w:rsid w:val="00363931"/>
    <w:rsid w:val="00363CF4"/>
    <w:rsid w:val="00363EAE"/>
    <w:rsid w:val="00370B68"/>
    <w:rsid w:val="00370DF4"/>
    <w:rsid w:val="0037313E"/>
    <w:rsid w:val="003739C8"/>
    <w:rsid w:val="0037494A"/>
    <w:rsid w:val="0037521A"/>
    <w:rsid w:val="00375696"/>
    <w:rsid w:val="003766BB"/>
    <w:rsid w:val="00377ACB"/>
    <w:rsid w:val="003839B5"/>
    <w:rsid w:val="00390626"/>
    <w:rsid w:val="0039342F"/>
    <w:rsid w:val="00394830"/>
    <w:rsid w:val="003A0C79"/>
    <w:rsid w:val="003A31C5"/>
    <w:rsid w:val="003A38A0"/>
    <w:rsid w:val="003A46FA"/>
    <w:rsid w:val="003A5378"/>
    <w:rsid w:val="003A602F"/>
    <w:rsid w:val="003A62FA"/>
    <w:rsid w:val="003B338F"/>
    <w:rsid w:val="003B6607"/>
    <w:rsid w:val="003B7DFA"/>
    <w:rsid w:val="003C2FF7"/>
    <w:rsid w:val="003C4AD3"/>
    <w:rsid w:val="003C4E9E"/>
    <w:rsid w:val="003C7698"/>
    <w:rsid w:val="003D0224"/>
    <w:rsid w:val="003D2D47"/>
    <w:rsid w:val="003D3B89"/>
    <w:rsid w:val="003D3DA4"/>
    <w:rsid w:val="003D410A"/>
    <w:rsid w:val="003D4336"/>
    <w:rsid w:val="003D4974"/>
    <w:rsid w:val="003D5565"/>
    <w:rsid w:val="003E462A"/>
    <w:rsid w:val="003F371C"/>
    <w:rsid w:val="00405F2E"/>
    <w:rsid w:val="00407D1B"/>
    <w:rsid w:val="00417349"/>
    <w:rsid w:val="0042359D"/>
    <w:rsid w:val="00425D12"/>
    <w:rsid w:val="00425E00"/>
    <w:rsid w:val="00427892"/>
    <w:rsid w:val="0043050C"/>
    <w:rsid w:val="004334A7"/>
    <w:rsid w:val="00435F5A"/>
    <w:rsid w:val="00441374"/>
    <w:rsid w:val="00442812"/>
    <w:rsid w:val="00444170"/>
    <w:rsid w:val="00444F08"/>
    <w:rsid w:val="00445E3F"/>
    <w:rsid w:val="00452FA7"/>
    <w:rsid w:val="00455005"/>
    <w:rsid w:val="0045505A"/>
    <w:rsid w:val="004563F7"/>
    <w:rsid w:val="00460633"/>
    <w:rsid w:val="00460960"/>
    <w:rsid w:val="00461517"/>
    <w:rsid w:val="004628E1"/>
    <w:rsid w:val="00462C27"/>
    <w:rsid w:val="00470B6F"/>
    <w:rsid w:val="00471A3B"/>
    <w:rsid w:val="004731F5"/>
    <w:rsid w:val="00473781"/>
    <w:rsid w:val="0047450A"/>
    <w:rsid w:val="00476019"/>
    <w:rsid w:val="0047631A"/>
    <w:rsid w:val="0048350A"/>
    <w:rsid w:val="00486FCA"/>
    <w:rsid w:val="004935AF"/>
    <w:rsid w:val="00494243"/>
    <w:rsid w:val="004958A6"/>
    <w:rsid w:val="004A14E0"/>
    <w:rsid w:val="004A16A1"/>
    <w:rsid w:val="004A6496"/>
    <w:rsid w:val="004A68E1"/>
    <w:rsid w:val="004B0BB6"/>
    <w:rsid w:val="004B6D27"/>
    <w:rsid w:val="004C01F8"/>
    <w:rsid w:val="004C0736"/>
    <w:rsid w:val="004C2143"/>
    <w:rsid w:val="004C218C"/>
    <w:rsid w:val="004C2EEF"/>
    <w:rsid w:val="004C3F84"/>
    <w:rsid w:val="004C5CAF"/>
    <w:rsid w:val="004C66C0"/>
    <w:rsid w:val="004D3AE3"/>
    <w:rsid w:val="004D4370"/>
    <w:rsid w:val="004E7C1A"/>
    <w:rsid w:val="004F7DD5"/>
    <w:rsid w:val="00500EA4"/>
    <w:rsid w:val="00507A3D"/>
    <w:rsid w:val="0051104B"/>
    <w:rsid w:val="00513A5D"/>
    <w:rsid w:val="00513F12"/>
    <w:rsid w:val="00521192"/>
    <w:rsid w:val="00524EDA"/>
    <w:rsid w:val="005305BB"/>
    <w:rsid w:val="00530D69"/>
    <w:rsid w:val="005320C4"/>
    <w:rsid w:val="00545A25"/>
    <w:rsid w:val="00546EEC"/>
    <w:rsid w:val="0055545A"/>
    <w:rsid w:val="0056006D"/>
    <w:rsid w:val="00560AEC"/>
    <w:rsid w:val="00561185"/>
    <w:rsid w:val="0056286D"/>
    <w:rsid w:val="00563B8F"/>
    <w:rsid w:val="00566B08"/>
    <w:rsid w:val="005679AE"/>
    <w:rsid w:val="00567BA9"/>
    <w:rsid w:val="0057501A"/>
    <w:rsid w:val="00576E1B"/>
    <w:rsid w:val="00577C38"/>
    <w:rsid w:val="0058115E"/>
    <w:rsid w:val="005842CA"/>
    <w:rsid w:val="005911AF"/>
    <w:rsid w:val="0059288C"/>
    <w:rsid w:val="00594DBA"/>
    <w:rsid w:val="005A12EF"/>
    <w:rsid w:val="005A138E"/>
    <w:rsid w:val="005A2D91"/>
    <w:rsid w:val="005A4CB8"/>
    <w:rsid w:val="005A5604"/>
    <w:rsid w:val="005A6E97"/>
    <w:rsid w:val="005A7F1A"/>
    <w:rsid w:val="005B067D"/>
    <w:rsid w:val="005B087E"/>
    <w:rsid w:val="005B5ABC"/>
    <w:rsid w:val="005C368A"/>
    <w:rsid w:val="005C580F"/>
    <w:rsid w:val="005C6994"/>
    <w:rsid w:val="005C71D1"/>
    <w:rsid w:val="005D55FC"/>
    <w:rsid w:val="005D5AE9"/>
    <w:rsid w:val="005D62D4"/>
    <w:rsid w:val="005E0213"/>
    <w:rsid w:val="005E06EF"/>
    <w:rsid w:val="005E1B85"/>
    <w:rsid w:val="005F1640"/>
    <w:rsid w:val="005F1D5A"/>
    <w:rsid w:val="005F4E94"/>
    <w:rsid w:val="005F7362"/>
    <w:rsid w:val="00602450"/>
    <w:rsid w:val="006048BC"/>
    <w:rsid w:val="00607094"/>
    <w:rsid w:val="00611CD3"/>
    <w:rsid w:val="00612B56"/>
    <w:rsid w:val="00615A7A"/>
    <w:rsid w:val="00616B14"/>
    <w:rsid w:val="006204AC"/>
    <w:rsid w:val="006242FD"/>
    <w:rsid w:val="0062540C"/>
    <w:rsid w:val="00631716"/>
    <w:rsid w:val="006327BB"/>
    <w:rsid w:val="00632953"/>
    <w:rsid w:val="00632E3F"/>
    <w:rsid w:val="00633C9D"/>
    <w:rsid w:val="0063463D"/>
    <w:rsid w:val="00636C55"/>
    <w:rsid w:val="00643136"/>
    <w:rsid w:val="00646556"/>
    <w:rsid w:val="00646CC9"/>
    <w:rsid w:val="006616C6"/>
    <w:rsid w:val="00663C02"/>
    <w:rsid w:val="00665B79"/>
    <w:rsid w:val="00670AF6"/>
    <w:rsid w:val="00671450"/>
    <w:rsid w:val="00677199"/>
    <w:rsid w:val="006820A1"/>
    <w:rsid w:val="00684663"/>
    <w:rsid w:val="00685465"/>
    <w:rsid w:val="00686EAC"/>
    <w:rsid w:val="00695829"/>
    <w:rsid w:val="006A03C8"/>
    <w:rsid w:val="006A0543"/>
    <w:rsid w:val="006A36B4"/>
    <w:rsid w:val="006A4B52"/>
    <w:rsid w:val="006B4DA0"/>
    <w:rsid w:val="006C0C6A"/>
    <w:rsid w:val="006C14A7"/>
    <w:rsid w:val="006C6AAF"/>
    <w:rsid w:val="006C77CB"/>
    <w:rsid w:val="006C7FEA"/>
    <w:rsid w:val="006D0DD8"/>
    <w:rsid w:val="006D2365"/>
    <w:rsid w:val="006D35F5"/>
    <w:rsid w:val="006E034D"/>
    <w:rsid w:val="006E0F29"/>
    <w:rsid w:val="006E3932"/>
    <w:rsid w:val="006E3BDF"/>
    <w:rsid w:val="006E6ABD"/>
    <w:rsid w:val="006E6CDC"/>
    <w:rsid w:val="006F6068"/>
    <w:rsid w:val="00700BFA"/>
    <w:rsid w:val="007050D0"/>
    <w:rsid w:val="00706315"/>
    <w:rsid w:val="00721481"/>
    <w:rsid w:val="00722799"/>
    <w:rsid w:val="007278DD"/>
    <w:rsid w:val="007326BE"/>
    <w:rsid w:val="00732EDF"/>
    <w:rsid w:val="0073410B"/>
    <w:rsid w:val="007354E0"/>
    <w:rsid w:val="00737114"/>
    <w:rsid w:val="00740B8E"/>
    <w:rsid w:val="00743B8A"/>
    <w:rsid w:val="00744299"/>
    <w:rsid w:val="00745165"/>
    <w:rsid w:val="00745BFD"/>
    <w:rsid w:val="00746E5A"/>
    <w:rsid w:val="00747788"/>
    <w:rsid w:val="00752744"/>
    <w:rsid w:val="0075744B"/>
    <w:rsid w:val="0075797B"/>
    <w:rsid w:val="00760E5F"/>
    <w:rsid w:val="00761371"/>
    <w:rsid w:val="00762613"/>
    <w:rsid w:val="0076541D"/>
    <w:rsid w:val="00772249"/>
    <w:rsid w:val="007749AE"/>
    <w:rsid w:val="00780C96"/>
    <w:rsid w:val="00784409"/>
    <w:rsid w:val="007854FC"/>
    <w:rsid w:val="00790729"/>
    <w:rsid w:val="0079446A"/>
    <w:rsid w:val="00795AF1"/>
    <w:rsid w:val="00797F6C"/>
    <w:rsid w:val="007A1717"/>
    <w:rsid w:val="007A17A1"/>
    <w:rsid w:val="007A2A79"/>
    <w:rsid w:val="007A4080"/>
    <w:rsid w:val="007B05B0"/>
    <w:rsid w:val="007B18D9"/>
    <w:rsid w:val="007B3EBF"/>
    <w:rsid w:val="007B655D"/>
    <w:rsid w:val="007C3FEC"/>
    <w:rsid w:val="007C748B"/>
    <w:rsid w:val="007D2483"/>
    <w:rsid w:val="007D2C6F"/>
    <w:rsid w:val="007D40C2"/>
    <w:rsid w:val="007D747C"/>
    <w:rsid w:val="007E0ACC"/>
    <w:rsid w:val="007E505C"/>
    <w:rsid w:val="007E5101"/>
    <w:rsid w:val="007E73DC"/>
    <w:rsid w:val="007F009E"/>
    <w:rsid w:val="007F3201"/>
    <w:rsid w:val="007F36F5"/>
    <w:rsid w:val="007F58FF"/>
    <w:rsid w:val="007F6DEF"/>
    <w:rsid w:val="00811FC9"/>
    <w:rsid w:val="008151D5"/>
    <w:rsid w:val="00820C7D"/>
    <w:rsid w:val="00824F62"/>
    <w:rsid w:val="00830D24"/>
    <w:rsid w:val="00830F85"/>
    <w:rsid w:val="00832404"/>
    <w:rsid w:val="00832777"/>
    <w:rsid w:val="00836810"/>
    <w:rsid w:val="00840D94"/>
    <w:rsid w:val="0084110D"/>
    <w:rsid w:val="008606E1"/>
    <w:rsid w:val="00873AA2"/>
    <w:rsid w:val="0087509D"/>
    <w:rsid w:val="00875724"/>
    <w:rsid w:val="008759C8"/>
    <w:rsid w:val="00876293"/>
    <w:rsid w:val="00877BA2"/>
    <w:rsid w:val="008801EA"/>
    <w:rsid w:val="008834A1"/>
    <w:rsid w:val="00886225"/>
    <w:rsid w:val="00892632"/>
    <w:rsid w:val="00892860"/>
    <w:rsid w:val="0089427B"/>
    <w:rsid w:val="008A3BC8"/>
    <w:rsid w:val="008A61A8"/>
    <w:rsid w:val="008A7F8A"/>
    <w:rsid w:val="008B0E18"/>
    <w:rsid w:val="008B651E"/>
    <w:rsid w:val="008C0124"/>
    <w:rsid w:val="008C1D6C"/>
    <w:rsid w:val="008C42F7"/>
    <w:rsid w:val="008C6EAD"/>
    <w:rsid w:val="008D71B0"/>
    <w:rsid w:val="008E1C32"/>
    <w:rsid w:val="008E23E8"/>
    <w:rsid w:val="008E2EEC"/>
    <w:rsid w:val="008E3156"/>
    <w:rsid w:val="008E4C4C"/>
    <w:rsid w:val="008E4CFE"/>
    <w:rsid w:val="008E741A"/>
    <w:rsid w:val="008F048E"/>
    <w:rsid w:val="008F190C"/>
    <w:rsid w:val="008F777E"/>
    <w:rsid w:val="008F7FF8"/>
    <w:rsid w:val="009035E5"/>
    <w:rsid w:val="00912805"/>
    <w:rsid w:val="00914867"/>
    <w:rsid w:val="00923B0C"/>
    <w:rsid w:val="00933D10"/>
    <w:rsid w:val="00935847"/>
    <w:rsid w:val="00941A80"/>
    <w:rsid w:val="00943BFC"/>
    <w:rsid w:val="00950321"/>
    <w:rsid w:val="009511AD"/>
    <w:rsid w:val="0095159A"/>
    <w:rsid w:val="00952270"/>
    <w:rsid w:val="009605C9"/>
    <w:rsid w:val="00961439"/>
    <w:rsid w:val="0096213B"/>
    <w:rsid w:val="0096386E"/>
    <w:rsid w:val="00966872"/>
    <w:rsid w:val="009675F0"/>
    <w:rsid w:val="00972522"/>
    <w:rsid w:val="00974B4D"/>
    <w:rsid w:val="00985292"/>
    <w:rsid w:val="00987678"/>
    <w:rsid w:val="009A5EC6"/>
    <w:rsid w:val="009A7CE9"/>
    <w:rsid w:val="009B2A5B"/>
    <w:rsid w:val="009B2C6E"/>
    <w:rsid w:val="009B579C"/>
    <w:rsid w:val="009B64AC"/>
    <w:rsid w:val="009C7830"/>
    <w:rsid w:val="009C7B9C"/>
    <w:rsid w:val="009D0A2D"/>
    <w:rsid w:val="009D0C96"/>
    <w:rsid w:val="009D3516"/>
    <w:rsid w:val="009D5B75"/>
    <w:rsid w:val="009D7684"/>
    <w:rsid w:val="009E09E3"/>
    <w:rsid w:val="009E4268"/>
    <w:rsid w:val="009E4AC8"/>
    <w:rsid w:val="009E4CA7"/>
    <w:rsid w:val="009E69E3"/>
    <w:rsid w:val="009F17B3"/>
    <w:rsid w:val="009F3619"/>
    <w:rsid w:val="00A039C8"/>
    <w:rsid w:val="00A05CD1"/>
    <w:rsid w:val="00A104F7"/>
    <w:rsid w:val="00A1655C"/>
    <w:rsid w:val="00A1708A"/>
    <w:rsid w:val="00A17277"/>
    <w:rsid w:val="00A209CE"/>
    <w:rsid w:val="00A24989"/>
    <w:rsid w:val="00A2546C"/>
    <w:rsid w:val="00A31D18"/>
    <w:rsid w:val="00A41DBF"/>
    <w:rsid w:val="00A44854"/>
    <w:rsid w:val="00A46118"/>
    <w:rsid w:val="00A478DF"/>
    <w:rsid w:val="00A50E60"/>
    <w:rsid w:val="00A554FE"/>
    <w:rsid w:val="00A616DE"/>
    <w:rsid w:val="00A62067"/>
    <w:rsid w:val="00A63E04"/>
    <w:rsid w:val="00A63FB9"/>
    <w:rsid w:val="00A66B9D"/>
    <w:rsid w:val="00A67F19"/>
    <w:rsid w:val="00A70D93"/>
    <w:rsid w:val="00A71329"/>
    <w:rsid w:val="00A748C4"/>
    <w:rsid w:val="00A759AC"/>
    <w:rsid w:val="00A77C20"/>
    <w:rsid w:val="00A81187"/>
    <w:rsid w:val="00A8412D"/>
    <w:rsid w:val="00A95425"/>
    <w:rsid w:val="00A96E22"/>
    <w:rsid w:val="00A9799A"/>
    <w:rsid w:val="00AA1790"/>
    <w:rsid w:val="00AA614D"/>
    <w:rsid w:val="00AB3FB8"/>
    <w:rsid w:val="00AB58FA"/>
    <w:rsid w:val="00AB7D60"/>
    <w:rsid w:val="00AC06FD"/>
    <w:rsid w:val="00AC1882"/>
    <w:rsid w:val="00AC4F59"/>
    <w:rsid w:val="00AC75CB"/>
    <w:rsid w:val="00AD0546"/>
    <w:rsid w:val="00AD1265"/>
    <w:rsid w:val="00AD71AB"/>
    <w:rsid w:val="00AE0C6A"/>
    <w:rsid w:val="00AE7B08"/>
    <w:rsid w:val="00AF07A9"/>
    <w:rsid w:val="00AF546E"/>
    <w:rsid w:val="00AF5A7A"/>
    <w:rsid w:val="00AF5C6E"/>
    <w:rsid w:val="00AF7F05"/>
    <w:rsid w:val="00B050F8"/>
    <w:rsid w:val="00B06840"/>
    <w:rsid w:val="00B163BE"/>
    <w:rsid w:val="00B16C71"/>
    <w:rsid w:val="00B17076"/>
    <w:rsid w:val="00B21EEA"/>
    <w:rsid w:val="00B2383E"/>
    <w:rsid w:val="00B2548C"/>
    <w:rsid w:val="00B25961"/>
    <w:rsid w:val="00B42095"/>
    <w:rsid w:val="00B4247F"/>
    <w:rsid w:val="00B446A3"/>
    <w:rsid w:val="00B51270"/>
    <w:rsid w:val="00B51962"/>
    <w:rsid w:val="00B565A0"/>
    <w:rsid w:val="00B604CE"/>
    <w:rsid w:val="00B63750"/>
    <w:rsid w:val="00B64AB8"/>
    <w:rsid w:val="00B65773"/>
    <w:rsid w:val="00B658AC"/>
    <w:rsid w:val="00B70755"/>
    <w:rsid w:val="00B8096B"/>
    <w:rsid w:val="00B83890"/>
    <w:rsid w:val="00B91DCF"/>
    <w:rsid w:val="00B9273F"/>
    <w:rsid w:val="00B95726"/>
    <w:rsid w:val="00BC2577"/>
    <w:rsid w:val="00BC5BE4"/>
    <w:rsid w:val="00BD0FDF"/>
    <w:rsid w:val="00BD1D19"/>
    <w:rsid w:val="00BD4CD7"/>
    <w:rsid w:val="00BD5CEC"/>
    <w:rsid w:val="00BD70A4"/>
    <w:rsid w:val="00BE1C20"/>
    <w:rsid w:val="00BE1F04"/>
    <w:rsid w:val="00BE2809"/>
    <w:rsid w:val="00BE53E4"/>
    <w:rsid w:val="00BE5E02"/>
    <w:rsid w:val="00BE734C"/>
    <w:rsid w:val="00BE79F2"/>
    <w:rsid w:val="00BF0DBE"/>
    <w:rsid w:val="00C03F66"/>
    <w:rsid w:val="00C1049A"/>
    <w:rsid w:val="00C117D0"/>
    <w:rsid w:val="00C118E3"/>
    <w:rsid w:val="00C12AB8"/>
    <w:rsid w:val="00C15302"/>
    <w:rsid w:val="00C17BEF"/>
    <w:rsid w:val="00C353A0"/>
    <w:rsid w:val="00C359D7"/>
    <w:rsid w:val="00C37F7A"/>
    <w:rsid w:val="00C43C54"/>
    <w:rsid w:val="00C445B3"/>
    <w:rsid w:val="00C44660"/>
    <w:rsid w:val="00C45892"/>
    <w:rsid w:val="00C46212"/>
    <w:rsid w:val="00C50F10"/>
    <w:rsid w:val="00C532CF"/>
    <w:rsid w:val="00C5474B"/>
    <w:rsid w:val="00C54BBD"/>
    <w:rsid w:val="00C6411C"/>
    <w:rsid w:val="00C65FF0"/>
    <w:rsid w:val="00C701B2"/>
    <w:rsid w:val="00C70B34"/>
    <w:rsid w:val="00C710EE"/>
    <w:rsid w:val="00C73C71"/>
    <w:rsid w:val="00C80A1A"/>
    <w:rsid w:val="00C81719"/>
    <w:rsid w:val="00C82F7A"/>
    <w:rsid w:val="00C87295"/>
    <w:rsid w:val="00C905E1"/>
    <w:rsid w:val="00C942EC"/>
    <w:rsid w:val="00C97C25"/>
    <w:rsid w:val="00CA0478"/>
    <w:rsid w:val="00CA0D25"/>
    <w:rsid w:val="00CA2806"/>
    <w:rsid w:val="00CA3B65"/>
    <w:rsid w:val="00CB0349"/>
    <w:rsid w:val="00CB3275"/>
    <w:rsid w:val="00CC10EF"/>
    <w:rsid w:val="00CC205B"/>
    <w:rsid w:val="00CC2BC7"/>
    <w:rsid w:val="00CD0195"/>
    <w:rsid w:val="00CD0D02"/>
    <w:rsid w:val="00CE0B92"/>
    <w:rsid w:val="00CE274A"/>
    <w:rsid w:val="00CE3AD8"/>
    <w:rsid w:val="00CE5E03"/>
    <w:rsid w:val="00CF2AFF"/>
    <w:rsid w:val="00CF2FE7"/>
    <w:rsid w:val="00CF3172"/>
    <w:rsid w:val="00D009C5"/>
    <w:rsid w:val="00D0414D"/>
    <w:rsid w:val="00D052E6"/>
    <w:rsid w:val="00D06779"/>
    <w:rsid w:val="00D07FE6"/>
    <w:rsid w:val="00D10DB4"/>
    <w:rsid w:val="00D11F48"/>
    <w:rsid w:val="00D153DC"/>
    <w:rsid w:val="00D207BF"/>
    <w:rsid w:val="00D21FD1"/>
    <w:rsid w:val="00D2260B"/>
    <w:rsid w:val="00D25285"/>
    <w:rsid w:val="00D402BD"/>
    <w:rsid w:val="00D41704"/>
    <w:rsid w:val="00D43B07"/>
    <w:rsid w:val="00D47214"/>
    <w:rsid w:val="00D472F6"/>
    <w:rsid w:val="00D50940"/>
    <w:rsid w:val="00D51631"/>
    <w:rsid w:val="00D552AE"/>
    <w:rsid w:val="00D560B3"/>
    <w:rsid w:val="00D602AA"/>
    <w:rsid w:val="00D63922"/>
    <w:rsid w:val="00D64305"/>
    <w:rsid w:val="00D644DC"/>
    <w:rsid w:val="00D66387"/>
    <w:rsid w:val="00D67FCC"/>
    <w:rsid w:val="00D70555"/>
    <w:rsid w:val="00D70A3E"/>
    <w:rsid w:val="00D727A5"/>
    <w:rsid w:val="00D7293E"/>
    <w:rsid w:val="00D7672B"/>
    <w:rsid w:val="00D917BD"/>
    <w:rsid w:val="00DA58C2"/>
    <w:rsid w:val="00DA5D58"/>
    <w:rsid w:val="00DA6DFB"/>
    <w:rsid w:val="00DA6F9A"/>
    <w:rsid w:val="00DB6026"/>
    <w:rsid w:val="00DC046C"/>
    <w:rsid w:val="00DC653A"/>
    <w:rsid w:val="00DC7026"/>
    <w:rsid w:val="00DD1A4C"/>
    <w:rsid w:val="00DD2CB2"/>
    <w:rsid w:val="00DE113C"/>
    <w:rsid w:val="00DE3ECE"/>
    <w:rsid w:val="00DE4EB2"/>
    <w:rsid w:val="00DE5BD2"/>
    <w:rsid w:val="00DF01CB"/>
    <w:rsid w:val="00DF67C4"/>
    <w:rsid w:val="00DF7812"/>
    <w:rsid w:val="00E00ADF"/>
    <w:rsid w:val="00E22B5A"/>
    <w:rsid w:val="00E2476A"/>
    <w:rsid w:val="00E27C8B"/>
    <w:rsid w:val="00E307DD"/>
    <w:rsid w:val="00E31C89"/>
    <w:rsid w:val="00E341E0"/>
    <w:rsid w:val="00E40432"/>
    <w:rsid w:val="00E42F70"/>
    <w:rsid w:val="00E42FBE"/>
    <w:rsid w:val="00E47595"/>
    <w:rsid w:val="00E56DF7"/>
    <w:rsid w:val="00E65E76"/>
    <w:rsid w:val="00E67759"/>
    <w:rsid w:val="00E7331A"/>
    <w:rsid w:val="00E764D2"/>
    <w:rsid w:val="00E827B7"/>
    <w:rsid w:val="00E8574D"/>
    <w:rsid w:val="00E908A9"/>
    <w:rsid w:val="00E92526"/>
    <w:rsid w:val="00E97734"/>
    <w:rsid w:val="00E9775A"/>
    <w:rsid w:val="00E97CB0"/>
    <w:rsid w:val="00EA2628"/>
    <w:rsid w:val="00EA41DF"/>
    <w:rsid w:val="00EA5CEC"/>
    <w:rsid w:val="00EA677C"/>
    <w:rsid w:val="00EB397E"/>
    <w:rsid w:val="00EB6B0F"/>
    <w:rsid w:val="00EC2701"/>
    <w:rsid w:val="00ED493E"/>
    <w:rsid w:val="00ED5D60"/>
    <w:rsid w:val="00EE2813"/>
    <w:rsid w:val="00EE53E6"/>
    <w:rsid w:val="00EE56D8"/>
    <w:rsid w:val="00EF09D6"/>
    <w:rsid w:val="00EF20EA"/>
    <w:rsid w:val="00EF5B32"/>
    <w:rsid w:val="00EF5CA3"/>
    <w:rsid w:val="00EF7C84"/>
    <w:rsid w:val="00F01152"/>
    <w:rsid w:val="00F017E1"/>
    <w:rsid w:val="00F1215F"/>
    <w:rsid w:val="00F14A5B"/>
    <w:rsid w:val="00F201DF"/>
    <w:rsid w:val="00F210AF"/>
    <w:rsid w:val="00F21E75"/>
    <w:rsid w:val="00F22B26"/>
    <w:rsid w:val="00F23D2E"/>
    <w:rsid w:val="00F23F3F"/>
    <w:rsid w:val="00F24827"/>
    <w:rsid w:val="00F32E87"/>
    <w:rsid w:val="00F35831"/>
    <w:rsid w:val="00F41211"/>
    <w:rsid w:val="00F42963"/>
    <w:rsid w:val="00F44088"/>
    <w:rsid w:val="00F47B70"/>
    <w:rsid w:val="00F5161D"/>
    <w:rsid w:val="00F5346E"/>
    <w:rsid w:val="00F60590"/>
    <w:rsid w:val="00F60C6C"/>
    <w:rsid w:val="00F62DCC"/>
    <w:rsid w:val="00F630B0"/>
    <w:rsid w:val="00F63162"/>
    <w:rsid w:val="00F63300"/>
    <w:rsid w:val="00F76DAA"/>
    <w:rsid w:val="00F77649"/>
    <w:rsid w:val="00F8778B"/>
    <w:rsid w:val="00F93DEB"/>
    <w:rsid w:val="00F95F88"/>
    <w:rsid w:val="00FA04E4"/>
    <w:rsid w:val="00FA5211"/>
    <w:rsid w:val="00FA5C2C"/>
    <w:rsid w:val="00FB37E1"/>
    <w:rsid w:val="00FB7EE6"/>
    <w:rsid w:val="00FC2253"/>
    <w:rsid w:val="00FC2481"/>
    <w:rsid w:val="00FC467F"/>
    <w:rsid w:val="00FC5857"/>
    <w:rsid w:val="00FC63FB"/>
    <w:rsid w:val="00FC66E6"/>
    <w:rsid w:val="00FC6F34"/>
    <w:rsid w:val="00FD3556"/>
    <w:rsid w:val="00FD6A2C"/>
    <w:rsid w:val="00FE02AA"/>
    <w:rsid w:val="00FF054B"/>
    <w:rsid w:val="00FF3EFF"/>
    <w:rsid w:val="00FF3F47"/>
    <w:rsid w:val="00FF53FC"/>
    <w:rsid w:val="00FF55B5"/>
    <w:rsid w:val="00FF564E"/>
    <w:rsid w:val="00FF58CD"/>
    <w:rsid w:val="00FF6B50"/>
    <w:rsid w:val="00FF6C23"/>
    <w:rsid w:val="017426B0"/>
    <w:rsid w:val="0A346303"/>
    <w:rsid w:val="0C9A197A"/>
    <w:rsid w:val="2A5A5F14"/>
    <w:rsid w:val="34571DD6"/>
    <w:rsid w:val="4CE526E2"/>
    <w:rsid w:val="51C178E1"/>
    <w:rsid w:val="6B3B40E2"/>
    <w:rsid w:val="73405284"/>
    <w:rsid w:val="75247761"/>
    <w:rsid w:val="76782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C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semiHidden="0" w:unhideWhenUsed="0" w:qFormat="1"/>
    <w:lsdException w:name="Subtitle" w:semiHidden="0" w:uiPriority="11" w:unhideWhenUsed="0" w:qFormat="1"/>
    <w:lsdException w:name="Body Text First Indent 2" w:semiHidden="0"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kern w:val="2"/>
      <w:sz w:val="21"/>
      <w:szCs w:val="22"/>
    </w:rPr>
  </w:style>
  <w:style w:type="paragraph" w:styleId="1">
    <w:name w:val="heading 1"/>
    <w:basedOn w:val="a"/>
    <w:next w:val="2"/>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200"/>
      <w:jc w:val="left"/>
    </w:pPr>
    <w:rPr>
      <w:rFonts w:ascii="宋体" w:hAnsi="宋体"/>
    </w:rPr>
  </w:style>
  <w:style w:type="paragraph" w:styleId="a3">
    <w:name w:val="Body Text Indent"/>
    <w:basedOn w:val="a"/>
    <w:uiPriority w:val="99"/>
    <w:qFormat/>
    <w:pPr>
      <w:ind w:firstLineChars="352" w:firstLine="830"/>
    </w:pPr>
    <w:rPr>
      <w:rFonts w:ascii="仿宋_GB2312" w:eastAsia="仿宋_GB2312" w:hAnsi="Calibri"/>
      <w:kern w:val="0"/>
      <w:sz w:val="32"/>
      <w:szCs w:val="20"/>
    </w:rPr>
  </w:style>
  <w:style w:type="paragraph" w:styleId="a4">
    <w:name w:val="Normal Indent"/>
    <w:basedOn w:val="a"/>
    <w:qFormat/>
    <w:pPr>
      <w:ind w:firstLine="420"/>
    </w:pPr>
    <w:rPr>
      <w:szCs w:val="20"/>
    </w:rPr>
  </w:style>
  <w:style w:type="paragraph" w:styleId="a5">
    <w:name w:val="Body Text"/>
    <w:basedOn w:val="a"/>
    <w:link w:val="Char"/>
    <w:qFormat/>
    <w:pPr>
      <w:spacing w:line="360" w:lineRule="auto"/>
    </w:pPr>
    <w:rPr>
      <w:b/>
      <w:bCs/>
      <w:sz w:val="24"/>
    </w:rPr>
  </w:style>
  <w:style w:type="paragraph" w:styleId="a6">
    <w:name w:val="Balloon Text"/>
    <w:basedOn w:val="a"/>
    <w:link w:val="Char0"/>
    <w:uiPriority w:val="99"/>
    <w:semiHidden/>
    <w:unhideWhenUsed/>
    <w:qFormat/>
    <w:rPr>
      <w:rFonts w:ascii="Times New Roman" w:eastAsia="仿宋_GB2312" w:hAnsi="Times New Roman" w:cs="Times New Roman"/>
      <w:spacing w:val="10"/>
      <w:sz w:val="18"/>
      <w:szCs w:val="18"/>
    </w:rPr>
  </w:style>
  <w:style w:type="paragraph" w:styleId="a7">
    <w:name w:val="footer"/>
    <w:basedOn w:val="a"/>
    <w:link w:val="Char1"/>
    <w:uiPriority w:val="99"/>
    <w:unhideWhenUsed/>
    <w:qFormat/>
    <w:pPr>
      <w:tabs>
        <w:tab w:val="center" w:pos="4153"/>
        <w:tab w:val="right" w:pos="8306"/>
      </w:tabs>
      <w:snapToGrid w:val="0"/>
      <w:jc w:val="left"/>
    </w:pPr>
    <w:rPr>
      <w:sz w:val="18"/>
      <w:szCs w:val="18"/>
    </w:rPr>
  </w:style>
  <w:style w:type="paragraph" w:styleId="a8">
    <w:name w:val="header"/>
    <w:basedOn w:val="a"/>
    <w:link w:val="Char2"/>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Pr>
      <w:b/>
      <w:bCs/>
    </w:rPr>
  </w:style>
  <w:style w:type="character" w:styleId="ac">
    <w:name w:val="FollowedHyperlink"/>
    <w:basedOn w:val="a0"/>
    <w:uiPriority w:val="99"/>
    <w:semiHidden/>
    <w:unhideWhenUsed/>
    <w:qFormat/>
    <w:rPr>
      <w:color w:val="800080"/>
      <w:sz w:val="20"/>
      <w:szCs w:val="20"/>
      <w:u w:val="single"/>
    </w:rPr>
  </w:style>
  <w:style w:type="character" w:styleId="ad">
    <w:name w:val="Hyperlink"/>
    <w:basedOn w:val="a0"/>
    <w:uiPriority w:val="99"/>
    <w:semiHidden/>
    <w:unhideWhenUsed/>
    <w:qFormat/>
    <w:rPr>
      <w:color w:val="0000FF"/>
      <w:sz w:val="20"/>
      <w:szCs w:val="20"/>
      <w:u w:val="single"/>
    </w:rPr>
  </w:style>
  <w:style w:type="paragraph" w:customStyle="1" w:styleId="tableheader">
    <w:name w:val="tableheader"/>
    <w:basedOn w:val="a"/>
    <w:qFormat/>
    <w:pPr>
      <w:widowControl/>
      <w:shd w:val="clear" w:color="auto" w:fill="ABCDEF"/>
      <w:spacing w:before="100" w:beforeAutospacing="1" w:after="100" w:afterAutospacing="1"/>
      <w:jc w:val="left"/>
    </w:pPr>
    <w:rPr>
      <w:rFonts w:ascii="宋体" w:eastAsia="宋体" w:hAnsi="宋体" w:cs="宋体"/>
      <w:kern w:val="0"/>
      <w:sz w:val="24"/>
      <w:szCs w:val="24"/>
    </w:rPr>
  </w:style>
  <w:style w:type="character" w:customStyle="1" w:styleId="Char2">
    <w:name w:val="页眉 Char"/>
    <w:basedOn w:val="a0"/>
    <w:link w:val="a8"/>
    <w:qFormat/>
    <w:rPr>
      <w:rFonts w:ascii="Times New Roman" w:eastAsia="宋体" w:hAnsi="Times New Roman" w:cs="Times New Roman"/>
      <w:sz w:val="18"/>
      <w:szCs w:val="18"/>
    </w:rPr>
  </w:style>
  <w:style w:type="character" w:customStyle="1" w:styleId="Char1">
    <w:name w:val="页脚 Char"/>
    <w:basedOn w:val="a0"/>
    <w:link w:val="a7"/>
    <w:uiPriority w:val="99"/>
    <w:qFormat/>
    <w:rPr>
      <w:sz w:val="18"/>
      <w:szCs w:val="18"/>
    </w:rPr>
  </w:style>
  <w:style w:type="paragraph" w:customStyle="1" w:styleId="ae">
    <w:name w:val="首行缩进"/>
    <w:basedOn w:val="a"/>
    <w:qFormat/>
    <w:pPr>
      <w:ind w:firstLineChars="200" w:firstLine="480"/>
    </w:pPr>
    <w:rPr>
      <w:rFonts w:ascii="Calibri" w:eastAsia="仿宋" w:hAnsi="Calibri" w:cs="Times New Roman"/>
      <w:sz w:val="28"/>
      <w:lang w:val="zh-CN"/>
    </w:rPr>
  </w:style>
  <w:style w:type="paragraph" w:styleId="af">
    <w:name w:val="List Paragraph"/>
    <w:basedOn w:val="a"/>
    <w:uiPriority w:val="34"/>
    <w:qFormat/>
    <w:pPr>
      <w:ind w:firstLineChars="200" w:firstLine="420"/>
    </w:pPr>
  </w:style>
  <w:style w:type="character" w:customStyle="1" w:styleId="Char0">
    <w:name w:val="批注框文本 Char"/>
    <w:basedOn w:val="a0"/>
    <w:link w:val="a6"/>
    <w:uiPriority w:val="99"/>
    <w:semiHidden/>
    <w:qFormat/>
    <w:rPr>
      <w:rFonts w:ascii="Times New Roman" w:eastAsia="仿宋_GB2312" w:hAnsi="Times New Roman" w:cs="Times New Roman"/>
      <w:spacing w:val="10"/>
      <w:sz w:val="18"/>
      <w:szCs w:val="18"/>
    </w:rPr>
  </w:style>
  <w:style w:type="character" w:styleId="af0">
    <w:name w:val="annotation reference"/>
    <w:basedOn w:val="a0"/>
    <w:uiPriority w:val="99"/>
    <w:semiHidden/>
    <w:unhideWhenUsed/>
    <w:rsid w:val="00243C1B"/>
    <w:rPr>
      <w:sz w:val="21"/>
      <w:szCs w:val="21"/>
    </w:rPr>
  </w:style>
  <w:style w:type="paragraph" w:styleId="af1">
    <w:name w:val="annotation text"/>
    <w:basedOn w:val="a"/>
    <w:link w:val="Char3"/>
    <w:uiPriority w:val="99"/>
    <w:semiHidden/>
    <w:unhideWhenUsed/>
    <w:rsid w:val="00243C1B"/>
    <w:pPr>
      <w:jc w:val="left"/>
    </w:pPr>
  </w:style>
  <w:style w:type="character" w:customStyle="1" w:styleId="Char3">
    <w:name w:val="批注文字 Char"/>
    <w:basedOn w:val="a0"/>
    <w:link w:val="af1"/>
    <w:uiPriority w:val="99"/>
    <w:semiHidden/>
    <w:rsid w:val="00243C1B"/>
    <w:rPr>
      <w:kern w:val="2"/>
      <w:sz w:val="21"/>
      <w:szCs w:val="22"/>
    </w:rPr>
  </w:style>
  <w:style w:type="character" w:customStyle="1" w:styleId="Char">
    <w:name w:val="正文文本 Char"/>
    <w:basedOn w:val="a0"/>
    <w:link w:val="a5"/>
    <w:rsid w:val="00E00ADF"/>
    <w:rPr>
      <w:b/>
      <w:bCs/>
      <w:kern w:val="2"/>
      <w:sz w:val="24"/>
      <w:szCs w:val="22"/>
    </w:rPr>
  </w:style>
  <w:style w:type="paragraph" w:styleId="af2">
    <w:name w:val="Revision"/>
    <w:hidden/>
    <w:uiPriority w:val="99"/>
    <w:semiHidden/>
    <w:rsid w:val="00CF2FE7"/>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semiHidden="0" w:unhideWhenUsed="0" w:qFormat="1"/>
    <w:lsdException w:name="Subtitle" w:semiHidden="0" w:uiPriority="11" w:unhideWhenUsed="0" w:qFormat="1"/>
    <w:lsdException w:name="Body Text First Indent 2" w:semiHidden="0"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kern w:val="2"/>
      <w:sz w:val="21"/>
      <w:szCs w:val="22"/>
    </w:rPr>
  </w:style>
  <w:style w:type="paragraph" w:styleId="1">
    <w:name w:val="heading 1"/>
    <w:basedOn w:val="a"/>
    <w:next w:val="2"/>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200"/>
      <w:jc w:val="left"/>
    </w:pPr>
    <w:rPr>
      <w:rFonts w:ascii="宋体" w:hAnsi="宋体"/>
    </w:rPr>
  </w:style>
  <w:style w:type="paragraph" w:styleId="a3">
    <w:name w:val="Body Text Indent"/>
    <w:basedOn w:val="a"/>
    <w:uiPriority w:val="99"/>
    <w:qFormat/>
    <w:pPr>
      <w:ind w:firstLineChars="352" w:firstLine="830"/>
    </w:pPr>
    <w:rPr>
      <w:rFonts w:ascii="仿宋_GB2312" w:eastAsia="仿宋_GB2312" w:hAnsi="Calibri"/>
      <w:kern w:val="0"/>
      <w:sz w:val="32"/>
      <w:szCs w:val="20"/>
    </w:rPr>
  </w:style>
  <w:style w:type="paragraph" w:styleId="a4">
    <w:name w:val="Normal Indent"/>
    <w:basedOn w:val="a"/>
    <w:qFormat/>
    <w:pPr>
      <w:ind w:firstLine="420"/>
    </w:pPr>
    <w:rPr>
      <w:szCs w:val="20"/>
    </w:rPr>
  </w:style>
  <w:style w:type="paragraph" w:styleId="a5">
    <w:name w:val="Body Text"/>
    <w:basedOn w:val="a"/>
    <w:link w:val="Char"/>
    <w:qFormat/>
    <w:pPr>
      <w:spacing w:line="360" w:lineRule="auto"/>
    </w:pPr>
    <w:rPr>
      <w:b/>
      <w:bCs/>
      <w:sz w:val="24"/>
    </w:rPr>
  </w:style>
  <w:style w:type="paragraph" w:styleId="a6">
    <w:name w:val="Balloon Text"/>
    <w:basedOn w:val="a"/>
    <w:link w:val="Char0"/>
    <w:uiPriority w:val="99"/>
    <w:semiHidden/>
    <w:unhideWhenUsed/>
    <w:qFormat/>
    <w:rPr>
      <w:rFonts w:ascii="Times New Roman" w:eastAsia="仿宋_GB2312" w:hAnsi="Times New Roman" w:cs="Times New Roman"/>
      <w:spacing w:val="10"/>
      <w:sz w:val="18"/>
      <w:szCs w:val="18"/>
    </w:rPr>
  </w:style>
  <w:style w:type="paragraph" w:styleId="a7">
    <w:name w:val="footer"/>
    <w:basedOn w:val="a"/>
    <w:link w:val="Char1"/>
    <w:uiPriority w:val="99"/>
    <w:unhideWhenUsed/>
    <w:qFormat/>
    <w:pPr>
      <w:tabs>
        <w:tab w:val="center" w:pos="4153"/>
        <w:tab w:val="right" w:pos="8306"/>
      </w:tabs>
      <w:snapToGrid w:val="0"/>
      <w:jc w:val="left"/>
    </w:pPr>
    <w:rPr>
      <w:sz w:val="18"/>
      <w:szCs w:val="18"/>
    </w:rPr>
  </w:style>
  <w:style w:type="paragraph" w:styleId="a8">
    <w:name w:val="header"/>
    <w:basedOn w:val="a"/>
    <w:link w:val="Char2"/>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Pr>
      <w:b/>
      <w:bCs/>
    </w:rPr>
  </w:style>
  <w:style w:type="character" w:styleId="ac">
    <w:name w:val="FollowedHyperlink"/>
    <w:basedOn w:val="a0"/>
    <w:uiPriority w:val="99"/>
    <w:semiHidden/>
    <w:unhideWhenUsed/>
    <w:qFormat/>
    <w:rPr>
      <w:color w:val="800080"/>
      <w:sz w:val="20"/>
      <w:szCs w:val="20"/>
      <w:u w:val="single"/>
    </w:rPr>
  </w:style>
  <w:style w:type="character" w:styleId="ad">
    <w:name w:val="Hyperlink"/>
    <w:basedOn w:val="a0"/>
    <w:uiPriority w:val="99"/>
    <w:semiHidden/>
    <w:unhideWhenUsed/>
    <w:qFormat/>
    <w:rPr>
      <w:color w:val="0000FF"/>
      <w:sz w:val="20"/>
      <w:szCs w:val="20"/>
      <w:u w:val="single"/>
    </w:rPr>
  </w:style>
  <w:style w:type="paragraph" w:customStyle="1" w:styleId="tableheader">
    <w:name w:val="tableheader"/>
    <w:basedOn w:val="a"/>
    <w:qFormat/>
    <w:pPr>
      <w:widowControl/>
      <w:shd w:val="clear" w:color="auto" w:fill="ABCDEF"/>
      <w:spacing w:before="100" w:beforeAutospacing="1" w:after="100" w:afterAutospacing="1"/>
      <w:jc w:val="left"/>
    </w:pPr>
    <w:rPr>
      <w:rFonts w:ascii="宋体" w:eastAsia="宋体" w:hAnsi="宋体" w:cs="宋体"/>
      <w:kern w:val="0"/>
      <w:sz w:val="24"/>
      <w:szCs w:val="24"/>
    </w:rPr>
  </w:style>
  <w:style w:type="character" w:customStyle="1" w:styleId="Char2">
    <w:name w:val="页眉 Char"/>
    <w:basedOn w:val="a0"/>
    <w:link w:val="a8"/>
    <w:qFormat/>
    <w:rPr>
      <w:rFonts w:ascii="Times New Roman" w:eastAsia="宋体" w:hAnsi="Times New Roman" w:cs="Times New Roman"/>
      <w:sz w:val="18"/>
      <w:szCs w:val="18"/>
    </w:rPr>
  </w:style>
  <w:style w:type="character" w:customStyle="1" w:styleId="Char1">
    <w:name w:val="页脚 Char"/>
    <w:basedOn w:val="a0"/>
    <w:link w:val="a7"/>
    <w:uiPriority w:val="99"/>
    <w:qFormat/>
    <w:rPr>
      <w:sz w:val="18"/>
      <w:szCs w:val="18"/>
    </w:rPr>
  </w:style>
  <w:style w:type="paragraph" w:customStyle="1" w:styleId="ae">
    <w:name w:val="首行缩进"/>
    <w:basedOn w:val="a"/>
    <w:qFormat/>
    <w:pPr>
      <w:ind w:firstLineChars="200" w:firstLine="480"/>
    </w:pPr>
    <w:rPr>
      <w:rFonts w:ascii="Calibri" w:eastAsia="仿宋" w:hAnsi="Calibri" w:cs="Times New Roman"/>
      <w:sz w:val="28"/>
      <w:lang w:val="zh-CN"/>
    </w:rPr>
  </w:style>
  <w:style w:type="paragraph" w:styleId="af">
    <w:name w:val="List Paragraph"/>
    <w:basedOn w:val="a"/>
    <w:uiPriority w:val="34"/>
    <w:qFormat/>
    <w:pPr>
      <w:ind w:firstLineChars="200" w:firstLine="420"/>
    </w:pPr>
  </w:style>
  <w:style w:type="character" w:customStyle="1" w:styleId="Char0">
    <w:name w:val="批注框文本 Char"/>
    <w:basedOn w:val="a0"/>
    <w:link w:val="a6"/>
    <w:uiPriority w:val="99"/>
    <w:semiHidden/>
    <w:qFormat/>
    <w:rPr>
      <w:rFonts w:ascii="Times New Roman" w:eastAsia="仿宋_GB2312" w:hAnsi="Times New Roman" w:cs="Times New Roman"/>
      <w:spacing w:val="10"/>
      <w:sz w:val="18"/>
      <w:szCs w:val="18"/>
    </w:rPr>
  </w:style>
  <w:style w:type="character" w:styleId="af0">
    <w:name w:val="annotation reference"/>
    <w:basedOn w:val="a0"/>
    <w:uiPriority w:val="99"/>
    <w:semiHidden/>
    <w:unhideWhenUsed/>
    <w:rsid w:val="00243C1B"/>
    <w:rPr>
      <w:sz w:val="21"/>
      <w:szCs w:val="21"/>
    </w:rPr>
  </w:style>
  <w:style w:type="paragraph" w:styleId="af1">
    <w:name w:val="annotation text"/>
    <w:basedOn w:val="a"/>
    <w:link w:val="Char3"/>
    <w:uiPriority w:val="99"/>
    <w:semiHidden/>
    <w:unhideWhenUsed/>
    <w:rsid w:val="00243C1B"/>
    <w:pPr>
      <w:jc w:val="left"/>
    </w:pPr>
  </w:style>
  <w:style w:type="character" w:customStyle="1" w:styleId="Char3">
    <w:name w:val="批注文字 Char"/>
    <w:basedOn w:val="a0"/>
    <w:link w:val="af1"/>
    <w:uiPriority w:val="99"/>
    <w:semiHidden/>
    <w:rsid w:val="00243C1B"/>
    <w:rPr>
      <w:kern w:val="2"/>
      <w:sz w:val="21"/>
      <w:szCs w:val="22"/>
    </w:rPr>
  </w:style>
  <w:style w:type="character" w:customStyle="1" w:styleId="Char">
    <w:name w:val="正文文本 Char"/>
    <w:basedOn w:val="a0"/>
    <w:link w:val="a5"/>
    <w:rsid w:val="00E00ADF"/>
    <w:rPr>
      <w:b/>
      <w:bCs/>
      <w:kern w:val="2"/>
      <w:sz w:val="24"/>
      <w:szCs w:val="22"/>
    </w:rPr>
  </w:style>
  <w:style w:type="paragraph" w:styleId="af2">
    <w:name w:val="Revision"/>
    <w:hidden/>
    <w:uiPriority w:val="99"/>
    <w:semiHidden/>
    <w:rsid w:val="00CF2FE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594</TotalTime>
  <Pages>3</Pages>
  <Words>346</Words>
  <Characters>1973</Characters>
  <Application>Microsoft Office Word</Application>
  <DocSecurity>0</DocSecurity>
  <Lines>16</Lines>
  <Paragraphs>4</Paragraphs>
  <ScaleCrop>false</ScaleCrop>
  <Company>DELL</Company>
  <LinksUpToDate>false</LinksUpToDate>
  <CharactersWithSpaces>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张婷婷</dc:creator>
  <cp:lastModifiedBy>车林彬</cp:lastModifiedBy>
  <cp:revision>51</cp:revision>
  <dcterms:created xsi:type="dcterms:W3CDTF">2023-02-01T00:57:00Z</dcterms:created>
  <dcterms:modified xsi:type="dcterms:W3CDTF">2023-02-10T07:31:00Z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407AEB79C89C400EAD76CF3BD0330ED6</vt:lpwstr>
  </property>
</Properties>
</file>