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1E2" w:rsidRPr="00D64662" w:rsidRDefault="00C84446" w:rsidP="00D64662">
      <w:pPr>
        <w:jc w:val="center"/>
        <w:rPr>
          <w:b/>
          <w:sz w:val="36"/>
          <w:szCs w:val="36"/>
        </w:rPr>
      </w:pPr>
      <w:r w:rsidRPr="00D64662">
        <w:rPr>
          <w:rFonts w:hint="eastAsia"/>
          <w:b/>
          <w:sz w:val="36"/>
          <w:szCs w:val="36"/>
        </w:rPr>
        <w:t>南方医科大学深圳口腔医院（坪山）</w:t>
      </w:r>
    </w:p>
    <w:p w:rsidR="003071E2" w:rsidRPr="00D64662" w:rsidRDefault="00C84446" w:rsidP="00D64662">
      <w:pPr>
        <w:jc w:val="center"/>
        <w:rPr>
          <w:b/>
          <w:sz w:val="36"/>
          <w:szCs w:val="36"/>
        </w:rPr>
      </w:pPr>
      <w:r w:rsidRPr="00D64662">
        <w:rPr>
          <w:rFonts w:hint="eastAsia"/>
          <w:b/>
          <w:sz w:val="36"/>
          <w:szCs w:val="36"/>
        </w:rPr>
        <w:t>医院大楼楼顶部分区域除锈项目采购需求</w:t>
      </w:r>
    </w:p>
    <w:p w:rsidR="003071E2" w:rsidRPr="00AB2437" w:rsidRDefault="00C84446" w:rsidP="00D64662">
      <w:pPr>
        <w:jc w:val="center"/>
        <w:rPr>
          <w:b/>
          <w:sz w:val="32"/>
          <w:szCs w:val="36"/>
        </w:rPr>
      </w:pPr>
      <w:r w:rsidRPr="00AB2437">
        <w:rPr>
          <w:rFonts w:hint="eastAsia"/>
          <w:b/>
          <w:sz w:val="32"/>
          <w:szCs w:val="36"/>
        </w:rPr>
        <w:t>（项目编码：</w:t>
      </w:r>
      <w:r w:rsidR="00E343F4" w:rsidRPr="00AB2437">
        <w:rPr>
          <w:b/>
          <w:sz w:val="32"/>
          <w:szCs w:val="36"/>
        </w:rPr>
        <w:t>NFYKDSZKQ-JJ-GC-20240628003</w:t>
      </w:r>
      <w:r w:rsidRPr="00AB2437">
        <w:rPr>
          <w:rFonts w:hint="eastAsia"/>
          <w:b/>
          <w:sz w:val="32"/>
          <w:szCs w:val="36"/>
        </w:rPr>
        <w:t>）</w:t>
      </w:r>
    </w:p>
    <w:tbl>
      <w:tblPr>
        <w:tblW w:w="10158"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842"/>
        <w:gridCol w:w="6069"/>
        <w:gridCol w:w="1812"/>
        <w:gridCol w:w="1435"/>
      </w:tblGrid>
      <w:tr w:rsidR="003071E2" w:rsidTr="007609C1">
        <w:trPr>
          <w:tblCellSpacing w:w="0" w:type="dxa"/>
          <w:jc w:val="center"/>
        </w:trPr>
        <w:tc>
          <w:tcPr>
            <w:tcW w:w="842" w:type="dxa"/>
            <w:tcBorders>
              <w:top w:val="single" w:sz="4" w:space="0" w:color="auto"/>
              <w:left w:val="single" w:sz="4" w:space="0" w:color="auto"/>
              <w:bottom w:val="single" w:sz="4" w:space="0" w:color="auto"/>
              <w:right w:val="single" w:sz="4" w:space="0" w:color="auto"/>
            </w:tcBorders>
            <w:vAlign w:val="center"/>
          </w:tcPr>
          <w:p w:rsidR="003071E2" w:rsidRDefault="00C84446" w:rsidP="00331EA4">
            <w:r>
              <w:t>项目名称</w:t>
            </w:r>
          </w:p>
        </w:tc>
        <w:tc>
          <w:tcPr>
            <w:tcW w:w="6069" w:type="dxa"/>
            <w:tcBorders>
              <w:top w:val="single" w:sz="4" w:space="0" w:color="auto"/>
              <w:left w:val="single" w:sz="4" w:space="0" w:color="auto"/>
              <w:bottom w:val="single" w:sz="4" w:space="0" w:color="auto"/>
              <w:right w:val="single" w:sz="4" w:space="0" w:color="auto"/>
            </w:tcBorders>
            <w:vAlign w:val="center"/>
          </w:tcPr>
          <w:p w:rsidR="003071E2" w:rsidRDefault="00C84446" w:rsidP="00331EA4">
            <w:r>
              <w:rPr>
                <w:rFonts w:hint="eastAsia"/>
              </w:rPr>
              <w:t>南方医科大学深圳口腔医院（坪山）医院大楼楼顶部分区域除锈项目</w:t>
            </w:r>
          </w:p>
        </w:tc>
        <w:tc>
          <w:tcPr>
            <w:tcW w:w="1812" w:type="dxa"/>
            <w:tcBorders>
              <w:top w:val="single" w:sz="4" w:space="0" w:color="auto"/>
              <w:left w:val="single" w:sz="4" w:space="0" w:color="auto"/>
              <w:bottom w:val="single" w:sz="4" w:space="0" w:color="auto"/>
              <w:right w:val="single" w:sz="4" w:space="0" w:color="auto"/>
            </w:tcBorders>
            <w:vAlign w:val="center"/>
          </w:tcPr>
          <w:p w:rsidR="003071E2" w:rsidRDefault="00C84446" w:rsidP="00331EA4">
            <w:r>
              <w:t>是否预选项目</w:t>
            </w:r>
          </w:p>
        </w:tc>
        <w:tc>
          <w:tcPr>
            <w:tcW w:w="1435" w:type="dxa"/>
            <w:tcBorders>
              <w:top w:val="single" w:sz="4" w:space="0" w:color="auto"/>
              <w:left w:val="single" w:sz="4" w:space="0" w:color="auto"/>
              <w:bottom w:val="single" w:sz="4" w:space="0" w:color="auto"/>
              <w:right w:val="single" w:sz="4" w:space="0" w:color="auto"/>
            </w:tcBorders>
            <w:vAlign w:val="center"/>
          </w:tcPr>
          <w:p w:rsidR="003071E2" w:rsidRDefault="00C84446" w:rsidP="00331EA4">
            <w:r>
              <w:rPr>
                <w:rFonts w:hint="eastAsia"/>
              </w:rPr>
              <w:t>否</w:t>
            </w:r>
          </w:p>
        </w:tc>
      </w:tr>
      <w:tr w:rsidR="003071E2" w:rsidTr="007609C1">
        <w:trPr>
          <w:tblCellSpacing w:w="0" w:type="dxa"/>
          <w:jc w:val="center"/>
        </w:trPr>
        <w:tc>
          <w:tcPr>
            <w:tcW w:w="842" w:type="dxa"/>
            <w:tcBorders>
              <w:top w:val="single" w:sz="4" w:space="0" w:color="auto"/>
              <w:left w:val="single" w:sz="4" w:space="0" w:color="auto"/>
              <w:bottom w:val="single" w:sz="4" w:space="0" w:color="auto"/>
              <w:right w:val="single" w:sz="4" w:space="0" w:color="auto"/>
            </w:tcBorders>
            <w:vAlign w:val="center"/>
          </w:tcPr>
          <w:p w:rsidR="003071E2" w:rsidRDefault="00C84446" w:rsidP="00331EA4">
            <w:r>
              <w:t>采购人名称</w:t>
            </w:r>
          </w:p>
        </w:tc>
        <w:tc>
          <w:tcPr>
            <w:tcW w:w="6069" w:type="dxa"/>
            <w:tcBorders>
              <w:top w:val="single" w:sz="4" w:space="0" w:color="auto"/>
              <w:left w:val="single" w:sz="4" w:space="0" w:color="auto"/>
              <w:bottom w:val="single" w:sz="4" w:space="0" w:color="auto"/>
              <w:right w:val="single" w:sz="4" w:space="0" w:color="auto"/>
            </w:tcBorders>
            <w:vAlign w:val="center"/>
          </w:tcPr>
          <w:p w:rsidR="003071E2" w:rsidRDefault="00C84446" w:rsidP="00331EA4">
            <w:r>
              <w:rPr>
                <w:rFonts w:hint="eastAsia"/>
              </w:rPr>
              <w:t>南山医科大学深圳口腔医院（坪山）</w:t>
            </w:r>
          </w:p>
        </w:tc>
        <w:tc>
          <w:tcPr>
            <w:tcW w:w="1812" w:type="dxa"/>
            <w:tcBorders>
              <w:top w:val="single" w:sz="4" w:space="0" w:color="auto"/>
              <w:left w:val="single" w:sz="4" w:space="0" w:color="auto"/>
              <w:bottom w:val="single" w:sz="4" w:space="0" w:color="auto"/>
              <w:right w:val="single" w:sz="4" w:space="0" w:color="auto"/>
            </w:tcBorders>
            <w:vAlign w:val="center"/>
          </w:tcPr>
          <w:p w:rsidR="003071E2" w:rsidRDefault="00C84446" w:rsidP="00331EA4">
            <w:r>
              <w:t>采购方式</w:t>
            </w:r>
          </w:p>
        </w:tc>
        <w:tc>
          <w:tcPr>
            <w:tcW w:w="1435" w:type="dxa"/>
            <w:tcBorders>
              <w:top w:val="single" w:sz="4" w:space="0" w:color="auto"/>
              <w:left w:val="single" w:sz="4" w:space="0" w:color="auto"/>
              <w:bottom w:val="single" w:sz="4" w:space="0" w:color="auto"/>
              <w:right w:val="single" w:sz="4" w:space="0" w:color="auto"/>
            </w:tcBorders>
            <w:vAlign w:val="center"/>
          </w:tcPr>
          <w:p w:rsidR="003071E2" w:rsidRDefault="00C84446" w:rsidP="00331EA4">
            <w:r>
              <w:rPr>
                <w:rFonts w:hint="eastAsia"/>
              </w:rPr>
              <w:t>院内采购</w:t>
            </w:r>
          </w:p>
        </w:tc>
      </w:tr>
      <w:tr w:rsidR="003071E2" w:rsidTr="007609C1">
        <w:trPr>
          <w:tblCellSpacing w:w="0" w:type="dxa"/>
          <w:jc w:val="center"/>
        </w:trPr>
        <w:tc>
          <w:tcPr>
            <w:tcW w:w="842" w:type="dxa"/>
            <w:tcBorders>
              <w:top w:val="single" w:sz="4" w:space="0" w:color="auto"/>
              <w:left w:val="single" w:sz="4" w:space="0" w:color="auto"/>
              <w:bottom w:val="single" w:sz="4" w:space="0" w:color="auto"/>
              <w:right w:val="single" w:sz="4" w:space="0" w:color="auto"/>
            </w:tcBorders>
            <w:vAlign w:val="center"/>
          </w:tcPr>
          <w:p w:rsidR="003071E2" w:rsidRDefault="00C84446" w:rsidP="00331EA4">
            <w:r>
              <w:t>预算限额（元）</w:t>
            </w:r>
          </w:p>
        </w:tc>
        <w:tc>
          <w:tcPr>
            <w:tcW w:w="9316" w:type="dxa"/>
            <w:gridSpan w:val="3"/>
            <w:tcBorders>
              <w:top w:val="single" w:sz="4" w:space="0" w:color="auto"/>
              <w:left w:val="single" w:sz="4" w:space="0" w:color="auto"/>
              <w:bottom w:val="single" w:sz="4" w:space="0" w:color="auto"/>
              <w:right w:val="single" w:sz="4" w:space="0" w:color="auto"/>
            </w:tcBorders>
            <w:vAlign w:val="center"/>
          </w:tcPr>
          <w:p w:rsidR="003071E2" w:rsidRDefault="00C84446" w:rsidP="00331EA4">
            <w:r>
              <w:t>预算</w:t>
            </w:r>
            <w:r>
              <w:rPr>
                <w:rFonts w:hint="eastAsia"/>
              </w:rPr>
              <w:t>49400.00元</w:t>
            </w:r>
          </w:p>
        </w:tc>
      </w:tr>
      <w:tr w:rsidR="003071E2" w:rsidTr="007609C1">
        <w:trPr>
          <w:tblCellSpacing w:w="0" w:type="dxa"/>
          <w:jc w:val="center"/>
        </w:trPr>
        <w:tc>
          <w:tcPr>
            <w:tcW w:w="842" w:type="dxa"/>
            <w:tcBorders>
              <w:top w:val="single" w:sz="4" w:space="0" w:color="auto"/>
              <w:left w:val="single" w:sz="4" w:space="0" w:color="auto"/>
              <w:bottom w:val="single" w:sz="4" w:space="0" w:color="auto"/>
              <w:right w:val="single" w:sz="4" w:space="0" w:color="auto"/>
            </w:tcBorders>
            <w:vAlign w:val="center"/>
          </w:tcPr>
          <w:p w:rsidR="003071E2" w:rsidRDefault="00C84446" w:rsidP="00331EA4">
            <w:r>
              <w:t>项目背景</w:t>
            </w:r>
          </w:p>
        </w:tc>
        <w:tc>
          <w:tcPr>
            <w:tcW w:w="9316" w:type="dxa"/>
            <w:gridSpan w:val="3"/>
            <w:tcBorders>
              <w:top w:val="single" w:sz="4" w:space="0" w:color="auto"/>
              <w:left w:val="single" w:sz="4" w:space="0" w:color="auto"/>
              <w:bottom w:val="single" w:sz="4" w:space="0" w:color="auto"/>
              <w:right w:val="single" w:sz="4" w:space="0" w:color="auto"/>
            </w:tcBorders>
            <w:vAlign w:val="center"/>
          </w:tcPr>
          <w:p w:rsidR="003071E2" w:rsidRDefault="00C84446" w:rsidP="00331EA4">
            <w:r>
              <w:rPr>
                <w:rFonts w:hint="eastAsia"/>
              </w:rPr>
              <w:t>原防雷以及消防系统在医院大楼改造时由坪山工</w:t>
            </w:r>
            <w:proofErr w:type="gramStart"/>
            <w:r>
              <w:rPr>
                <w:rFonts w:hint="eastAsia"/>
              </w:rPr>
              <w:t>务署配套</w:t>
            </w:r>
            <w:proofErr w:type="gramEnd"/>
            <w:r>
              <w:rPr>
                <w:rFonts w:hint="eastAsia"/>
              </w:rPr>
              <w:t>建设，于2019年投入使用。楼顶排烟</w:t>
            </w:r>
            <w:proofErr w:type="gramStart"/>
            <w:r>
              <w:rPr>
                <w:rFonts w:hint="eastAsia"/>
              </w:rPr>
              <w:t>防火阀并未</w:t>
            </w:r>
            <w:proofErr w:type="gramEnd"/>
            <w:r>
              <w:rPr>
                <w:rFonts w:hint="eastAsia"/>
              </w:rPr>
              <w:t>连接到主大楼系统联动，存在安全隐患。另</w:t>
            </w:r>
            <w:r w:rsidR="00D31B27">
              <w:rPr>
                <w:rFonts w:hint="eastAsia"/>
              </w:rPr>
              <w:t>楼顶防雷</w:t>
            </w:r>
            <w:proofErr w:type="gramStart"/>
            <w:r w:rsidR="00D31B27">
              <w:rPr>
                <w:rFonts w:hint="eastAsia"/>
              </w:rPr>
              <w:t>设施消防排烟管设施</w:t>
            </w:r>
            <w:proofErr w:type="gramEnd"/>
            <w:r w:rsidR="00D31B27">
              <w:rPr>
                <w:rFonts w:hint="eastAsia"/>
              </w:rPr>
              <w:t>已经严重老化生锈</w:t>
            </w:r>
            <w:r>
              <w:rPr>
                <w:rFonts w:hint="eastAsia"/>
              </w:rPr>
              <w:t>以及信息中心外走道处未设置自动喷水灭火系统喷头。</w:t>
            </w:r>
          </w:p>
          <w:p w:rsidR="003071E2" w:rsidRDefault="00C84446" w:rsidP="00331EA4">
            <w:r>
              <w:rPr>
                <w:rFonts w:hint="eastAsia"/>
              </w:rPr>
              <w:t>根据深圳市卫生健康委员会下发平安医院建设和医院安全秩序管理有关文件《广东</w:t>
            </w:r>
            <w:r>
              <w:t xml:space="preserve"> 省推进医院安全秩序管理工作实施细则》（国卫</w:t>
            </w:r>
            <w:proofErr w:type="gramStart"/>
            <w:r>
              <w:t>办医急函【2023】</w:t>
            </w:r>
            <w:proofErr w:type="gramEnd"/>
            <w:r>
              <w:t>91号）、《深圳市卫生健康委中共深圳市委政法委深圳市公安局关于进一步巩固加强医院安全秩序管理的通知》要求，</w:t>
            </w:r>
            <w:r>
              <w:rPr>
                <w:rFonts w:hint="eastAsia"/>
              </w:rPr>
              <w:t>确保人员安全加装排烟防火阀联动，信息中心外走道处增加自动喷水灭火系统喷头，防雷以及排烟管道除锈并重新检测防雷设施出具防雷检测报告跟加装防火阀联动模块</w:t>
            </w:r>
            <w:proofErr w:type="gramStart"/>
            <w:r>
              <w:rPr>
                <w:rFonts w:hint="eastAsia"/>
              </w:rPr>
              <w:t>并整体</w:t>
            </w:r>
            <w:proofErr w:type="gramEnd"/>
            <w:r>
              <w:rPr>
                <w:rFonts w:hint="eastAsia"/>
              </w:rPr>
              <w:t>大楼检测消防设施并出具消防检测报告。</w:t>
            </w:r>
          </w:p>
        </w:tc>
      </w:tr>
      <w:tr w:rsidR="003071E2" w:rsidTr="007609C1">
        <w:trPr>
          <w:tblCellSpacing w:w="0" w:type="dxa"/>
          <w:jc w:val="center"/>
        </w:trPr>
        <w:tc>
          <w:tcPr>
            <w:tcW w:w="842" w:type="dxa"/>
            <w:tcBorders>
              <w:top w:val="single" w:sz="4" w:space="0" w:color="auto"/>
              <w:left w:val="single" w:sz="4" w:space="0" w:color="auto"/>
              <w:bottom w:val="single" w:sz="4" w:space="0" w:color="auto"/>
              <w:right w:val="single" w:sz="4" w:space="0" w:color="auto"/>
            </w:tcBorders>
            <w:vAlign w:val="center"/>
          </w:tcPr>
          <w:p w:rsidR="003071E2" w:rsidRDefault="00C84446" w:rsidP="00331EA4">
            <w:r>
              <w:rPr>
                <w:rFonts w:hint="eastAsia"/>
              </w:rPr>
              <w:t>资格性审查要求</w:t>
            </w:r>
          </w:p>
        </w:tc>
        <w:tc>
          <w:tcPr>
            <w:tcW w:w="9316" w:type="dxa"/>
            <w:gridSpan w:val="3"/>
            <w:tcBorders>
              <w:top w:val="single" w:sz="4" w:space="0" w:color="auto"/>
              <w:left w:val="single" w:sz="4" w:space="0" w:color="auto"/>
              <w:bottom w:val="single" w:sz="4" w:space="0" w:color="auto"/>
              <w:right w:val="single" w:sz="4" w:space="0" w:color="auto"/>
            </w:tcBorders>
            <w:vAlign w:val="center"/>
          </w:tcPr>
          <w:p w:rsidR="003071E2" w:rsidRDefault="00C84446" w:rsidP="00331EA4">
            <w:r>
              <w:rPr>
                <w:rFonts w:hint="eastAsia"/>
              </w:rPr>
              <w:t>（1）报价人必须具有独立法人资格（提供营业执照原件</w:t>
            </w:r>
            <w:proofErr w:type="gramStart"/>
            <w:r>
              <w:rPr>
                <w:rFonts w:hint="eastAsia"/>
              </w:rPr>
              <w:t>扫描件并加盖</w:t>
            </w:r>
            <w:proofErr w:type="gramEnd"/>
            <w:r>
              <w:rPr>
                <w:rFonts w:hint="eastAsia"/>
              </w:rPr>
              <w:t>报价人公章）。</w:t>
            </w:r>
          </w:p>
          <w:p w:rsidR="003071E2" w:rsidRDefault="00C84446" w:rsidP="00331EA4">
            <w:r>
              <w:rPr>
                <w:rFonts w:hint="eastAsia"/>
              </w:rPr>
              <w:t>（2）本项目不接受联合体报价，不允许分包、转包，不接受报价人选用进口产品参与报价(由报价人在《政府采购报价及履约承诺函》中做出声明）。</w:t>
            </w:r>
          </w:p>
          <w:p w:rsidR="003071E2" w:rsidRDefault="00C84446" w:rsidP="00331EA4">
            <w:r>
              <w:rPr>
                <w:rFonts w:hint="eastAsia"/>
              </w:rPr>
              <w:t>（3）报价人近三年内无行贿犯罪记录（由报价人在《政府采购报价及履约承诺函》中做出声明）。</w:t>
            </w:r>
          </w:p>
          <w:p w:rsidR="003071E2" w:rsidRDefault="00C84446" w:rsidP="00331EA4">
            <w:r>
              <w:rPr>
                <w:rFonts w:hint="eastAsia"/>
              </w:rPr>
              <w:t>（4）参与本项目的报价人未被列入“信用中国”网站(www.creditchina.gov.cn)以下情形之一（由报价人提供“信用中国”网站记录失信被执行人名单查询截图）：</w:t>
            </w:r>
          </w:p>
          <w:p w:rsidR="003071E2" w:rsidRDefault="00C84446" w:rsidP="00331EA4">
            <w:r>
              <w:rPr>
                <w:rFonts w:hint="eastAsia"/>
              </w:rPr>
              <w:t>①记录失信被执行人；②重大税收违法案件当事人名单；③政府采购严重违法失信行为记录名单。</w:t>
            </w:r>
          </w:p>
          <w:p w:rsidR="003071E2" w:rsidRDefault="00C84446" w:rsidP="00331EA4">
            <w:r>
              <w:rPr>
                <w:rFonts w:hint="eastAsia"/>
              </w:rPr>
              <w:t>（5）参与本项目的投标人不存在被有关部门禁止参与政府采购活动且在有效期内的情况（由投标人在《政府采购投标及履约承诺函》中做出声明）。</w:t>
            </w:r>
          </w:p>
        </w:tc>
      </w:tr>
      <w:tr w:rsidR="003071E2" w:rsidTr="007609C1">
        <w:trPr>
          <w:trHeight w:val="335"/>
          <w:tblCellSpacing w:w="0" w:type="dxa"/>
          <w:jc w:val="center"/>
        </w:trPr>
        <w:tc>
          <w:tcPr>
            <w:tcW w:w="842" w:type="dxa"/>
            <w:tcBorders>
              <w:top w:val="single" w:sz="4" w:space="0" w:color="auto"/>
              <w:left w:val="single" w:sz="4" w:space="0" w:color="auto"/>
              <w:bottom w:val="single" w:sz="4" w:space="0" w:color="auto"/>
              <w:right w:val="single" w:sz="4" w:space="0" w:color="auto"/>
            </w:tcBorders>
            <w:vAlign w:val="center"/>
          </w:tcPr>
          <w:p w:rsidR="003071E2" w:rsidRDefault="00C84446" w:rsidP="00331EA4">
            <w:r>
              <w:rPr>
                <w:rFonts w:hint="eastAsia"/>
              </w:rPr>
              <w:t>货物清单及总体技术要求</w:t>
            </w:r>
          </w:p>
        </w:tc>
        <w:tc>
          <w:tcPr>
            <w:tcW w:w="9316" w:type="dxa"/>
            <w:gridSpan w:val="3"/>
            <w:tcBorders>
              <w:top w:val="single" w:sz="4" w:space="0" w:color="auto"/>
              <w:bottom w:val="single" w:sz="4" w:space="0" w:color="auto"/>
              <w:right w:val="single" w:sz="4" w:space="0" w:color="auto"/>
            </w:tcBorders>
            <w:vAlign w:val="center"/>
          </w:tcPr>
          <w:tbl>
            <w:tblPr>
              <w:tblStyle w:val="ab"/>
              <w:tblW w:w="0" w:type="auto"/>
              <w:jc w:val="center"/>
              <w:tblLook w:val="04A0" w:firstRow="1" w:lastRow="0" w:firstColumn="1" w:lastColumn="0" w:noHBand="0" w:noVBand="1"/>
            </w:tblPr>
            <w:tblGrid>
              <w:gridCol w:w="744"/>
              <w:gridCol w:w="1410"/>
              <w:gridCol w:w="5315"/>
              <w:gridCol w:w="563"/>
              <w:gridCol w:w="528"/>
              <w:gridCol w:w="691"/>
            </w:tblGrid>
            <w:tr w:rsidR="00331EA4" w:rsidTr="00331EA4">
              <w:trPr>
                <w:trHeight w:val="335"/>
                <w:jc w:val="center"/>
              </w:trPr>
              <w:tc>
                <w:tcPr>
                  <w:tcW w:w="744" w:type="dxa"/>
                  <w:shd w:val="solid" w:color="4F81BD" w:themeColor="accent1" w:fill="auto"/>
                  <w:vAlign w:val="center"/>
                </w:tcPr>
                <w:p w:rsidR="003071E2" w:rsidRDefault="00C84446" w:rsidP="00331EA4">
                  <w:r>
                    <w:rPr>
                      <w:rFonts w:hint="eastAsia"/>
                    </w:rPr>
                    <w:t>序号</w:t>
                  </w:r>
                </w:p>
              </w:tc>
              <w:tc>
                <w:tcPr>
                  <w:tcW w:w="1410" w:type="dxa"/>
                  <w:shd w:val="solid" w:color="4F81BD" w:themeColor="accent1" w:fill="auto"/>
                  <w:vAlign w:val="center"/>
                </w:tcPr>
                <w:p w:rsidR="003071E2" w:rsidRDefault="00C84446" w:rsidP="00331EA4">
                  <w:r>
                    <w:rPr>
                      <w:rFonts w:hint="eastAsia"/>
                    </w:rPr>
                    <w:t>名称</w:t>
                  </w:r>
                </w:p>
              </w:tc>
              <w:tc>
                <w:tcPr>
                  <w:tcW w:w="5315" w:type="dxa"/>
                  <w:shd w:val="solid" w:color="4F81BD" w:themeColor="accent1" w:fill="auto"/>
                  <w:vAlign w:val="center"/>
                </w:tcPr>
                <w:p w:rsidR="003071E2" w:rsidRDefault="00C84446" w:rsidP="00331EA4">
                  <w:r>
                    <w:rPr>
                      <w:rFonts w:hint="eastAsia"/>
                    </w:rPr>
                    <w:t>主要参数要求</w:t>
                  </w:r>
                </w:p>
              </w:tc>
              <w:tc>
                <w:tcPr>
                  <w:tcW w:w="563" w:type="dxa"/>
                  <w:shd w:val="solid" w:color="4F81BD" w:themeColor="accent1" w:fill="auto"/>
                  <w:vAlign w:val="center"/>
                </w:tcPr>
                <w:p w:rsidR="003071E2" w:rsidRDefault="00C84446" w:rsidP="00331EA4">
                  <w:r>
                    <w:rPr>
                      <w:rFonts w:hint="eastAsia"/>
                    </w:rPr>
                    <w:t>单位</w:t>
                  </w:r>
                </w:p>
              </w:tc>
              <w:tc>
                <w:tcPr>
                  <w:tcW w:w="528" w:type="dxa"/>
                  <w:shd w:val="solid" w:color="4F81BD" w:themeColor="accent1" w:fill="auto"/>
                  <w:vAlign w:val="center"/>
                </w:tcPr>
                <w:p w:rsidR="003071E2" w:rsidRDefault="00C84446" w:rsidP="00331EA4">
                  <w:r>
                    <w:rPr>
                      <w:rFonts w:hint="eastAsia"/>
                    </w:rPr>
                    <w:t>数量</w:t>
                  </w:r>
                </w:p>
              </w:tc>
              <w:tc>
                <w:tcPr>
                  <w:tcW w:w="691" w:type="dxa"/>
                  <w:shd w:val="solid" w:color="4F81BD" w:themeColor="accent1" w:fill="auto"/>
                  <w:vAlign w:val="center"/>
                </w:tcPr>
                <w:p w:rsidR="003071E2" w:rsidRDefault="00C84446" w:rsidP="00331EA4">
                  <w:r>
                    <w:rPr>
                      <w:rFonts w:hint="eastAsia"/>
                    </w:rPr>
                    <w:t>备注</w:t>
                  </w:r>
                </w:p>
              </w:tc>
            </w:tr>
            <w:tr w:rsidR="003071E2" w:rsidTr="00331EA4">
              <w:trPr>
                <w:trHeight w:val="335"/>
                <w:jc w:val="center"/>
              </w:trPr>
              <w:tc>
                <w:tcPr>
                  <w:tcW w:w="744" w:type="dxa"/>
                  <w:vMerge w:val="restart"/>
                  <w:shd w:val="clear" w:color="auto" w:fill="auto"/>
                  <w:vAlign w:val="center"/>
                </w:tcPr>
                <w:p w:rsidR="003071E2" w:rsidRDefault="00C84446" w:rsidP="00331EA4">
                  <w:r>
                    <w:t>1</w:t>
                  </w:r>
                </w:p>
              </w:tc>
              <w:tc>
                <w:tcPr>
                  <w:tcW w:w="1410" w:type="dxa"/>
                  <w:vMerge w:val="restart"/>
                  <w:shd w:val="clear" w:color="auto" w:fill="auto"/>
                  <w:vAlign w:val="center"/>
                </w:tcPr>
                <w:p w:rsidR="003071E2" w:rsidRDefault="00D31B27" w:rsidP="00331EA4">
                  <w:r>
                    <w:rPr>
                      <w:rFonts w:hint="eastAsia"/>
                    </w:rPr>
                    <w:t>烟气入口处排烟防火</w:t>
                  </w:r>
                  <w:proofErr w:type="gramStart"/>
                  <w:r>
                    <w:rPr>
                      <w:rFonts w:hint="eastAsia"/>
                    </w:rPr>
                    <w:t>阀增加</w:t>
                  </w:r>
                  <w:proofErr w:type="gramEnd"/>
                  <w:r>
                    <w:rPr>
                      <w:rFonts w:hint="eastAsia"/>
                    </w:rPr>
                    <w:t>消防主机编程及模块</w:t>
                  </w:r>
                </w:p>
              </w:tc>
              <w:tc>
                <w:tcPr>
                  <w:tcW w:w="5315" w:type="dxa"/>
                  <w:shd w:val="clear" w:color="auto" w:fill="auto"/>
                  <w:vAlign w:val="center"/>
                </w:tcPr>
                <w:p w:rsidR="003071E2" w:rsidRPr="00D31B27" w:rsidRDefault="00C84446" w:rsidP="00331EA4">
                  <w:pPr>
                    <w:rPr>
                      <w:rFonts w:asciiTheme="minorEastAsia" w:eastAsiaTheme="minorEastAsia" w:hAnsiTheme="minorEastAsia"/>
                    </w:rPr>
                  </w:pPr>
                  <w:r>
                    <w:rPr>
                      <w:rFonts w:hint="eastAsia"/>
                    </w:rPr>
                    <w:t>在</w:t>
                  </w:r>
                  <w:proofErr w:type="gramStart"/>
                  <w:r>
                    <w:rPr>
                      <w:rFonts w:hint="eastAsia"/>
                    </w:rPr>
                    <w:t>消防阀处增加</w:t>
                  </w:r>
                  <w:proofErr w:type="gramEnd"/>
                  <w:r>
                    <w:rPr>
                      <w:rFonts w:hint="eastAsia"/>
                    </w:rPr>
                    <w:t>监测模块: 要求实现主机联动，符合消防相关标准（模块需3C认证）。</w:t>
                  </w:r>
                </w:p>
              </w:tc>
              <w:tc>
                <w:tcPr>
                  <w:tcW w:w="563" w:type="dxa"/>
                  <w:vMerge w:val="restart"/>
                  <w:shd w:val="clear" w:color="auto" w:fill="auto"/>
                  <w:vAlign w:val="center"/>
                </w:tcPr>
                <w:p w:rsidR="003071E2" w:rsidRDefault="00C84446" w:rsidP="00331EA4">
                  <w:proofErr w:type="gramStart"/>
                  <w:r>
                    <w:rPr>
                      <w:rFonts w:hint="eastAsia"/>
                    </w:rPr>
                    <w:t>个</w:t>
                  </w:r>
                  <w:proofErr w:type="gramEnd"/>
                </w:p>
              </w:tc>
              <w:tc>
                <w:tcPr>
                  <w:tcW w:w="528" w:type="dxa"/>
                  <w:vMerge w:val="restart"/>
                  <w:shd w:val="clear" w:color="auto" w:fill="auto"/>
                  <w:vAlign w:val="center"/>
                </w:tcPr>
                <w:p w:rsidR="003071E2" w:rsidRDefault="00C84446" w:rsidP="00331EA4">
                  <w:r>
                    <w:rPr>
                      <w:rFonts w:hint="eastAsia"/>
                    </w:rPr>
                    <w:t>4</w:t>
                  </w:r>
                </w:p>
              </w:tc>
              <w:tc>
                <w:tcPr>
                  <w:tcW w:w="691" w:type="dxa"/>
                  <w:vMerge w:val="restart"/>
                  <w:shd w:val="clear" w:color="auto" w:fill="auto"/>
                  <w:vAlign w:val="center"/>
                </w:tcPr>
                <w:p w:rsidR="003071E2" w:rsidRDefault="00C84446" w:rsidP="00331EA4">
                  <w:r>
                    <w:rPr>
                      <w:rFonts w:hint="eastAsia"/>
                    </w:rPr>
                    <w:t xml:space="preserve">　</w:t>
                  </w:r>
                </w:p>
              </w:tc>
            </w:tr>
            <w:tr w:rsidR="003071E2" w:rsidTr="00331EA4">
              <w:trPr>
                <w:trHeight w:val="335"/>
                <w:jc w:val="center"/>
              </w:trPr>
              <w:tc>
                <w:tcPr>
                  <w:tcW w:w="744" w:type="dxa"/>
                  <w:vMerge/>
                  <w:shd w:val="clear" w:color="auto" w:fill="auto"/>
                  <w:vAlign w:val="center"/>
                </w:tcPr>
                <w:p w:rsidR="003071E2" w:rsidRDefault="003071E2" w:rsidP="00331EA4"/>
              </w:tc>
              <w:tc>
                <w:tcPr>
                  <w:tcW w:w="1410" w:type="dxa"/>
                  <w:vMerge/>
                  <w:shd w:val="clear" w:color="auto" w:fill="auto"/>
                  <w:vAlign w:val="center"/>
                </w:tcPr>
                <w:p w:rsidR="003071E2" w:rsidRDefault="003071E2" w:rsidP="00331EA4"/>
              </w:tc>
              <w:tc>
                <w:tcPr>
                  <w:tcW w:w="5315" w:type="dxa"/>
                  <w:shd w:val="clear" w:color="auto" w:fill="auto"/>
                  <w:vAlign w:val="center"/>
                </w:tcPr>
                <w:p w:rsidR="003071E2" w:rsidRPr="00D31B27" w:rsidRDefault="00C84446" w:rsidP="00331EA4">
                  <w:pPr>
                    <w:rPr>
                      <w:rFonts w:asciiTheme="minorEastAsia" w:eastAsiaTheme="minorEastAsia" w:hAnsiTheme="minorEastAsia"/>
                    </w:rPr>
                  </w:pPr>
                  <w:r>
                    <w:rPr>
                      <w:rFonts w:hint="eastAsia"/>
                    </w:rPr>
                    <w:t>要求增加的监测模块与医院</w:t>
                  </w:r>
                  <w:proofErr w:type="gramStart"/>
                  <w:r>
                    <w:rPr>
                      <w:rFonts w:hint="eastAsia"/>
                    </w:rPr>
                    <w:t>大楼消防</w:t>
                  </w:r>
                  <w:proofErr w:type="gramEnd"/>
                  <w:r>
                    <w:rPr>
                      <w:rFonts w:hint="eastAsia"/>
                    </w:rPr>
                    <w:t>报警系统联动，实现医院现有报警主机图文显示。</w:t>
                  </w:r>
                </w:p>
              </w:tc>
              <w:tc>
                <w:tcPr>
                  <w:tcW w:w="563" w:type="dxa"/>
                  <w:vMerge/>
                  <w:shd w:val="clear" w:color="auto" w:fill="auto"/>
                  <w:vAlign w:val="center"/>
                </w:tcPr>
                <w:p w:rsidR="003071E2" w:rsidRDefault="003071E2" w:rsidP="00331EA4"/>
              </w:tc>
              <w:tc>
                <w:tcPr>
                  <w:tcW w:w="528" w:type="dxa"/>
                  <w:vMerge/>
                  <w:shd w:val="clear" w:color="auto" w:fill="auto"/>
                  <w:vAlign w:val="center"/>
                </w:tcPr>
                <w:p w:rsidR="003071E2" w:rsidRDefault="003071E2" w:rsidP="00331EA4"/>
              </w:tc>
              <w:tc>
                <w:tcPr>
                  <w:tcW w:w="691" w:type="dxa"/>
                  <w:vMerge/>
                  <w:shd w:val="clear" w:color="auto" w:fill="auto"/>
                  <w:vAlign w:val="center"/>
                </w:tcPr>
                <w:p w:rsidR="003071E2" w:rsidRDefault="003071E2" w:rsidP="00331EA4"/>
              </w:tc>
            </w:tr>
            <w:tr w:rsidR="003071E2" w:rsidTr="00331EA4">
              <w:trPr>
                <w:trHeight w:val="335"/>
                <w:jc w:val="center"/>
              </w:trPr>
              <w:tc>
                <w:tcPr>
                  <w:tcW w:w="744" w:type="dxa"/>
                  <w:vMerge/>
                  <w:shd w:val="clear" w:color="auto" w:fill="auto"/>
                  <w:vAlign w:val="center"/>
                </w:tcPr>
                <w:p w:rsidR="003071E2" w:rsidRDefault="003071E2" w:rsidP="00331EA4">
                  <w:bookmarkStart w:id="0" w:name="_Hlk164700849"/>
                </w:p>
              </w:tc>
              <w:tc>
                <w:tcPr>
                  <w:tcW w:w="1410" w:type="dxa"/>
                  <w:vMerge/>
                  <w:shd w:val="clear" w:color="auto" w:fill="auto"/>
                  <w:vAlign w:val="center"/>
                </w:tcPr>
                <w:p w:rsidR="003071E2" w:rsidRDefault="003071E2" w:rsidP="00331EA4"/>
              </w:tc>
              <w:tc>
                <w:tcPr>
                  <w:tcW w:w="5315" w:type="dxa"/>
                  <w:shd w:val="clear" w:color="auto" w:fill="auto"/>
                  <w:vAlign w:val="center"/>
                </w:tcPr>
                <w:p w:rsidR="003071E2" w:rsidRDefault="00C84446" w:rsidP="00331EA4">
                  <w:r>
                    <w:rPr>
                      <w:rFonts w:hint="eastAsia"/>
                    </w:rPr>
                    <w:t>要求管线埋入地下，回填路面，接入消防控制室报警设备。</w:t>
                  </w:r>
                </w:p>
              </w:tc>
              <w:tc>
                <w:tcPr>
                  <w:tcW w:w="563" w:type="dxa"/>
                  <w:vMerge/>
                  <w:shd w:val="clear" w:color="auto" w:fill="auto"/>
                  <w:vAlign w:val="center"/>
                </w:tcPr>
                <w:p w:rsidR="003071E2" w:rsidRDefault="003071E2" w:rsidP="00331EA4"/>
              </w:tc>
              <w:tc>
                <w:tcPr>
                  <w:tcW w:w="528" w:type="dxa"/>
                  <w:vMerge/>
                  <w:shd w:val="clear" w:color="auto" w:fill="auto"/>
                  <w:vAlign w:val="center"/>
                </w:tcPr>
                <w:p w:rsidR="003071E2" w:rsidRDefault="003071E2" w:rsidP="00331EA4"/>
              </w:tc>
              <w:tc>
                <w:tcPr>
                  <w:tcW w:w="691" w:type="dxa"/>
                  <w:vMerge/>
                  <w:shd w:val="clear" w:color="auto" w:fill="auto"/>
                  <w:vAlign w:val="center"/>
                </w:tcPr>
                <w:p w:rsidR="003071E2" w:rsidRDefault="003071E2" w:rsidP="00331EA4"/>
              </w:tc>
            </w:tr>
            <w:tr w:rsidR="003071E2" w:rsidTr="00331EA4">
              <w:trPr>
                <w:trHeight w:val="335"/>
                <w:jc w:val="center"/>
              </w:trPr>
              <w:tc>
                <w:tcPr>
                  <w:tcW w:w="744" w:type="dxa"/>
                  <w:vMerge w:val="restart"/>
                  <w:shd w:val="clear" w:color="auto" w:fill="auto"/>
                  <w:vAlign w:val="center"/>
                </w:tcPr>
                <w:p w:rsidR="003071E2" w:rsidRDefault="00C84446" w:rsidP="00331EA4">
                  <w:r>
                    <w:rPr>
                      <w:rFonts w:hint="eastAsia"/>
                    </w:rPr>
                    <w:t>2</w:t>
                  </w:r>
                </w:p>
              </w:tc>
              <w:tc>
                <w:tcPr>
                  <w:tcW w:w="1410" w:type="dxa"/>
                  <w:vMerge w:val="restart"/>
                  <w:shd w:val="clear" w:color="auto" w:fill="auto"/>
                  <w:vAlign w:val="center"/>
                </w:tcPr>
                <w:p w:rsidR="003071E2" w:rsidRDefault="00D31B27" w:rsidP="00331EA4">
                  <w:r>
                    <w:rPr>
                      <w:rFonts w:hint="eastAsia"/>
                    </w:rPr>
                    <w:t>4楼</w:t>
                  </w:r>
                  <w:r w:rsidR="00C84446">
                    <w:rPr>
                      <w:rFonts w:hint="eastAsia"/>
                    </w:rPr>
                    <w:t>信息中心外走</w:t>
                  </w:r>
                  <w:r w:rsidR="00C84446">
                    <w:rPr>
                      <w:rFonts w:hint="eastAsia"/>
                    </w:rPr>
                    <w:lastRenderedPageBreak/>
                    <w:t>道处自动喷水灭火系统喷头</w:t>
                  </w:r>
                </w:p>
              </w:tc>
              <w:tc>
                <w:tcPr>
                  <w:tcW w:w="5315" w:type="dxa"/>
                  <w:shd w:val="clear" w:color="auto" w:fill="auto"/>
                  <w:vAlign w:val="center"/>
                </w:tcPr>
                <w:p w:rsidR="003071E2" w:rsidRDefault="00C84446" w:rsidP="00331EA4">
                  <w:r>
                    <w:rPr>
                      <w:rFonts w:hint="eastAsia"/>
                    </w:rPr>
                    <w:lastRenderedPageBreak/>
                    <w:t>68摄氏度下垂型喷头（需提供消防产品认证证书）</w:t>
                  </w:r>
                </w:p>
              </w:tc>
              <w:tc>
                <w:tcPr>
                  <w:tcW w:w="563" w:type="dxa"/>
                  <w:vMerge w:val="restart"/>
                  <w:shd w:val="clear" w:color="auto" w:fill="auto"/>
                  <w:vAlign w:val="center"/>
                </w:tcPr>
                <w:p w:rsidR="003071E2" w:rsidRDefault="00C84446" w:rsidP="00331EA4">
                  <w:r>
                    <w:rPr>
                      <w:rFonts w:hint="eastAsia"/>
                    </w:rPr>
                    <w:t>项</w:t>
                  </w:r>
                </w:p>
              </w:tc>
              <w:tc>
                <w:tcPr>
                  <w:tcW w:w="528" w:type="dxa"/>
                  <w:vMerge w:val="restart"/>
                  <w:shd w:val="clear" w:color="auto" w:fill="auto"/>
                  <w:vAlign w:val="center"/>
                </w:tcPr>
                <w:p w:rsidR="003071E2" w:rsidRDefault="00C84446" w:rsidP="00331EA4">
                  <w:r>
                    <w:rPr>
                      <w:rFonts w:hint="eastAsia"/>
                    </w:rPr>
                    <w:t>1</w:t>
                  </w:r>
                </w:p>
              </w:tc>
              <w:tc>
                <w:tcPr>
                  <w:tcW w:w="691" w:type="dxa"/>
                  <w:vMerge w:val="restart"/>
                  <w:shd w:val="clear" w:color="auto" w:fill="auto"/>
                  <w:vAlign w:val="center"/>
                </w:tcPr>
                <w:p w:rsidR="003071E2" w:rsidRDefault="00C84446" w:rsidP="00331EA4">
                  <w:r>
                    <w:rPr>
                      <w:rFonts w:hint="eastAsia"/>
                    </w:rPr>
                    <w:t xml:space="preserve">　</w:t>
                  </w:r>
                </w:p>
              </w:tc>
            </w:tr>
            <w:bookmarkEnd w:id="0"/>
            <w:tr w:rsidR="003071E2" w:rsidTr="00331EA4">
              <w:trPr>
                <w:trHeight w:val="335"/>
                <w:jc w:val="center"/>
              </w:trPr>
              <w:tc>
                <w:tcPr>
                  <w:tcW w:w="744" w:type="dxa"/>
                  <w:vMerge/>
                  <w:shd w:val="clear" w:color="auto" w:fill="auto"/>
                  <w:vAlign w:val="center"/>
                </w:tcPr>
                <w:p w:rsidR="003071E2" w:rsidRDefault="003071E2" w:rsidP="00331EA4"/>
              </w:tc>
              <w:tc>
                <w:tcPr>
                  <w:tcW w:w="1410" w:type="dxa"/>
                  <w:vMerge/>
                  <w:shd w:val="clear" w:color="auto" w:fill="auto"/>
                  <w:vAlign w:val="center"/>
                </w:tcPr>
                <w:p w:rsidR="003071E2" w:rsidRDefault="003071E2" w:rsidP="00331EA4"/>
              </w:tc>
              <w:tc>
                <w:tcPr>
                  <w:tcW w:w="5315" w:type="dxa"/>
                  <w:shd w:val="clear" w:color="auto" w:fill="auto"/>
                </w:tcPr>
                <w:p w:rsidR="003071E2" w:rsidRDefault="00C84446" w:rsidP="00331EA4">
                  <w:r>
                    <w:rPr>
                      <w:rFonts w:hint="eastAsia"/>
                    </w:rPr>
                    <w:t>镀锌钢管DN50，壁厚</w:t>
                  </w:r>
                  <w:r w:rsidR="00D31B27">
                    <w:rPr>
                      <w:rFonts w:hint="eastAsia"/>
                    </w:rPr>
                    <w:t>大于等于</w:t>
                  </w:r>
                  <w:r>
                    <w:rPr>
                      <w:rFonts w:hint="eastAsia"/>
                    </w:rPr>
                    <w:t>3.0mm</w:t>
                  </w:r>
                </w:p>
              </w:tc>
              <w:tc>
                <w:tcPr>
                  <w:tcW w:w="563" w:type="dxa"/>
                  <w:vMerge/>
                  <w:shd w:val="clear" w:color="auto" w:fill="auto"/>
                  <w:vAlign w:val="center"/>
                </w:tcPr>
                <w:p w:rsidR="003071E2" w:rsidRDefault="003071E2" w:rsidP="00331EA4"/>
              </w:tc>
              <w:tc>
                <w:tcPr>
                  <w:tcW w:w="528" w:type="dxa"/>
                  <w:vMerge/>
                  <w:shd w:val="clear" w:color="auto" w:fill="auto"/>
                  <w:vAlign w:val="center"/>
                </w:tcPr>
                <w:p w:rsidR="003071E2" w:rsidRDefault="003071E2" w:rsidP="00331EA4"/>
              </w:tc>
              <w:tc>
                <w:tcPr>
                  <w:tcW w:w="691" w:type="dxa"/>
                  <w:vMerge/>
                  <w:shd w:val="clear" w:color="auto" w:fill="auto"/>
                  <w:vAlign w:val="center"/>
                </w:tcPr>
                <w:p w:rsidR="003071E2" w:rsidRDefault="003071E2" w:rsidP="00331EA4"/>
              </w:tc>
            </w:tr>
            <w:tr w:rsidR="003071E2" w:rsidTr="00331EA4">
              <w:trPr>
                <w:trHeight w:val="335"/>
                <w:jc w:val="center"/>
              </w:trPr>
              <w:tc>
                <w:tcPr>
                  <w:tcW w:w="744" w:type="dxa"/>
                  <w:vMerge/>
                  <w:shd w:val="clear" w:color="auto" w:fill="auto"/>
                  <w:vAlign w:val="center"/>
                </w:tcPr>
                <w:p w:rsidR="003071E2" w:rsidRDefault="003071E2" w:rsidP="00331EA4"/>
              </w:tc>
              <w:tc>
                <w:tcPr>
                  <w:tcW w:w="1410" w:type="dxa"/>
                  <w:vMerge/>
                  <w:shd w:val="clear" w:color="auto" w:fill="auto"/>
                  <w:vAlign w:val="center"/>
                </w:tcPr>
                <w:p w:rsidR="003071E2" w:rsidRDefault="003071E2" w:rsidP="00331EA4"/>
              </w:tc>
              <w:tc>
                <w:tcPr>
                  <w:tcW w:w="5315" w:type="dxa"/>
                  <w:shd w:val="clear" w:color="auto" w:fill="auto"/>
                </w:tcPr>
                <w:p w:rsidR="003071E2" w:rsidRDefault="00C84446" w:rsidP="00331EA4">
                  <w:r>
                    <w:rPr>
                      <w:rFonts w:hint="eastAsia"/>
                    </w:rPr>
                    <w:t>镀锌钢管DN25，壁厚</w:t>
                  </w:r>
                  <w:r w:rsidR="00D31B27">
                    <w:rPr>
                      <w:rFonts w:hint="eastAsia"/>
                    </w:rPr>
                    <w:t>大于等于</w:t>
                  </w:r>
                  <w:r>
                    <w:rPr>
                      <w:rFonts w:hint="eastAsia"/>
                    </w:rPr>
                    <w:t>3.0mm</w:t>
                  </w:r>
                </w:p>
              </w:tc>
              <w:tc>
                <w:tcPr>
                  <w:tcW w:w="563" w:type="dxa"/>
                  <w:vMerge/>
                  <w:shd w:val="clear" w:color="auto" w:fill="auto"/>
                  <w:vAlign w:val="center"/>
                </w:tcPr>
                <w:p w:rsidR="003071E2" w:rsidRDefault="003071E2" w:rsidP="00331EA4"/>
              </w:tc>
              <w:tc>
                <w:tcPr>
                  <w:tcW w:w="528" w:type="dxa"/>
                  <w:vMerge/>
                  <w:shd w:val="clear" w:color="auto" w:fill="auto"/>
                  <w:vAlign w:val="center"/>
                </w:tcPr>
                <w:p w:rsidR="003071E2" w:rsidRDefault="003071E2" w:rsidP="00331EA4"/>
              </w:tc>
              <w:tc>
                <w:tcPr>
                  <w:tcW w:w="691" w:type="dxa"/>
                  <w:vMerge/>
                  <w:shd w:val="clear" w:color="auto" w:fill="auto"/>
                  <w:vAlign w:val="center"/>
                </w:tcPr>
                <w:p w:rsidR="003071E2" w:rsidRDefault="003071E2" w:rsidP="00331EA4"/>
              </w:tc>
            </w:tr>
            <w:tr w:rsidR="003071E2" w:rsidTr="00331EA4">
              <w:trPr>
                <w:trHeight w:val="335"/>
                <w:jc w:val="center"/>
              </w:trPr>
              <w:tc>
                <w:tcPr>
                  <w:tcW w:w="744" w:type="dxa"/>
                  <w:vMerge w:val="restart"/>
                  <w:shd w:val="clear" w:color="auto" w:fill="auto"/>
                  <w:vAlign w:val="center"/>
                </w:tcPr>
                <w:p w:rsidR="003071E2" w:rsidRDefault="00C84446" w:rsidP="00331EA4">
                  <w:r>
                    <w:rPr>
                      <w:rFonts w:hint="eastAsia"/>
                    </w:rPr>
                    <w:t>3</w:t>
                  </w:r>
                </w:p>
              </w:tc>
              <w:tc>
                <w:tcPr>
                  <w:tcW w:w="1410" w:type="dxa"/>
                  <w:vMerge w:val="restart"/>
                  <w:shd w:val="clear" w:color="auto" w:fill="auto"/>
                  <w:vAlign w:val="center"/>
                </w:tcPr>
                <w:p w:rsidR="003071E2" w:rsidRDefault="00C84446" w:rsidP="00331EA4">
                  <w:r>
                    <w:rPr>
                      <w:rFonts w:hint="eastAsia"/>
                    </w:rPr>
                    <w:t>防雷接地锈蚀清除并喷涂防锈层</w:t>
                  </w:r>
                  <w:r w:rsidR="00331EA4">
                    <w:rPr>
                      <w:rFonts w:hint="eastAsia"/>
                    </w:rPr>
                    <w:t>及</w:t>
                  </w:r>
                  <w:r>
                    <w:rPr>
                      <w:rFonts w:hint="eastAsia"/>
                    </w:rPr>
                    <w:t>消防排风桥架锈</w:t>
                  </w:r>
                  <w:proofErr w:type="gramStart"/>
                  <w:r>
                    <w:rPr>
                      <w:rFonts w:hint="eastAsia"/>
                    </w:rPr>
                    <w:t>清除蚀并喷涂</w:t>
                  </w:r>
                  <w:proofErr w:type="gramEnd"/>
                  <w:r>
                    <w:rPr>
                      <w:rFonts w:hint="eastAsia"/>
                    </w:rPr>
                    <w:t>防锈层</w:t>
                  </w:r>
                </w:p>
              </w:tc>
              <w:tc>
                <w:tcPr>
                  <w:tcW w:w="5315" w:type="dxa"/>
                  <w:shd w:val="clear" w:color="auto" w:fill="auto"/>
                  <w:vAlign w:val="center"/>
                </w:tcPr>
                <w:p w:rsidR="003071E2" w:rsidRPr="00331EA4" w:rsidRDefault="00331EA4" w:rsidP="00331EA4">
                  <w:pPr>
                    <w:rPr>
                      <w:rFonts w:asciiTheme="minorEastAsia" w:eastAsiaTheme="minorEastAsia" w:hAnsiTheme="minorEastAsia"/>
                    </w:rPr>
                  </w:pPr>
                  <w:r>
                    <w:rPr>
                      <w:rFonts w:hint="eastAsia"/>
                    </w:rPr>
                    <w:t>要求</w:t>
                  </w:r>
                  <w:r w:rsidR="00C84446">
                    <w:rPr>
                      <w:rFonts w:hint="eastAsia"/>
                    </w:rPr>
                    <w:t>表面处理前，需清理表面，油脂、灰尘、盐和其他异物必须去除；清理须使用适当的洗涤剂和（或）有机溶剂清理，如机头水等。</w:t>
                  </w:r>
                </w:p>
              </w:tc>
              <w:tc>
                <w:tcPr>
                  <w:tcW w:w="563" w:type="dxa"/>
                  <w:vMerge w:val="restart"/>
                  <w:shd w:val="clear" w:color="auto" w:fill="auto"/>
                  <w:vAlign w:val="center"/>
                </w:tcPr>
                <w:p w:rsidR="003071E2" w:rsidRDefault="00C84446" w:rsidP="00331EA4">
                  <w:r>
                    <w:rPr>
                      <w:rFonts w:hint="eastAsia"/>
                    </w:rPr>
                    <w:t>项</w:t>
                  </w:r>
                </w:p>
              </w:tc>
              <w:tc>
                <w:tcPr>
                  <w:tcW w:w="528" w:type="dxa"/>
                  <w:vMerge w:val="restart"/>
                  <w:shd w:val="clear" w:color="auto" w:fill="auto"/>
                  <w:vAlign w:val="center"/>
                </w:tcPr>
                <w:p w:rsidR="003071E2" w:rsidRDefault="00C84446" w:rsidP="00331EA4">
                  <w:r>
                    <w:rPr>
                      <w:rFonts w:hint="eastAsia"/>
                    </w:rPr>
                    <w:t>1</w:t>
                  </w:r>
                </w:p>
              </w:tc>
              <w:tc>
                <w:tcPr>
                  <w:tcW w:w="691" w:type="dxa"/>
                  <w:vMerge w:val="restart"/>
                  <w:shd w:val="clear" w:color="auto" w:fill="auto"/>
                  <w:vAlign w:val="center"/>
                </w:tcPr>
                <w:p w:rsidR="003071E2" w:rsidRDefault="00C84446" w:rsidP="00331EA4">
                  <w:r>
                    <w:rPr>
                      <w:rFonts w:hint="eastAsia"/>
                    </w:rPr>
                    <w:t xml:space="preserve">　</w:t>
                  </w:r>
                </w:p>
              </w:tc>
            </w:tr>
            <w:tr w:rsidR="003071E2" w:rsidTr="00331EA4">
              <w:trPr>
                <w:trHeight w:val="335"/>
                <w:jc w:val="center"/>
              </w:trPr>
              <w:tc>
                <w:tcPr>
                  <w:tcW w:w="744" w:type="dxa"/>
                  <w:vMerge/>
                  <w:shd w:val="clear" w:color="auto" w:fill="auto"/>
                  <w:vAlign w:val="center"/>
                </w:tcPr>
                <w:p w:rsidR="003071E2" w:rsidRDefault="003071E2" w:rsidP="00331EA4"/>
              </w:tc>
              <w:tc>
                <w:tcPr>
                  <w:tcW w:w="1410" w:type="dxa"/>
                  <w:vMerge/>
                  <w:shd w:val="clear" w:color="auto" w:fill="auto"/>
                  <w:vAlign w:val="center"/>
                </w:tcPr>
                <w:p w:rsidR="003071E2" w:rsidRDefault="003071E2" w:rsidP="00331EA4"/>
              </w:tc>
              <w:tc>
                <w:tcPr>
                  <w:tcW w:w="5315" w:type="dxa"/>
                  <w:shd w:val="clear" w:color="auto" w:fill="auto"/>
                </w:tcPr>
                <w:p w:rsidR="003071E2" w:rsidRPr="00331EA4" w:rsidRDefault="00331EA4" w:rsidP="00331EA4">
                  <w:pPr>
                    <w:rPr>
                      <w:sz w:val="22"/>
                      <w:szCs w:val="22"/>
                    </w:rPr>
                  </w:pPr>
                  <w:r>
                    <w:rPr>
                      <w:rFonts w:hint="eastAsia"/>
                    </w:rPr>
                    <w:t>要求</w:t>
                  </w:r>
                  <w:r w:rsidR="00C84446">
                    <w:rPr>
                      <w:rFonts w:hint="eastAsia"/>
                    </w:rPr>
                    <w:t>对已锈蚀的焊缝、钢结构平面部分要清理、</w:t>
                  </w:r>
                  <w:proofErr w:type="gramStart"/>
                  <w:r w:rsidR="00C84446">
                    <w:rPr>
                      <w:rFonts w:hint="eastAsia"/>
                    </w:rPr>
                    <w:t>打磨见</w:t>
                  </w:r>
                  <w:proofErr w:type="gramEnd"/>
                  <w:r w:rsidR="00C84446">
                    <w:rPr>
                      <w:rFonts w:hint="eastAsia"/>
                    </w:rPr>
                    <w:t>白，打磨至</w:t>
                  </w:r>
                  <w:r>
                    <w:rPr>
                      <w:rFonts w:hint="eastAsia"/>
                    </w:rPr>
                    <w:t>大于等</w:t>
                  </w:r>
                  <w:r w:rsidR="00C84446">
                    <w:rPr>
                      <w:rFonts w:hint="eastAsia"/>
                    </w:rPr>
                    <w:t>St3级后预涂底漆，要求底漆</w:t>
                  </w:r>
                  <w:proofErr w:type="gramStart"/>
                  <w:r w:rsidR="00C84446">
                    <w:rPr>
                      <w:rFonts w:hint="eastAsia"/>
                    </w:rPr>
                    <w:t>涂</w:t>
                  </w:r>
                  <w:r>
                    <w:rPr>
                      <w:rFonts w:hint="eastAsia"/>
                    </w:rPr>
                    <w:t>至少</w:t>
                  </w:r>
                  <w:proofErr w:type="gramEnd"/>
                  <w:r w:rsidR="00C84446">
                    <w:rPr>
                      <w:rFonts w:hint="eastAsia"/>
                    </w:rPr>
                    <w:t>两遍，总干膜厚度要求</w:t>
                  </w:r>
                  <w:r>
                    <w:rPr>
                      <w:rFonts w:hint="eastAsia"/>
                    </w:rPr>
                    <w:t>大于等于</w:t>
                  </w:r>
                  <w:r w:rsidR="00C84446">
                    <w:rPr>
                      <w:rFonts w:hint="eastAsia"/>
                    </w:rPr>
                    <w:t>120微米</w:t>
                  </w:r>
                </w:p>
              </w:tc>
              <w:tc>
                <w:tcPr>
                  <w:tcW w:w="563" w:type="dxa"/>
                  <w:vMerge/>
                  <w:shd w:val="clear" w:color="auto" w:fill="auto"/>
                  <w:vAlign w:val="center"/>
                </w:tcPr>
                <w:p w:rsidR="003071E2" w:rsidRDefault="003071E2" w:rsidP="00331EA4"/>
              </w:tc>
              <w:tc>
                <w:tcPr>
                  <w:tcW w:w="528" w:type="dxa"/>
                  <w:vMerge/>
                  <w:shd w:val="clear" w:color="auto" w:fill="auto"/>
                  <w:vAlign w:val="center"/>
                </w:tcPr>
                <w:p w:rsidR="003071E2" w:rsidRDefault="003071E2" w:rsidP="00331EA4"/>
              </w:tc>
              <w:tc>
                <w:tcPr>
                  <w:tcW w:w="691" w:type="dxa"/>
                  <w:vMerge/>
                  <w:shd w:val="clear" w:color="auto" w:fill="auto"/>
                  <w:vAlign w:val="center"/>
                </w:tcPr>
                <w:p w:rsidR="003071E2" w:rsidRDefault="003071E2" w:rsidP="00331EA4"/>
              </w:tc>
            </w:tr>
            <w:tr w:rsidR="003071E2" w:rsidTr="00331EA4">
              <w:trPr>
                <w:trHeight w:val="335"/>
                <w:jc w:val="center"/>
              </w:trPr>
              <w:tc>
                <w:tcPr>
                  <w:tcW w:w="744" w:type="dxa"/>
                  <w:vMerge/>
                  <w:shd w:val="clear" w:color="auto" w:fill="auto"/>
                  <w:vAlign w:val="center"/>
                </w:tcPr>
                <w:p w:rsidR="003071E2" w:rsidRDefault="003071E2" w:rsidP="00331EA4"/>
              </w:tc>
              <w:tc>
                <w:tcPr>
                  <w:tcW w:w="1410" w:type="dxa"/>
                  <w:vMerge/>
                  <w:shd w:val="clear" w:color="auto" w:fill="auto"/>
                  <w:vAlign w:val="center"/>
                </w:tcPr>
                <w:p w:rsidR="003071E2" w:rsidRDefault="003071E2" w:rsidP="00331EA4"/>
              </w:tc>
              <w:tc>
                <w:tcPr>
                  <w:tcW w:w="5315" w:type="dxa"/>
                  <w:shd w:val="clear" w:color="auto" w:fill="auto"/>
                </w:tcPr>
                <w:p w:rsidR="003071E2" w:rsidRDefault="00331EA4" w:rsidP="00331EA4">
                  <w:r>
                    <w:rPr>
                      <w:rFonts w:hint="eastAsia"/>
                    </w:rPr>
                    <w:t>要求</w:t>
                  </w:r>
                  <w:r w:rsidR="00C84446">
                    <w:rPr>
                      <w:rFonts w:hint="eastAsia"/>
                    </w:rPr>
                    <w:t>整机表面没有锈蚀部分，打磨去除粉化漆膜，打磨至</w:t>
                  </w:r>
                  <w:r>
                    <w:rPr>
                      <w:rFonts w:hint="eastAsia"/>
                    </w:rPr>
                    <w:t>大于等于</w:t>
                  </w:r>
                  <w:r w:rsidR="00C84446">
                    <w:rPr>
                      <w:rFonts w:hint="eastAsia"/>
                    </w:rPr>
                    <w:t>St2级</w:t>
                  </w:r>
                  <w:proofErr w:type="gramStart"/>
                  <w:r w:rsidR="00C84446">
                    <w:rPr>
                      <w:rFonts w:hint="eastAsia"/>
                    </w:rPr>
                    <w:t>后通涂底漆</w:t>
                  </w:r>
                  <w:proofErr w:type="gramEnd"/>
                  <w:r w:rsidR="00C84446">
                    <w:rPr>
                      <w:rFonts w:hint="eastAsia"/>
                    </w:rPr>
                    <w:t>，要求底漆涂两遍，总干膜厚度要求</w:t>
                  </w:r>
                  <w:r>
                    <w:rPr>
                      <w:rFonts w:hint="eastAsia"/>
                    </w:rPr>
                    <w:t>大于等于</w:t>
                  </w:r>
                  <w:r w:rsidR="00C84446">
                    <w:rPr>
                      <w:rFonts w:hint="eastAsia"/>
                    </w:rPr>
                    <w:t>120微米。</w:t>
                  </w:r>
                </w:p>
              </w:tc>
              <w:tc>
                <w:tcPr>
                  <w:tcW w:w="563" w:type="dxa"/>
                  <w:vMerge/>
                  <w:shd w:val="clear" w:color="auto" w:fill="auto"/>
                  <w:vAlign w:val="center"/>
                </w:tcPr>
                <w:p w:rsidR="003071E2" w:rsidRDefault="003071E2" w:rsidP="00331EA4"/>
              </w:tc>
              <w:tc>
                <w:tcPr>
                  <w:tcW w:w="528" w:type="dxa"/>
                  <w:vMerge/>
                  <w:shd w:val="clear" w:color="auto" w:fill="auto"/>
                  <w:vAlign w:val="center"/>
                </w:tcPr>
                <w:p w:rsidR="003071E2" w:rsidRDefault="003071E2" w:rsidP="00331EA4"/>
              </w:tc>
              <w:tc>
                <w:tcPr>
                  <w:tcW w:w="691" w:type="dxa"/>
                  <w:shd w:val="clear" w:color="auto" w:fill="auto"/>
                  <w:vAlign w:val="center"/>
                </w:tcPr>
                <w:p w:rsidR="003071E2" w:rsidRDefault="003071E2" w:rsidP="00331EA4"/>
              </w:tc>
            </w:tr>
            <w:tr w:rsidR="003071E2" w:rsidTr="00331EA4">
              <w:trPr>
                <w:trHeight w:val="335"/>
                <w:jc w:val="center"/>
              </w:trPr>
              <w:tc>
                <w:tcPr>
                  <w:tcW w:w="744" w:type="dxa"/>
                  <w:vMerge/>
                  <w:shd w:val="clear" w:color="auto" w:fill="auto"/>
                  <w:vAlign w:val="center"/>
                </w:tcPr>
                <w:p w:rsidR="003071E2" w:rsidRDefault="003071E2" w:rsidP="00331EA4"/>
              </w:tc>
              <w:tc>
                <w:tcPr>
                  <w:tcW w:w="1410" w:type="dxa"/>
                  <w:vMerge/>
                  <w:shd w:val="clear" w:color="auto" w:fill="auto"/>
                  <w:vAlign w:val="center"/>
                </w:tcPr>
                <w:p w:rsidR="003071E2" w:rsidRDefault="003071E2" w:rsidP="00331EA4"/>
              </w:tc>
              <w:tc>
                <w:tcPr>
                  <w:tcW w:w="5315" w:type="dxa"/>
                  <w:shd w:val="clear" w:color="auto" w:fill="auto"/>
                </w:tcPr>
                <w:p w:rsidR="003071E2" w:rsidRDefault="00331EA4" w:rsidP="00331EA4">
                  <w:r>
                    <w:rPr>
                      <w:rFonts w:hint="eastAsia"/>
                    </w:rPr>
                    <w:t>要求</w:t>
                  </w:r>
                  <w:r w:rsidR="00C84446">
                    <w:rPr>
                      <w:rFonts w:hint="eastAsia"/>
                    </w:rPr>
                    <w:t>最小涂装间隔为12小时（2（ΓC,相对湿度50%）,若温度低或湿度大，最小涂装间隔时间要延长，具体施工时可根据半硬干燥指压法进行判断；最大涂装间隔为7天，超过最大涂装间隔要进行砂纸拉毛处理。</w:t>
                  </w:r>
                </w:p>
              </w:tc>
              <w:tc>
                <w:tcPr>
                  <w:tcW w:w="563" w:type="dxa"/>
                  <w:vMerge/>
                  <w:shd w:val="clear" w:color="auto" w:fill="auto"/>
                  <w:vAlign w:val="center"/>
                </w:tcPr>
                <w:p w:rsidR="003071E2" w:rsidRDefault="003071E2" w:rsidP="00331EA4"/>
              </w:tc>
              <w:tc>
                <w:tcPr>
                  <w:tcW w:w="528" w:type="dxa"/>
                  <w:vMerge/>
                  <w:shd w:val="clear" w:color="auto" w:fill="auto"/>
                  <w:vAlign w:val="center"/>
                </w:tcPr>
                <w:p w:rsidR="003071E2" w:rsidRDefault="003071E2" w:rsidP="00331EA4"/>
              </w:tc>
              <w:tc>
                <w:tcPr>
                  <w:tcW w:w="691" w:type="dxa"/>
                  <w:shd w:val="clear" w:color="auto" w:fill="auto"/>
                  <w:vAlign w:val="center"/>
                </w:tcPr>
                <w:p w:rsidR="003071E2" w:rsidRDefault="003071E2" w:rsidP="00331EA4"/>
              </w:tc>
            </w:tr>
            <w:tr w:rsidR="003071E2" w:rsidTr="00331EA4">
              <w:trPr>
                <w:trHeight w:val="335"/>
                <w:jc w:val="center"/>
              </w:trPr>
              <w:tc>
                <w:tcPr>
                  <w:tcW w:w="744" w:type="dxa"/>
                  <w:vMerge/>
                  <w:shd w:val="clear" w:color="auto" w:fill="auto"/>
                  <w:vAlign w:val="center"/>
                </w:tcPr>
                <w:p w:rsidR="003071E2" w:rsidRDefault="003071E2" w:rsidP="00331EA4"/>
              </w:tc>
              <w:tc>
                <w:tcPr>
                  <w:tcW w:w="1410" w:type="dxa"/>
                  <w:vMerge/>
                  <w:shd w:val="clear" w:color="auto" w:fill="auto"/>
                  <w:vAlign w:val="center"/>
                </w:tcPr>
                <w:p w:rsidR="003071E2" w:rsidRDefault="003071E2" w:rsidP="00331EA4"/>
              </w:tc>
              <w:tc>
                <w:tcPr>
                  <w:tcW w:w="5315" w:type="dxa"/>
                  <w:shd w:val="clear" w:color="auto" w:fill="auto"/>
                </w:tcPr>
                <w:p w:rsidR="003071E2" w:rsidRDefault="00C84446" w:rsidP="00331EA4">
                  <w:proofErr w:type="gramStart"/>
                  <w:r>
                    <w:rPr>
                      <w:rFonts w:hint="eastAsia"/>
                    </w:rPr>
                    <w:t>通涂面漆</w:t>
                  </w:r>
                  <w:proofErr w:type="gramEnd"/>
                  <w:r>
                    <w:rPr>
                      <w:rFonts w:hint="eastAsia"/>
                    </w:rPr>
                    <w:t>两遍，总干膜厚要求</w:t>
                  </w:r>
                  <w:r w:rsidR="00331EA4">
                    <w:rPr>
                      <w:rFonts w:hint="eastAsia"/>
                    </w:rPr>
                    <w:t>大于等于</w:t>
                  </w:r>
                  <w:r>
                    <w:rPr>
                      <w:rFonts w:hint="eastAsia"/>
                    </w:rPr>
                    <w:t>80微米。</w:t>
                  </w:r>
                </w:p>
              </w:tc>
              <w:tc>
                <w:tcPr>
                  <w:tcW w:w="563" w:type="dxa"/>
                  <w:vMerge/>
                  <w:shd w:val="clear" w:color="auto" w:fill="auto"/>
                  <w:vAlign w:val="center"/>
                </w:tcPr>
                <w:p w:rsidR="003071E2" w:rsidRDefault="003071E2" w:rsidP="00331EA4"/>
              </w:tc>
              <w:tc>
                <w:tcPr>
                  <w:tcW w:w="528" w:type="dxa"/>
                  <w:vMerge/>
                  <w:shd w:val="clear" w:color="auto" w:fill="auto"/>
                  <w:vAlign w:val="center"/>
                </w:tcPr>
                <w:p w:rsidR="003071E2" w:rsidRDefault="003071E2" w:rsidP="00331EA4"/>
              </w:tc>
              <w:tc>
                <w:tcPr>
                  <w:tcW w:w="691" w:type="dxa"/>
                  <w:shd w:val="clear" w:color="auto" w:fill="auto"/>
                  <w:vAlign w:val="center"/>
                </w:tcPr>
                <w:p w:rsidR="003071E2" w:rsidRDefault="003071E2" w:rsidP="00331EA4"/>
              </w:tc>
            </w:tr>
            <w:tr w:rsidR="003071E2" w:rsidTr="00331EA4">
              <w:trPr>
                <w:trHeight w:val="335"/>
                <w:jc w:val="center"/>
              </w:trPr>
              <w:tc>
                <w:tcPr>
                  <w:tcW w:w="744" w:type="dxa"/>
                  <w:vMerge/>
                  <w:shd w:val="clear" w:color="auto" w:fill="auto"/>
                  <w:vAlign w:val="center"/>
                </w:tcPr>
                <w:p w:rsidR="003071E2" w:rsidRDefault="003071E2" w:rsidP="00331EA4"/>
              </w:tc>
              <w:tc>
                <w:tcPr>
                  <w:tcW w:w="1410" w:type="dxa"/>
                  <w:vMerge/>
                  <w:shd w:val="clear" w:color="auto" w:fill="auto"/>
                  <w:vAlign w:val="center"/>
                </w:tcPr>
                <w:p w:rsidR="003071E2" w:rsidRDefault="003071E2" w:rsidP="00331EA4"/>
              </w:tc>
              <w:tc>
                <w:tcPr>
                  <w:tcW w:w="5315" w:type="dxa"/>
                  <w:shd w:val="clear" w:color="auto" w:fill="auto"/>
                </w:tcPr>
                <w:p w:rsidR="003071E2" w:rsidRDefault="00C84446" w:rsidP="00331EA4">
                  <w:r>
                    <w:rPr>
                      <w:rFonts w:hint="eastAsia"/>
                    </w:rPr>
                    <w:t>施工可采用喷涂方式，也可采用刷涂方式，要求大面积使用喷涂方式，若采用刷涂方式，必须刷涂两遍，以保证油漆干膜总厚度不低于200微米</w:t>
                  </w:r>
                </w:p>
              </w:tc>
              <w:tc>
                <w:tcPr>
                  <w:tcW w:w="563" w:type="dxa"/>
                  <w:vMerge/>
                  <w:shd w:val="clear" w:color="auto" w:fill="auto"/>
                  <w:vAlign w:val="center"/>
                </w:tcPr>
                <w:p w:rsidR="003071E2" w:rsidRDefault="003071E2" w:rsidP="00331EA4"/>
              </w:tc>
              <w:tc>
                <w:tcPr>
                  <w:tcW w:w="528" w:type="dxa"/>
                  <w:vMerge/>
                  <w:shd w:val="clear" w:color="auto" w:fill="auto"/>
                  <w:vAlign w:val="center"/>
                </w:tcPr>
                <w:p w:rsidR="003071E2" w:rsidRDefault="003071E2" w:rsidP="00331EA4"/>
              </w:tc>
              <w:tc>
                <w:tcPr>
                  <w:tcW w:w="691" w:type="dxa"/>
                  <w:shd w:val="clear" w:color="auto" w:fill="auto"/>
                  <w:vAlign w:val="center"/>
                </w:tcPr>
                <w:p w:rsidR="003071E2" w:rsidRDefault="003071E2" w:rsidP="00331EA4"/>
              </w:tc>
            </w:tr>
            <w:tr w:rsidR="003071E2" w:rsidTr="00331EA4">
              <w:trPr>
                <w:trHeight w:val="335"/>
                <w:jc w:val="center"/>
              </w:trPr>
              <w:tc>
                <w:tcPr>
                  <w:tcW w:w="744" w:type="dxa"/>
                  <w:vMerge/>
                  <w:shd w:val="clear" w:color="auto" w:fill="auto"/>
                  <w:vAlign w:val="center"/>
                </w:tcPr>
                <w:p w:rsidR="003071E2" w:rsidRDefault="003071E2" w:rsidP="00331EA4"/>
              </w:tc>
              <w:tc>
                <w:tcPr>
                  <w:tcW w:w="1410" w:type="dxa"/>
                  <w:vMerge/>
                  <w:shd w:val="clear" w:color="auto" w:fill="auto"/>
                  <w:vAlign w:val="center"/>
                </w:tcPr>
                <w:p w:rsidR="003071E2" w:rsidRDefault="003071E2" w:rsidP="00331EA4"/>
              </w:tc>
              <w:tc>
                <w:tcPr>
                  <w:tcW w:w="5315" w:type="dxa"/>
                  <w:shd w:val="clear" w:color="auto" w:fill="auto"/>
                </w:tcPr>
                <w:p w:rsidR="003071E2" w:rsidRDefault="00C84446" w:rsidP="00331EA4">
                  <w:r>
                    <w:rPr>
                      <w:rFonts w:hint="eastAsia"/>
                    </w:rPr>
                    <w:t>漆膜干燥后，涂膜表面应平整光滑，无针孔、无气泡、  无漏涂、无流挂，无色</w:t>
                  </w:r>
                  <w:proofErr w:type="gramStart"/>
                  <w:r>
                    <w:rPr>
                      <w:rFonts w:hint="eastAsia"/>
                    </w:rPr>
                    <w:t>差等漆病</w:t>
                  </w:r>
                  <w:proofErr w:type="gramEnd"/>
                </w:p>
              </w:tc>
              <w:tc>
                <w:tcPr>
                  <w:tcW w:w="563" w:type="dxa"/>
                  <w:vMerge/>
                  <w:shd w:val="clear" w:color="auto" w:fill="auto"/>
                  <w:vAlign w:val="center"/>
                </w:tcPr>
                <w:p w:rsidR="003071E2" w:rsidRDefault="003071E2" w:rsidP="00331EA4"/>
              </w:tc>
              <w:tc>
                <w:tcPr>
                  <w:tcW w:w="528" w:type="dxa"/>
                  <w:vMerge/>
                  <w:shd w:val="clear" w:color="auto" w:fill="auto"/>
                  <w:vAlign w:val="center"/>
                </w:tcPr>
                <w:p w:rsidR="003071E2" w:rsidRDefault="003071E2" w:rsidP="00331EA4"/>
              </w:tc>
              <w:tc>
                <w:tcPr>
                  <w:tcW w:w="691" w:type="dxa"/>
                  <w:shd w:val="clear" w:color="auto" w:fill="auto"/>
                  <w:vAlign w:val="center"/>
                </w:tcPr>
                <w:p w:rsidR="003071E2" w:rsidRDefault="003071E2" w:rsidP="00331EA4"/>
              </w:tc>
            </w:tr>
            <w:tr w:rsidR="003071E2" w:rsidTr="00331EA4">
              <w:trPr>
                <w:trHeight w:val="786"/>
                <w:jc w:val="center"/>
              </w:trPr>
              <w:tc>
                <w:tcPr>
                  <w:tcW w:w="744" w:type="dxa"/>
                  <w:vMerge w:val="restart"/>
                  <w:shd w:val="clear" w:color="auto" w:fill="auto"/>
                  <w:vAlign w:val="center"/>
                </w:tcPr>
                <w:p w:rsidR="003071E2" w:rsidRDefault="00C84446" w:rsidP="00331EA4">
                  <w:r>
                    <w:rPr>
                      <w:rFonts w:hint="eastAsia"/>
                    </w:rPr>
                    <w:t>4</w:t>
                  </w:r>
                </w:p>
              </w:tc>
              <w:tc>
                <w:tcPr>
                  <w:tcW w:w="1410" w:type="dxa"/>
                  <w:vMerge w:val="restart"/>
                  <w:shd w:val="clear" w:color="auto" w:fill="auto"/>
                  <w:vAlign w:val="center"/>
                </w:tcPr>
                <w:p w:rsidR="003071E2" w:rsidRDefault="00C84446" w:rsidP="00331EA4">
                  <w:r>
                    <w:rPr>
                      <w:rFonts w:hint="eastAsia"/>
                    </w:rPr>
                    <w:t>消防排风桥架锈</w:t>
                  </w:r>
                  <w:r w:rsidR="00331EA4">
                    <w:rPr>
                      <w:rFonts w:hint="eastAsia"/>
                    </w:rPr>
                    <w:t>蚀</w:t>
                  </w:r>
                  <w:r>
                    <w:rPr>
                      <w:rFonts w:hint="eastAsia"/>
                    </w:rPr>
                    <w:t>清除并喷涂防锈层</w:t>
                  </w:r>
                </w:p>
              </w:tc>
              <w:tc>
                <w:tcPr>
                  <w:tcW w:w="5315" w:type="dxa"/>
                  <w:shd w:val="clear" w:color="auto" w:fill="auto"/>
                </w:tcPr>
                <w:p w:rsidR="003071E2" w:rsidRDefault="00331EA4" w:rsidP="00331EA4">
                  <w:pPr>
                    <w:pStyle w:val="af1"/>
                    <w:rPr>
                      <w:rFonts w:asciiTheme="minorEastAsia" w:eastAsiaTheme="minorEastAsia" w:hAnsiTheme="minorEastAsia"/>
                    </w:rPr>
                  </w:pPr>
                  <w:r>
                    <w:rPr>
                      <w:rFonts w:hint="eastAsia"/>
                    </w:rPr>
                    <w:t>要求</w:t>
                  </w:r>
                  <w:r w:rsidR="00C84446">
                    <w:rPr>
                      <w:rFonts w:hint="eastAsia"/>
                    </w:rPr>
                    <w:t>对已锈蚀的焊缝、钢结构平面部分要清理、</w:t>
                  </w:r>
                  <w:proofErr w:type="gramStart"/>
                  <w:r w:rsidR="00C84446">
                    <w:rPr>
                      <w:rFonts w:hint="eastAsia"/>
                    </w:rPr>
                    <w:t>打磨见</w:t>
                  </w:r>
                  <w:proofErr w:type="gramEnd"/>
                  <w:r w:rsidR="00C84446">
                    <w:rPr>
                      <w:rFonts w:hint="eastAsia"/>
                    </w:rPr>
                    <w:t>白，打磨至</w:t>
                  </w:r>
                  <w:r>
                    <w:rPr>
                      <w:rFonts w:hint="eastAsia"/>
                    </w:rPr>
                    <w:t>大于等于</w:t>
                  </w:r>
                  <w:r w:rsidR="00C84446">
                    <w:rPr>
                      <w:rFonts w:hint="eastAsia"/>
                    </w:rPr>
                    <w:t>St3级后预涂底漆，要求底漆涂两遍，总干膜厚度要求</w:t>
                  </w:r>
                  <w:r>
                    <w:rPr>
                      <w:rFonts w:hint="eastAsia"/>
                    </w:rPr>
                    <w:t>大于等于</w:t>
                  </w:r>
                  <w:r w:rsidR="00C84446">
                    <w:rPr>
                      <w:rFonts w:hint="eastAsia"/>
                    </w:rPr>
                    <w:t>120微米</w:t>
                  </w:r>
                </w:p>
              </w:tc>
              <w:tc>
                <w:tcPr>
                  <w:tcW w:w="563" w:type="dxa"/>
                  <w:vMerge w:val="restart"/>
                  <w:shd w:val="clear" w:color="auto" w:fill="auto"/>
                  <w:vAlign w:val="center"/>
                </w:tcPr>
                <w:p w:rsidR="003071E2" w:rsidRDefault="00C84446" w:rsidP="00331EA4">
                  <w:r>
                    <w:rPr>
                      <w:rFonts w:hint="eastAsia"/>
                    </w:rPr>
                    <w:t>项</w:t>
                  </w:r>
                </w:p>
              </w:tc>
              <w:tc>
                <w:tcPr>
                  <w:tcW w:w="528" w:type="dxa"/>
                  <w:vMerge w:val="restart"/>
                  <w:shd w:val="clear" w:color="auto" w:fill="auto"/>
                  <w:vAlign w:val="center"/>
                </w:tcPr>
                <w:p w:rsidR="003071E2" w:rsidRDefault="00C84446" w:rsidP="00331EA4">
                  <w:r>
                    <w:rPr>
                      <w:rFonts w:hint="eastAsia"/>
                    </w:rPr>
                    <w:t>1</w:t>
                  </w:r>
                </w:p>
              </w:tc>
              <w:tc>
                <w:tcPr>
                  <w:tcW w:w="691" w:type="dxa"/>
                  <w:vMerge w:val="restart"/>
                  <w:shd w:val="clear" w:color="auto" w:fill="auto"/>
                  <w:vAlign w:val="center"/>
                </w:tcPr>
                <w:p w:rsidR="003071E2" w:rsidRDefault="00C84446" w:rsidP="00331EA4">
                  <w:r>
                    <w:rPr>
                      <w:rFonts w:hint="eastAsia"/>
                    </w:rPr>
                    <w:t xml:space="preserve">　</w:t>
                  </w:r>
                </w:p>
              </w:tc>
            </w:tr>
            <w:tr w:rsidR="003071E2" w:rsidTr="00331EA4">
              <w:trPr>
                <w:trHeight w:val="335"/>
                <w:jc w:val="center"/>
              </w:trPr>
              <w:tc>
                <w:tcPr>
                  <w:tcW w:w="744" w:type="dxa"/>
                  <w:vMerge/>
                  <w:shd w:val="clear" w:color="auto" w:fill="auto"/>
                  <w:vAlign w:val="center"/>
                </w:tcPr>
                <w:p w:rsidR="003071E2" w:rsidRDefault="003071E2" w:rsidP="00331EA4"/>
              </w:tc>
              <w:tc>
                <w:tcPr>
                  <w:tcW w:w="1410" w:type="dxa"/>
                  <w:vMerge/>
                  <w:shd w:val="clear" w:color="auto" w:fill="auto"/>
                  <w:vAlign w:val="center"/>
                </w:tcPr>
                <w:p w:rsidR="003071E2" w:rsidRDefault="003071E2" w:rsidP="00331EA4"/>
              </w:tc>
              <w:tc>
                <w:tcPr>
                  <w:tcW w:w="5315" w:type="dxa"/>
                  <w:shd w:val="clear" w:color="auto" w:fill="auto"/>
                </w:tcPr>
                <w:p w:rsidR="003071E2" w:rsidRDefault="00331EA4" w:rsidP="00331EA4">
                  <w:pPr>
                    <w:pStyle w:val="af1"/>
                  </w:pPr>
                  <w:r>
                    <w:rPr>
                      <w:rFonts w:hint="eastAsia"/>
                    </w:rPr>
                    <w:t>要求</w:t>
                  </w:r>
                  <w:r w:rsidR="00C84446">
                    <w:rPr>
                      <w:rFonts w:hint="eastAsia"/>
                    </w:rPr>
                    <w:t>整机表面没有锈蚀部分，打磨去除粉化漆膜，打磨至</w:t>
                  </w:r>
                  <w:r>
                    <w:rPr>
                      <w:rFonts w:hint="eastAsia"/>
                    </w:rPr>
                    <w:t>大于等于</w:t>
                  </w:r>
                  <w:r w:rsidR="00C84446">
                    <w:rPr>
                      <w:rFonts w:hint="eastAsia"/>
                    </w:rPr>
                    <w:t>St2级</w:t>
                  </w:r>
                  <w:proofErr w:type="gramStart"/>
                  <w:r w:rsidR="00C84446">
                    <w:rPr>
                      <w:rFonts w:hint="eastAsia"/>
                    </w:rPr>
                    <w:t>后通涂底漆</w:t>
                  </w:r>
                  <w:proofErr w:type="gramEnd"/>
                  <w:r w:rsidR="00C84446">
                    <w:rPr>
                      <w:rFonts w:hint="eastAsia"/>
                    </w:rPr>
                    <w:t>，要求底漆涂两遍，总干膜厚度要求</w:t>
                  </w:r>
                  <w:r>
                    <w:rPr>
                      <w:rFonts w:hint="eastAsia"/>
                    </w:rPr>
                    <w:t>大于等于</w:t>
                  </w:r>
                  <w:r w:rsidR="00C84446">
                    <w:rPr>
                      <w:rFonts w:hint="eastAsia"/>
                    </w:rPr>
                    <w:t>120微米。</w:t>
                  </w:r>
                </w:p>
              </w:tc>
              <w:tc>
                <w:tcPr>
                  <w:tcW w:w="563" w:type="dxa"/>
                  <w:vMerge/>
                  <w:shd w:val="clear" w:color="auto" w:fill="auto"/>
                  <w:vAlign w:val="center"/>
                </w:tcPr>
                <w:p w:rsidR="003071E2" w:rsidRDefault="003071E2" w:rsidP="00331EA4"/>
              </w:tc>
              <w:tc>
                <w:tcPr>
                  <w:tcW w:w="528" w:type="dxa"/>
                  <w:vMerge/>
                  <w:shd w:val="clear" w:color="auto" w:fill="auto"/>
                  <w:vAlign w:val="center"/>
                </w:tcPr>
                <w:p w:rsidR="003071E2" w:rsidRDefault="003071E2" w:rsidP="00331EA4"/>
              </w:tc>
              <w:tc>
                <w:tcPr>
                  <w:tcW w:w="691" w:type="dxa"/>
                  <w:vMerge/>
                  <w:shd w:val="clear" w:color="auto" w:fill="auto"/>
                  <w:vAlign w:val="center"/>
                </w:tcPr>
                <w:p w:rsidR="003071E2" w:rsidRDefault="003071E2" w:rsidP="00331EA4"/>
              </w:tc>
            </w:tr>
            <w:tr w:rsidR="003071E2" w:rsidTr="00331EA4">
              <w:trPr>
                <w:trHeight w:val="335"/>
                <w:jc w:val="center"/>
              </w:trPr>
              <w:tc>
                <w:tcPr>
                  <w:tcW w:w="744" w:type="dxa"/>
                  <w:vMerge/>
                  <w:shd w:val="clear" w:color="auto" w:fill="auto"/>
                  <w:vAlign w:val="center"/>
                </w:tcPr>
                <w:p w:rsidR="003071E2" w:rsidRDefault="003071E2" w:rsidP="00331EA4"/>
              </w:tc>
              <w:tc>
                <w:tcPr>
                  <w:tcW w:w="1410" w:type="dxa"/>
                  <w:vMerge/>
                  <w:shd w:val="clear" w:color="auto" w:fill="auto"/>
                  <w:vAlign w:val="center"/>
                </w:tcPr>
                <w:p w:rsidR="003071E2" w:rsidRDefault="003071E2" w:rsidP="00331EA4"/>
              </w:tc>
              <w:tc>
                <w:tcPr>
                  <w:tcW w:w="5315" w:type="dxa"/>
                  <w:shd w:val="clear" w:color="auto" w:fill="auto"/>
                </w:tcPr>
                <w:p w:rsidR="003071E2" w:rsidRDefault="00331EA4" w:rsidP="00331EA4">
                  <w:pPr>
                    <w:pStyle w:val="af1"/>
                  </w:pPr>
                  <w:r>
                    <w:rPr>
                      <w:rFonts w:hint="eastAsia"/>
                    </w:rPr>
                    <w:t>要求</w:t>
                  </w:r>
                  <w:r w:rsidR="00C84446">
                    <w:rPr>
                      <w:rFonts w:hint="eastAsia"/>
                    </w:rPr>
                    <w:t>最小涂装间隔为12小时（2（ΓC,相对湿度50%）,若温度低或湿度大，最小涂装间隔时间要延长，具体施工时可根据半硬干燥指压法进行判断；最大涂装间隔为7天，超过最大涂装间隔要进行砂纸拉毛处理。</w:t>
                  </w:r>
                </w:p>
              </w:tc>
              <w:tc>
                <w:tcPr>
                  <w:tcW w:w="563" w:type="dxa"/>
                  <w:vMerge/>
                  <w:shd w:val="clear" w:color="auto" w:fill="auto"/>
                  <w:vAlign w:val="center"/>
                </w:tcPr>
                <w:p w:rsidR="003071E2" w:rsidRDefault="003071E2" w:rsidP="00331EA4"/>
              </w:tc>
              <w:tc>
                <w:tcPr>
                  <w:tcW w:w="528" w:type="dxa"/>
                  <w:vMerge/>
                  <w:shd w:val="clear" w:color="auto" w:fill="auto"/>
                  <w:vAlign w:val="center"/>
                </w:tcPr>
                <w:p w:rsidR="003071E2" w:rsidRDefault="003071E2" w:rsidP="00331EA4"/>
              </w:tc>
              <w:tc>
                <w:tcPr>
                  <w:tcW w:w="691" w:type="dxa"/>
                  <w:shd w:val="clear" w:color="auto" w:fill="auto"/>
                  <w:vAlign w:val="center"/>
                </w:tcPr>
                <w:p w:rsidR="003071E2" w:rsidRDefault="003071E2" w:rsidP="00331EA4"/>
              </w:tc>
            </w:tr>
            <w:tr w:rsidR="003071E2" w:rsidTr="00331EA4">
              <w:trPr>
                <w:trHeight w:val="335"/>
                <w:jc w:val="center"/>
              </w:trPr>
              <w:tc>
                <w:tcPr>
                  <w:tcW w:w="744" w:type="dxa"/>
                  <w:vMerge/>
                  <w:shd w:val="clear" w:color="auto" w:fill="auto"/>
                  <w:vAlign w:val="center"/>
                </w:tcPr>
                <w:p w:rsidR="003071E2" w:rsidRDefault="003071E2" w:rsidP="00331EA4"/>
              </w:tc>
              <w:tc>
                <w:tcPr>
                  <w:tcW w:w="1410" w:type="dxa"/>
                  <w:vMerge/>
                  <w:shd w:val="clear" w:color="auto" w:fill="auto"/>
                  <w:vAlign w:val="center"/>
                </w:tcPr>
                <w:p w:rsidR="003071E2" w:rsidRDefault="003071E2" w:rsidP="00331EA4"/>
              </w:tc>
              <w:tc>
                <w:tcPr>
                  <w:tcW w:w="5315" w:type="dxa"/>
                  <w:shd w:val="clear" w:color="auto" w:fill="auto"/>
                </w:tcPr>
                <w:p w:rsidR="003071E2" w:rsidRDefault="00331EA4" w:rsidP="00331EA4">
                  <w:pPr>
                    <w:pStyle w:val="af1"/>
                  </w:pPr>
                  <w:r>
                    <w:rPr>
                      <w:rFonts w:hint="eastAsia"/>
                    </w:rPr>
                    <w:t>要求</w:t>
                  </w:r>
                  <w:r w:rsidR="00C84446">
                    <w:rPr>
                      <w:rFonts w:hint="eastAsia"/>
                    </w:rPr>
                    <w:t>施工可采用喷涂方式，也可采用刷涂方式，要求大面积使用喷涂方式，若采用刷涂方式，必须刷涂两遍，以保证油漆干膜总厚度不低于200微米</w:t>
                  </w:r>
                </w:p>
              </w:tc>
              <w:tc>
                <w:tcPr>
                  <w:tcW w:w="563" w:type="dxa"/>
                  <w:vMerge/>
                  <w:shd w:val="clear" w:color="auto" w:fill="auto"/>
                  <w:vAlign w:val="center"/>
                </w:tcPr>
                <w:p w:rsidR="003071E2" w:rsidRDefault="003071E2" w:rsidP="00331EA4"/>
              </w:tc>
              <w:tc>
                <w:tcPr>
                  <w:tcW w:w="528" w:type="dxa"/>
                  <w:vMerge/>
                  <w:shd w:val="clear" w:color="auto" w:fill="auto"/>
                  <w:vAlign w:val="center"/>
                </w:tcPr>
                <w:p w:rsidR="003071E2" w:rsidRDefault="003071E2" w:rsidP="00331EA4"/>
              </w:tc>
              <w:tc>
                <w:tcPr>
                  <w:tcW w:w="691" w:type="dxa"/>
                  <w:shd w:val="clear" w:color="auto" w:fill="auto"/>
                  <w:vAlign w:val="center"/>
                </w:tcPr>
                <w:p w:rsidR="003071E2" w:rsidRDefault="003071E2" w:rsidP="00331EA4"/>
              </w:tc>
            </w:tr>
            <w:tr w:rsidR="003071E2" w:rsidTr="00331EA4">
              <w:trPr>
                <w:trHeight w:val="335"/>
                <w:jc w:val="center"/>
              </w:trPr>
              <w:tc>
                <w:tcPr>
                  <w:tcW w:w="744" w:type="dxa"/>
                  <w:vMerge/>
                  <w:shd w:val="clear" w:color="auto" w:fill="auto"/>
                  <w:vAlign w:val="center"/>
                </w:tcPr>
                <w:p w:rsidR="003071E2" w:rsidRDefault="003071E2" w:rsidP="00331EA4"/>
              </w:tc>
              <w:tc>
                <w:tcPr>
                  <w:tcW w:w="1410" w:type="dxa"/>
                  <w:vMerge/>
                  <w:shd w:val="clear" w:color="auto" w:fill="auto"/>
                  <w:vAlign w:val="center"/>
                </w:tcPr>
                <w:p w:rsidR="003071E2" w:rsidRDefault="003071E2" w:rsidP="00331EA4"/>
              </w:tc>
              <w:tc>
                <w:tcPr>
                  <w:tcW w:w="5315" w:type="dxa"/>
                  <w:shd w:val="clear" w:color="auto" w:fill="auto"/>
                </w:tcPr>
                <w:p w:rsidR="003071E2" w:rsidRDefault="00331EA4" w:rsidP="00331EA4">
                  <w:pPr>
                    <w:pStyle w:val="af1"/>
                  </w:pPr>
                  <w:proofErr w:type="gramStart"/>
                  <w:r>
                    <w:rPr>
                      <w:rFonts w:hint="eastAsia"/>
                    </w:rPr>
                    <w:t>要求通涂面漆</w:t>
                  </w:r>
                  <w:proofErr w:type="gramEnd"/>
                  <w:r>
                    <w:rPr>
                      <w:rFonts w:hint="eastAsia"/>
                    </w:rPr>
                    <w:t>两遍，总干膜厚大于等</w:t>
                  </w:r>
                  <w:r w:rsidR="00C84446">
                    <w:rPr>
                      <w:rFonts w:hint="eastAsia"/>
                    </w:rPr>
                    <w:t>80微米。</w:t>
                  </w:r>
                </w:p>
              </w:tc>
              <w:tc>
                <w:tcPr>
                  <w:tcW w:w="563" w:type="dxa"/>
                  <w:vMerge/>
                  <w:shd w:val="clear" w:color="auto" w:fill="auto"/>
                  <w:vAlign w:val="center"/>
                </w:tcPr>
                <w:p w:rsidR="003071E2" w:rsidRDefault="003071E2" w:rsidP="00331EA4"/>
              </w:tc>
              <w:tc>
                <w:tcPr>
                  <w:tcW w:w="528" w:type="dxa"/>
                  <w:vMerge/>
                  <w:shd w:val="clear" w:color="auto" w:fill="auto"/>
                  <w:vAlign w:val="center"/>
                </w:tcPr>
                <w:p w:rsidR="003071E2" w:rsidRDefault="003071E2" w:rsidP="00331EA4"/>
              </w:tc>
              <w:tc>
                <w:tcPr>
                  <w:tcW w:w="691" w:type="dxa"/>
                  <w:shd w:val="clear" w:color="auto" w:fill="auto"/>
                  <w:vAlign w:val="center"/>
                </w:tcPr>
                <w:p w:rsidR="003071E2" w:rsidRDefault="003071E2" w:rsidP="00331EA4"/>
              </w:tc>
            </w:tr>
            <w:tr w:rsidR="003071E2" w:rsidTr="00331EA4">
              <w:trPr>
                <w:trHeight w:val="335"/>
                <w:jc w:val="center"/>
              </w:trPr>
              <w:tc>
                <w:tcPr>
                  <w:tcW w:w="744" w:type="dxa"/>
                  <w:vMerge/>
                  <w:shd w:val="clear" w:color="auto" w:fill="auto"/>
                  <w:vAlign w:val="center"/>
                </w:tcPr>
                <w:p w:rsidR="003071E2" w:rsidRDefault="003071E2" w:rsidP="00331EA4"/>
              </w:tc>
              <w:tc>
                <w:tcPr>
                  <w:tcW w:w="1410" w:type="dxa"/>
                  <w:vMerge/>
                  <w:shd w:val="clear" w:color="auto" w:fill="auto"/>
                  <w:vAlign w:val="center"/>
                </w:tcPr>
                <w:p w:rsidR="003071E2" w:rsidRDefault="003071E2" w:rsidP="00331EA4"/>
              </w:tc>
              <w:tc>
                <w:tcPr>
                  <w:tcW w:w="5315" w:type="dxa"/>
                  <w:shd w:val="clear" w:color="auto" w:fill="auto"/>
                </w:tcPr>
                <w:p w:rsidR="003071E2" w:rsidRDefault="00331EA4" w:rsidP="00331EA4">
                  <w:pPr>
                    <w:pStyle w:val="af1"/>
                  </w:pPr>
                  <w:r>
                    <w:rPr>
                      <w:rFonts w:hint="eastAsia"/>
                    </w:rPr>
                    <w:t>要求</w:t>
                  </w:r>
                  <w:r w:rsidR="00C84446">
                    <w:rPr>
                      <w:rFonts w:hint="eastAsia"/>
                    </w:rPr>
                    <w:t>施工可采用喷涂方式，也可采用刷涂方式，要求大面积使用喷涂方式，若采用刷涂方式，必</w:t>
                  </w:r>
                  <w:r w:rsidR="00C84446">
                    <w:rPr>
                      <w:rFonts w:hint="eastAsia"/>
                    </w:rPr>
                    <w:lastRenderedPageBreak/>
                    <w:t>须刷涂两遍，以保证油漆干膜总厚度不低于200微米</w:t>
                  </w:r>
                </w:p>
              </w:tc>
              <w:tc>
                <w:tcPr>
                  <w:tcW w:w="563" w:type="dxa"/>
                  <w:vMerge/>
                  <w:shd w:val="clear" w:color="auto" w:fill="auto"/>
                  <w:vAlign w:val="center"/>
                </w:tcPr>
                <w:p w:rsidR="003071E2" w:rsidRDefault="003071E2" w:rsidP="00331EA4"/>
              </w:tc>
              <w:tc>
                <w:tcPr>
                  <w:tcW w:w="528" w:type="dxa"/>
                  <w:vMerge/>
                  <w:shd w:val="clear" w:color="auto" w:fill="auto"/>
                  <w:vAlign w:val="center"/>
                </w:tcPr>
                <w:p w:rsidR="003071E2" w:rsidRDefault="003071E2" w:rsidP="00331EA4"/>
              </w:tc>
              <w:tc>
                <w:tcPr>
                  <w:tcW w:w="691" w:type="dxa"/>
                  <w:shd w:val="clear" w:color="auto" w:fill="auto"/>
                  <w:vAlign w:val="center"/>
                </w:tcPr>
                <w:p w:rsidR="003071E2" w:rsidRDefault="003071E2" w:rsidP="00331EA4"/>
              </w:tc>
            </w:tr>
            <w:tr w:rsidR="003071E2" w:rsidTr="00331EA4">
              <w:trPr>
                <w:trHeight w:val="335"/>
                <w:jc w:val="center"/>
              </w:trPr>
              <w:tc>
                <w:tcPr>
                  <w:tcW w:w="744" w:type="dxa"/>
                  <w:vMerge/>
                  <w:shd w:val="clear" w:color="auto" w:fill="auto"/>
                  <w:vAlign w:val="center"/>
                </w:tcPr>
                <w:p w:rsidR="003071E2" w:rsidRDefault="003071E2" w:rsidP="00331EA4"/>
              </w:tc>
              <w:tc>
                <w:tcPr>
                  <w:tcW w:w="1410" w:type="dxa"/>
                  <w:vMerge/>
                  <w:shd w:val="clear" w:color="auto" w:fill="auto"/>
                  <w:vAlign w:val="center"/>
                </w:tcPr>
                <w:p w:rsidR="003071E2" w:rsidRDefault="003071E2" w:rsidP="00331EA4"/>
              </w:tc>
              <w:tc>
                <w:tcPr>
                  <w:tcW w:w="5315" w:type="dxa"/>
                  <w:shd w:val="clear" w:color="auto" w:fill="auto"/>
                </w:tcPr>
                <w:p w:rsidR="003071E2" w:rsidRDefault="00C84446" w:rsidP="00331EA4">
                  <w:pPr>
                    <w:pStyle w:val="af1"/>
                  </w:pPr>
                  <w:r>
                    <w:rPr>
                      <w:rFonts w:hint="eastAsia"/>
                    </w:rPr>
                    <w:t>漆膜干燥后，涂膜表面应平整光滑，无针孔、无气泡、  无漏涂、无流挂，无色</w:t>
                  </w:r>
                  <w:proofErr w:type="gramStart"/>
                  <w:r>
                    <w:rPr>
                      <w:rFonts w:hint="eastAsia"/>
                    </w:rPr>
                    <w:t>差等漆病</w:t>
                  </w:r>
                  <w:proofErr w:type="gramEnd"/>
                </w:p>
              </w:tc>
              <w:tc>
                <w:tcPr>
                  <w:tcW w:w="563" w:type="dxa"/>
                  <w:vMerge/>
                  <w:shd w:val="clear" w:color="auto" w:fill="auto"/>
                  <w:vAlign w:val="center"/>
                </w:tcPr>
                <w:p w:rsidR="003071E2" w:rsidRDefault="003071E2" w:rsidP="00331EA4"/>
              </w:tc>
              <w:tc>
                <w:tcPr>
                  <w:tcW w:w="528" w:type="dxa"/>
                  <w:vMerge/>
                  <w:shd w:val="clear" w:color="auto" w:fill="auto"/>
                  <w:vAlign w:val="center"/>
                </w:tcPr>
                <w:p w:rsidR="003071E2" w:rsidRDefault="003071E2" w:rsidP="00331EA4"/>
              </w:tc>
              <w:tc>
                <w:tcPr>
                  <w:tcW w:w="691" w:type="dxa"/>
                  <w:shd w:val="clear" w:color="auto" w:fill="auto"/>
                  <w:vAlign w:val="center"/>
                </w:tcPr>
                <w:p w:rsidR="003071E2" w:rsidRDefault="003071E2" w:rsidP="00331EA4"/>
              </w:tc>
            </w:tr>
            <w:tr w:rsidR="003071E2" w:rsidTr="00331EA4">
              <w:trPr>
                <w:trHeight w:val="335"/>
                <w:jc w:val="center"/>
              </w:trPr>
              <w:tc>
                <w:tcPr>
                  <w:tcW w:w="744" w:type="dxa"/>
                  <w:shd w:val="clear" w:color="auto" w:fill="auto"/>
                  <w:vAlign w:val="center"/>
                </w:tcPr>
                <w:p w:rsidR="003071E2" w:rsidRDefault="00C84446" w:rsidP="00331EA4">
                  <w:r>
                    <w:rPr>
                      <w:rFonts w:hint="eastAsia"/>
                    </w:rPr>
                    <w:t>5</w:t>
                  </w:r>
                </w:p>
              </w:tc>
              <w:tc>
                <w:tcPr>
                  <w:tcW w:w="1410" w:type="dxa"/>
                  <w:shd w:val="clear" w:color="auto" w:fill="auto"/>
                  <w:vAlign w:val="center"/>
                </w:tcPr>
                <w:p w:rsidR="003071E2" w:rsidRDefault="00C84446" w:rsidP="00331EA4">
                  <w:r>
                    <w:rPr>
                      <w:rFonts w:hint="eastAsia"/>
                    </w:rPr>
                    <w:t>防雷检测报告</w:t>
                  </w:r>
                </w:p>
              </w:tc>
              <w:tc>
                <w:tcPr>
                  <w:tcW w:w="5315" w:type="dxa"/>
                  <w:shd w:val="clear" w:color="auto" w:fill="auto"/>
                  <w:vAlign w:val="center"/>
                </w:tcPr>
                <w:p w:rsidR="003071E2" w:rsidRDefault="00331EA4" w:rsidP="00331EA4">
                  <w:r>
                    <w:rPr>
                      <w:rFonts w:hint="eastAsia"/>
                      <w:color w:val="000000"/>
                    </w:rPr>
                    <w:sym w:font="Wingdings 3" w:char="F070"/>
                  </w:r>
                  <w:r w:rsidR="00C84446">
                    <w:rPr>
                      <w:rFonts w:hint="eastAsia"/>
                    </w:rPr>
                    <w:t>整栋大楼做防雷检测（检测公司</w:t>
                  </w:r>
                  <w:r>
                    <w:rPr>
                      <w:rFonts w:hint="eastAsia"/>
                    </w:rPr>
                    <w:t>须</w:t>
                  </w:r>
                  <w:r w:rsidR="00C84446">
                    <w:rPr>
                      <w:rFonts w:hint="eastAsia"/>
                    </w:rPr>
                    <w:t>具备雷电防护检测资质甲级</w:t>
                  </w:r>
                  <w:r w:rsidR="00C26054">
                    <w:rPr>
                      <w:rFonts w:hint="eastAsia"/>
                    </w:rPr>
                    <w:t>，提供复印件</w:t>
                  </w:r>
                  <w:r w:rsidR="00C84446">
                    <w:rPr>
                      <w:rFonts w:hint="eastAsia"/>
                    </w:rPr>
                    <w:t>）</w:t>
                  </w:r>
                </w:p>
              </w:tc>
              <w:tc>
                <w:tcPr>
                  <w:tcW w:w="563" w:type="dxa"/>
                  <w:shd w:val="clear" w:color="auto" w:fill="auto"/>
                  <w:vAlign w:val="center"/>
                </w:tcPr>
                <w:p w:rsidR="003071E2" w:rsidRDefault="00C84446" w:rsidP="00331EA4">
                  <w:r>
                    <w:rPr>
                      <w:rFonts w:hint="eastAsia"/>
                    </w:rPr>
                    <w:t>项</w:t>
                  </w:r>
                </w:p>
              </w:tc>
              <w:tc>
                <w:tcPr>
                  <w:tcW w:w="528" w:type="dxa"/>
                  <w:shd w:val="clear" w:color="auto" w:fill="auto"/>
                  <w:vAlign w:val="center"/>
                </w:tcPr>
                <w:p w:rsidR="003071E2" w:rsidRDefault="00C84446" w:rsidP="00331EA4">
                  <w:r>
                    <w:rPr>
                      <w:rFonts w:hint="eastAsia"/>
                    </w:rPr>
                    <w:t>1</w:t>
                  </w:r>
                </w:p>
              </w:tc>
              <w:tc>
                <w:tcPr>
                  <w:tcW w:w="691" w:type="dxa"/>
                  <w:shd w:val="clear" w:color="auto" w:fill="auto"/>
                  <w:vAlign w:val="center"/>
                </w:tcPr>
                <w:p w:rsidR="003071E2" w:rsidRDefault="00C84446" w:rsidP="00331EA4">
                  <w:r>
                    <w:rPr>
                      <w:rFonts w:hint="eastAsia"/>
                    </w:rPr>
                    <w:t xml:space="preserve">　</w:t>
                  </w:r>
                </w:p>
              </w:tc>
            </w:tr>
            <w:tr w:rsidR="003071E2" w:rsidTr="00331EA4">
              <w:trPr>
                <w:trHeight w:val="335"/>
                <w:jc w:val="center"/>
              </w:trPr>
              <w:tc>
                <w:tcPr>
                  <w:tcW w:w="744" w:type="dxa"/>
                  <w:shd w:val="clear" w:color="auto" w:fill="auto"/>
                  <w:vAlign w:val="center"/>
                </w:tcPr>
                <w:p w:rsidR="003071E2" w:rsidRDefault="00C84446" w:rsidP="00331EA4">
                  <w:r>
                    <w:rPr>
                      <w:rFonts w:hint="eastAsia"/>
                    </w:rPr>
                    <w:t>6</w:t>
                  </w:r>
                </w:p>
              </w:tc>
              <w:tc>
                <w:tcPr>
                  <w:tcW w:w="1410" w:type="dxa"/>
                  <w:shd w:val="clear" w:color="auto" w:fill="auto"/>
                  <w:vAlign w:val="center"/>
                </w:tcPr>
                <w:p w:rsidR="003071E2" w:rsidRDefault="00C84446" w:rsidP="00331EA4">
                  <w:r>
                    <w:rPr>
                      <w:rFonts w:hint="eastAsia"/>
                    </w:rPr>
                    <w:t>消防安全检测报告</w:t>
                  </w:r>
                </w:p>
              </w:tc>
              <w:tc>
                <w:tcPr>
                  <w:tcW w:w="5315" w:type="dxa"/>
                  <w:shd w:val="clear" w:color="auto" w:fill="auto"/>
                  <w:vAlign w:val="center"/>
                </w:tcPr>
                <w:p w:rsidR="003071E2" w:rsidRDefault="00331EA4" w:rsidP="00331EA4">
                  <w:r>
                    <w:rPr>
                      <w:rFonts w:hint="eastAsia"/>
                      <w:color w:val="000000"/>
                    </w:rPr>
                    <w:sym w:font="Wingdings 3" w:char="F070"/>
                  </w:r>
                  <w:r w:rsidR="00C84446">
                    <w:rPr>
                      <w:rFonts w:hint="eastAsia"/>
                    </w:rPr>
                    <w:t>整栋大楼做消防检测（检测公司具备消防安全评估资质</w:t>
                  </w:r>
                  <w:r w:rsidR="00C26054">
                    <w:rPr>
                      <w:rFonts w:hint="eastAsia"/>
                    </w:rPr>
                    <w:t>，提供复印件</w:t>
                  </w:r>
                  <w:bookmarkStart w:id="1" w:name="_GoBack"/>
                  <w:bookmarkEnd w:id="1"/>
                  <w:r w:rsidR="00C84446">
                    <w:rPr>
                      <w:rFonts w:hint="eastAsia"/>
                    </w:rPr>
                    <w:t>）</w:t>
                  </w:r>
                </w:p>
              </w:tc>
              <w:tc>
                <w:tcPr>
                  <w:tcW w:w="563" w:type="dxa"/>
                  <w:shd w:val="clear" w:color="auto" w:fill="auto"/>
                  <w:vAlign w:val="center"/>
                </w:tcPr>
                <w:p w:rsidR="003071E2" w:rsidRDefault="00C84446" w:rsidP="00331EA4">
                  <w:r>
                    <w:rPr>
                      <w:rFonts w:hint="eastAsia"/>
                    </w:rPr>
                    <w:t>项</w:t>
                  </w:r>
                </w:p>
              </w:tc>
              <w:tc>
                <w:tcPr>
                  <w:tcW w:w="528" w:type="dxa"/>
                  <w:shd w:val="clear" w:color="auto" w:fill="auto"/>
                  <w:vAlign w:val="center"/>
                </w:tcPr>
                <w:p w:rsidR="003071E2" w:rsidRDefault="003071E2" w:rsidP="00331EA4"/>
              </w:tc>
              <w:tc>
                <w:tcPr>
                  <w:tcW w:w="691" w:type="dxa"/>
                  <w:shd w:val="clear" w:color="auto" w:fill="auto"/>
                  <w:vAlign w:val="center"/>
                </w:tcPr>
                <w:p w:rsidR="003071E2" w:rsidRDefault="003071E2" w:rsidP="00331EA4"/>
              </w:tc>
            </w:tr>
            <w:tr w:rsidR="003071E2" w:rsidTr="00331EA4">
              <w:trPr>
                <w:trHeight w:val="335"/>
                <w:jc w:val="center"/>
              </w:trPr>
              <w:tc>
                <w:tcPr>
                  <w:tcW w:w="744" w:type="dxa"/>
                  <w:shd w:val="clear" w:color="auto" w:fill="auto"/>
                  <w:vAlign w:val="center"/>
                </w:tcPr>
                <w:p w:rsidR="003071E2" w:rsidRDefault="00C84446" w:rsidP="00331EA4">
                  <w:r>
                    <w:rPr>
                      <w:rFonts w:hint="eastAsia"/>
                    </w:rPr>
                    <w:t>7</w:t>
                  </w:r>
                </w:p>
              </w:tc>
              <w:tc>
                <w:tcPr>
                  <w:tcW w:w="1410" w:type="dxa"/>
                  <w:shd w:val="clear" w:color="auto" w:fill="auto"/>
                  <w:vAlign w:val="center"/>
                </w:tcPr>
                <w:p w:rsidR="003071E2" w:rsidRDefault="00C84446" w:rsidP="00331EA4">
                  <w:r>
                    <w:rPr>
                      <w:rFonts w:hint="eastAsia"/>
                    </w:rPr>
                    <w:t>施工工程及辅材</w:t>
                  </w:r>
                </w:p>
              </w:tc>
              <w:tc>
                <w:tcPr>
                  <w:tcW w:w="5315" w:type="dxa"/>
                  <w:shd w:val="clear" w:color="auto" w:fill="auto"/>
                  <w:vAlign w:val="center"/>
                </w:tcPr>
                <w:p w:rsidR="003071E2" w:rsidRDefault="00C84446" w:rsidP="00331EA4">
                  <w:r>
                    <w:rPr>
                      <w:rFonts w:hint="eastAsia"/>
                    </w:rPr>
                    <w:t>按医院施工要求进行施工，报价方提供的报价包含项目建设所有的材料和辅材高空作业以及搭建脚手架等设施，同时包括但不限于施工完成后的现场恢复、垃圾清运所产生所有费用。另外，还包含所产生的税费。</w:t>
                  </w:r>
                </w:p>
              </w:tc>
              <w:tc>
                <w:tcPr>
                  <w:tcW w:w="563" w:type="dxa"/>
                  <w:shd w:val="clear" w:color="auto" w:fill="auto"/>
                  <w:vAlign w:val="center"/>
                </w:tcPr>
                <w:p w:rsidR="003071E2" w:rsidRDefault="00C84446" w:rsidP="00331EA4">
                  <w:r>
                    <w:rPr>
                      <w:rFonts w:hint="eastAsia"/>
                    </w:rPr>
                    <w:t>项</w:t>
                  </w:r>
                </w:p>
              </w:tc>
              <w:tc>
                <w:tcPr>
                  <w:tcW w:w="528" w:type="dxa"/>
                  <w:shd w:val="clear" w:color="auto" w:fill="auto"/>
                  <w:vAlign w:val="center"/>
                </w:tcPr>
                <w:p w:rsidR="003071E2" w:rsidRDefault="00C84446" w:rsidP="00331EA4">
                  <w:r>
                    <w:rPr>
                      <w:rFonts w:hint="eastAsia"/>
                    </w:rPr>
                    <w:t>1</w:t>
                  </w:r>
                </w:p>
              </w:tc>
              <w:tc>
                <w:tcPr>
                  <w:tcW w:w="691" w:type="dxa"/>
                </w:tcPr>
                <w:p w:rsidR="003071E2" w:rsidRDefault="003071E2" w:rsidP="00331EA4"/>
              </w:tc>
            </w:tr>
          </w:tbl>
          <w:p w:rsidR="003071E2" w:rsidRDefault="003071E2" w:rsidP="00331EA4"/>
        </w:tc>
      </w:tr>
      <w:tr w:rsidR="003071E2" w:rsidTr="007609C1">
        <w:trPr>
          <w:trHeight w:val="335"/>
          <w:tblCellSpacing w:w="0" w:type="dxa"/>
          <w:jc w:val="center"/>
        </w:trPr>
        <w:tc>
          <w:tcPr>
            <w:tcW w:w="842" w:type="dxa"/>
            <w:vAlign w:val="center"/>
          </w:tcPr>
          <w:p w:rsidR="003071E2" w:rsidRDefault="00C84446" w:rsidP="00331EA4">
            <w:r>
              <w:rPr>
                <w:rFonts w:hint="eastAsia"/>
              </w:rPr>
              <w:lastRenderedPageBreak/>
              <w:t xml:space="preserve">     </w:t>
            </w:r>
          </w:p>
          <w:p w:rsidR="003071E2" w:rsidRDefault="00C84446" w:rsidP="00331EA4">
            <w:r>
              <w:rPr>
                <w:rFonts w:hint="eastAsia"/>
              </w:rPr>
              <w:t>报价</w:t>
            </w:r>
            <w:r>
              <w:t>清单</w:t>
            </w:r>
            <w:r>
              <w:rPr>
                <w:rFonts w:hint="eastAsia"/>
              </w:rPr>
              <w:t>样式</w:t>
            </w:r>
          </w:p>
        </w:tc>
        <w:tc>
          <w:tcPr>
            <w:tcW w:w="9316" w:type="dxa"/>
            <w:gridSpan w:val="3"/>
            <w:tcBorders>
              <w:top w:val="single" w:sz="4" w:space="0" w:color="auto"/>
              <w:left w:val="single" w:sz="4" w:space="0" w:color="auto"/>
              <w:bottom w:val="single" w:sz="4" w:space="0" w:color="auto"/>
              <w:right w:val="single" w:sz="4" w:space="0" w:color="auto"/>
            </w:tcBorders>
            <w:vAlign w:val="center"/>
          </w:tcPr>
          <w:tbl>
            <w:tblPr>
              <w:tblStyle w:val="ab"/>
              <w:tblW w:w="0" w:type="auto"/>
              <w:jc w:val="center"/>
              <w:tblLook w:val="04A0" w:firstRow="1" w:lastRow="0" w:firstColumn="1" w:lastColumn="0" w:noHBand="0" w:noVBand="1"/>
            </w:tblPr>
            <w:tblGrid>
              <w:gridCol w:w="819"/>
              <w:gridCol w:w="1468"/>
              <w:gridCol w:w="683"/>
              <w:gridCol w:w="832"/>
              <w:gridCol w:w="948"/>
              <w:gridCol w:w="801"/>
              <w:gridCol w:w="792"/>
              <w:gridCol w:w="1008"/>
              <w:gridCol w:w="1905"/>
            </w:tblGrid>
            <w:tr w:rsidR="00331EA4" w:rsidTr="00331EA4">
              <w:trPr>
                <w:jc w:val="center"/>
              </w:trPr>
              <w:tc>
                <w:tcPr>
                  <w:tcW w:w="819" w:type="dxa"/>
                  <w:tcBorders>
                    <w:bottom w:val="single" w:sz="4" w:space="0" w:color="auto"/>
                  </w:tcBorders>
                  <w:shd w:val="solid" w:color="4F81BD" w:themeColor="accent1" w:fill="auto"/>
                  <w:vAlign w:val="center"/>
                </w:tcPr>
                <w:p w:rsidR="003071E2" w:rsidRDefault="00C84446" w:rsidP="00331EA4">
                  <w:r>
                    <w:rPr>
                      <w:rFonts w:hint="eastAsia"/>
                    </w:rPr>
                    <w:t>序号</w:t>
                  </w:r>
                </w:p>
              </w:tc>
              <w:tc>
                <w:tcPr>
                  <w:tcW w:w="1468" w:type="dxa"/>
                  <w:tcBorders>
                    <w:bottom w:val="single" w:sz="4" w:space="0" w:color="auto"/>
                  </w:tcBorders>
                  <w:shd w:val="solid" w:color="4F81BD" w:themeColor="accent1" w:fill="auto"/>
                  <w:vAlign w:val="center"/>
                </w:tcPr>
                <w:p w:rsidR="003071E2" w:rsidRDefault="00C84446" w:rsidP="00331EA4">
                  <w:r>
                    <w:rPr>
                      <w:rFonts w:hint="eastAsia"/>
                    </w:rPr>
                    <w:t>项目名称</w:t>
                  </w:r>
                </w:p>
              </w:tc>
              <w:tc>
                <w:tcPr>
                  <w:tcW w:w="683" w:type="dxa"/>
                  <w:tcBorders>
                    <w:bottom w:val="single" w:sz="4" w:space="0" w:color="auto"/>
                  </w:tcBorders>
                  <w:shd w:val="solid" w:color="4F81BD" w:themeColor="accent1" w:fill="auto"/>
                  <w:vAlign w:val="center"/>
                </w:tcPr>
                <w:p w:rsidR="003071E2" w:rsidRDefault="00C84446" w:rsidP="00331EA4">
                  <w:r>
                    <w:rPr>
                      <w:rFonts w:hint="eastAsia"/>
                    </w:rPr>
                    <w:t>单位</w:t>
                  </w:r>
                </w:p>
              </w:tc>
              <w:tc>
                <w:tcPr>
                  <w:tcW w:w="832" w:type="dxa"/>
                  <w:tcBorders>
                    <w:bottom w:val="single" w:sz="4" w:space="0" w:color="auto"/>
                  </w:tcBorders>
                  <w:shd w:val="solid" w:color="4F81BD" w:themeColor="accent1" w:fill="auto"/>
                  <w:vAlign w:val="center"/>
                </w:tcPr>
                <w:p w:rsidR="003071E2" w:rsidRDefault="00C84446" w:rsidP="00331EA4">
                  <w:r>
                    <w:rPr>
                      <w:rFonts w:hint="eastAsia"/>
                    </w:rPr>
                    <w:t>数量</w:t>
                  </w:r>
                </w:p>
              </w:tc>
              <w:tc>
                <w:tcPr>
                  <w:tcW w:w="948" w:type="dxa"/>
                  <w:tcBorders>
                    <w:bottom w:val="single" w:sz="4" w:space="0" w:color="auto"/>
                  </w:tcBorders>
                  <w:shd w:val="solid" w:color="4F81BD" w:themeColor="accent1" w:fill="auto"/>
                  <w:vAlign w:val="center"/>
                </w:tcPr>
                <w:p w:rsidR="003071E2" w:rsidRDefault="00C84446" w:rsidP="00331EA4">
                  <w:r>
                    <w:rPr>
                      <w:rFonts w:hint="eastAsia"/>
                    </w:rPr>
                    <w:t>品牌</w:t>
                  </w:r>
                </w:p>
              </w:tc>
              <w:tc>
                <w:tcPr>
                  <w:tcW w:w="801" w:type="dxa"/>
                  <w:tcBorders>
                    <w:bottom w:val="single" w:sz="4" w:space="0" w:color="auto"/>
                  </w:tcBorders>
                  <w:shd w:val="solid" w:color="4F81BD" w:themeColor="accent1" w:fill="auto"/>
                  <w:vAlign w:val="center"/>
                </w:tcPr>
                <w:p w:rsidR="003071E2" w:rsidRDefault="00C84446" w:rsidP="00331EA4">
                  <w:r>
                    <w:rPr>
                      <w:rFonts w:hint="eastAsia"/>
                    </w:rPr>
                    <w:t>单价(元)</w:t>
                  </w:r>
                </w:p>
              </w:tc>
              <w:tc>
                <w:tcPr>
                  <w:tcW w:w="792" w:type="dxa"/>
                  <w:tcBorders>
                    <w:bottom w:val="single" w:sz="4" w:space="0" w:color="auto"/>
                  </w:tcBorders>
                  <w:shd w:val="solid" w:color="4F81BD" w:themeColor="accent1" w:fill="auto"/>
                  <w:vAlign w:val="center"/>
                </w:tcPr>
                <w:p w:rsidR="003071E2" w:rsidRDefault="00C84446" w:rsidP="00331EA4">
                  <w:r>
                    <w:rPr>
                      <w:rFonts w:hint="eastAsia"/>
                    </w:rPr>
                    <w:t>规格</w:t>
                  </w:r>
                </w:p>
              </w:tc>
              <w:tc>
                <w:tcPr>
                  <w:tcW w:w="1008" w:type="dxa"/>
                  <w:tcBorders>
                    <w:bottom w:val="single" w:sz="4" w:space="0" w:color="auto"/>
                  </w:tcBorders>
                  <w:shd w:val="solid" w:color="4F81BD" w:themeColor="accent1" w:fill="auto"/>
                  <w:vAlign w:val="center"/>
                </w:tcPr>
                <w:p w:rsidR="003071E2" w:rsidRDefault="00C84446" w:rsidP="00331EA4">
                  <w:r>
                    <w:rPr>
                      <w:rFonts w:hint="eastAsia"/>
                    </w:rPr>
                    <w:t>金额（元）</w:t>
                  </w:r>
                </w:p>
              </w:tc>
              <w:tc>
                <w:tcPr>
                  <w:tcW w:w="1905" w:type="dxa"/>
                  <w:tcBorders>
                    <w:bottom w:val="single" w:sz="4" w:space="0" w:color="auto"/>
                  </w:tcBorders>
                  <w:shd w:val="solid" w:color="4F81BD" w:themeColor="accent1" w:fill="auto"/>
                  <w:vAlign w:val="center"/>
                </w:tcPr>
                <w:p w:rsidR="003071E2" w:rsidRDefault="00C84446" w:rsidP="00331EA4">
                  <w:r>
                    <w:rPr>
                      <w:rFonts w:hint="eastAsia"/>
                    </w:rPr>
                    <w:t>备注</w:t>
                  </w:r>
                </w:p>
              </w:tc>
            </w:tr>
            <w:tr w:rsidR="00331EA4" w:rsidTr="00331EA4">
              <w:trPr>
                <w:jc w:val="center"/>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331EA4" w:rsidRDefault="00331EA4" w:rsidP="00331EA4">
                  <w:pPr>
                    <w:pStyle w:val="af1"/>
                    <w:numPr>
                      <w:ilvl w:val="0"/>
                      <w:numId w:val="5"/>
                    </w:numPr>
                  </w:pP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331EA4" w:rsidRDefault="00331EA4" w:rsidP="008D3A4C">
                  <w:r>
                    <w:rPr>
                      <w:rFonts w:hint="eastAsia"/>
                    </w:rPr>
                    <w:t>烟气入口处排烟防火</w:t>
                  </w:r>
                  <w:proofErr w:type="gramStart"/>
                  <w:r>
                    <w:rPr>
                      <w:rFonts w:hint="eastAsia"/>
                    </w:rPr>
                    <w:t>阀增加</w:t>
                  </w:r>
                  <w:proofErr w:type="gramEnd"/>
                  <w:r>
                    <w:rPr>
                      <w:rFonts w:hint="eastAsia"/>
                    </w:rPr>
                    <w:t>消防主机编程及模块</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331EA4" w:rsidRDefault="001903A5" w:rsidP="00331EA4">
                  <w:r>
                    <w:rPr>
                      <w:rFonts w:hint="eastAsia"/>
                    </w:rPr>
                    <w:t>项</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rsidR="00331EA4" w:rsidRDefault="001903A5" w:rsidP="00331EA4">
                  <w:r>
                    <w:rPr>
                      <w:rFonts w:hint="eastAsia"/>
                    </w:rPr>
                    <w:t>1</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331EA4" w:rsidRDefault="00331EA4" w:rsidP="00331EA4">
                  <w:r>
                    <w:rPr>
                      <w:rFonts w:hint="eastAsia"/>
                    </w:rPr>
                    <w:t xml:space="preserve">　</w:t>
                  </w:r>
                </w:p>
              </w:tc>
              <w:tc>
                <w:tcPr>
                  <w:tcW w:w="801" w:type="dxa"/>
                  <w:tcBorders>
                    <w:top w:val="single" w:sz="4" w:space="0" w:color="auto"/>
                    <w:left w:val="single" w:sz="4" w:space="0" w:color="auto"/>
                    <w:bottom w:val="single" w:sz="4" w:space="0" w:color="auto"/>
                    <w:right w:val="single" w:sz="4" w:space="0" w:color="auto"/>
                  </w:tcBorders>
                  <w:shd w:val="clear" w:color="auto" w:fill="auto"/>
                  <w:vAlign w:val="center"/>
                </w:tcPr>
                <w:p w:rsidR="00331EA4" w:rsidRDefault="00331EA4" w:rsidP="00331EA4">
                  <w:r>
                    <w:rPr>
                      <w:rFonts w:hint="eastAsia"/>
                    </w:rPr>
                    <w:t xml:space="preserve">　</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tcPr>
                <w:p w:rsidR="00331EA4" w:rsidRDefault="00331EA4" w:rsidP="00331EA4">
                  <w:r>
                    <w:rPr>
                      <w:rFonts w:hint="eastAsia"/>
                    </w:rPr>
                    <w:t xml:space="preserve">　</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331EA4" w:rsidRDefault="00331EA4" w:rsidP="00331EA4">
                  <w:r>
                    <w:rPr>
                      <w:rFonts w:hint="eastAsia"/>
                    </w:rPr>
                    <w:t xml:space="preserve">　</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331EA4" w:rsidRDefault="00331EA4" w:rsidP="00331EA4">
                  <w:r>
                    <w:rPr>
                      <w:rFonts w:hint="eastAsia"/>
                    </w:rPr>
                    <w:t xml:space="preserve">　</w:t>
                  </w:r>
                </w:p>
              </w:tc>
            </w:tr>
            <w:tr w:rsidR="00331EA4" w:rsidTr="00331EA4">
              <w:trPr>
                <w:jc w:val="center"/>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331EA4" w:rsidRDefault="00331EA4" w:rsidP="00331EA4">
                  <w:pPr>
                    <w:pStyle w:val="af1"/>
                    <w:numPr>
                      <w:ilvl w:val="0"/>
                      <w:numId w:val="5"/>
                    </w:numPr>
                  </w:pP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331EA4" w:rsidRDefault="00331EA4" w:rsidP="008D3A4C">
                  <w:r>
                    <w:rPr>
                      <w:rFonts w:hint="eastAsia"/>
                    </w:rPr>
                    <w:t>4楼信息中心外走道处自动喷水灭火系统喷头</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331EA4" w:rsidRDefault="00331EA4" w:rsidP="00331EA4">
                  <w:r>
                    <w:rPr>
                      <w:rFonts w:hint="eastAsia"/>
                    </w:rPr>
                    <w:t>项</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rsidR="00331EA4" w:rsidRDefault="00331EA4" w:rsidP="00331EA4">
                  <w:r>
                    <w:rPr>
                      <w:rFonts w:hint="eastAsia"/>
                    </w:rPr>
                    <w:t>1</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331EA4" w:rsidRDefault="00331EA4" w:rsidP="00331EA4">
                  <w:r>
                    <w:rPr>
                      <w:rFonts w:hint="eastAsia"/>
                    </w:rPr>
                    <w:t xml:space="preserve">　</w:t>
                  </w:r>
                </w:p>
              </w:tc>
              <w:tc>
                <w:tcPr>
                  <w:tcW w:w="801" w:type="dxa"/>
                  <w:tcBorders>
                    <w:top w:val="single" w:sz="4" w:space="0" w:color="auto"/>
                    <w:left w:val="single" w:sz="4" w:space="0" w:color="auto"/>
                    <w:bottom w:val="single" w:sz="4" w:space="0" w:color="auto"/>
                    <w:right w:val="single" w:sz="4" w:space="0" w:color="auto"/>
                  </w:tcBorders>
                  <w:shd w:val="clear" w:color="auto" w:fill="auto"/>
                  <w:vAlign w:val="center"/>
                </w:tcPr>
                <w:p w:rsidR="00331EA4" w:rsidRDefault="00331EA4" w:rsidP="00331EA4">
                  <w:r>
                    <w:rPr>
                      <w:rFonts w:hint="eastAsia"/>
                    </w:rPr>
                    <w:t xml:space="preserve">　</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tcPr>
                <w:p w:rsidR="00331EA4" w:rsidRDefault="00331EA4" w:rsidP="00331EA4">
                  <w:r>
                    <w:rPr>
                      <w:rFonts w:hint="eastAsia"/>
                    </w:rPr>
                    <w:t xml:space="preserve">　</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331EA4" w:rsidRDefault="00331EA4" w:rsidP="00331EA4">
                  <w:r>
                    <w:rPr>
                      <w:rFonts w:hint="eastAsia"/>
                    </w:rPr>
                    <w:t xml:space="preserve">　</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331EA4" w:rsidRDefault="00331EA4" w:rsidP="00331EA4"/>
              </w:tc>
            </w:tr>
            <w:tr w:rsidR="00331EA4" w:rsidTr="00331EA4">
              <w:trPr>
                <w:jc w:val="center"/>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331EA4" w:rsidRDefault="00331EA4" w:rsidP="00331EA4">
                  <w:pPr>
                    <w:pStyle w:val="af1"/>
                    <w:numPr>
                      <w:ilvl w:val="0"/>
                      <w:numId w:val="5"/>
                    </w:numPr>
                  </w:pP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331EA4" w:rsidRDefault="00331EA4" w:rsidP="008D3A4C">
                  <w:r>
                    <w:rPr>
                      <w:rFonts w:hint="eastAsia"/>
                    </w:rPr>
                    <w:t>防雷接地锈蚀清除并喷涂防锈层及消防排风桥架锈</w:t>
                  </w:r>
                  <w:proofErr w:type="gramStart"/>
                  <w:r>
                    <w:rPr>
                      <w:rFonts w:hint="eastAsia"/>
                    </w:rPr>
                    <w:t>清除蚀并喷涂</w:t>
                  </w:r>
                  <w:proofErr w:type="gramEnd"/>
                  <w:r>
                    <w:rPr>
                      <w:rFonts w:hint="eastAsia"/>
                    </w:rPr>
                    <w:t>防锈层</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331EA4" w:rsidRDefault="00331EA4" w:rsidP="00331EA4">
                  <w:r>
                    <w:rPr>
                      <w:rFonts w:hint="eastAsia"/>
                    </w:rPr>
                    <w:t>项</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rsidR="00331EA4" w:rsidRDefault="00331EA4" w:rsidP="00331EA4">
                  <w:r>
                    <w:rPr>
                      <w:rFonts w:hint="eastAsia"/>
                    </w:rPr>
                    <w:t>1</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331EA4" w:rsidRDefault="00331EA4" w:rsidP="00331EA4">
                  <w:r>
                    <w:rPr>
                      <w:rFonts w:hint="eastAsia"/>
                    </w:rPr>
                    <w:t xml:space="preserve">　</w:t>
                  </w:r>
                </w:p>
              </w:tc>
              <w:tc>
                <w:tcPr>
                  <w:tcW w:w="801" w:type="dxa"/>
                  <w:tcBorders>
                    <w:top w:val="single" w:sz="4" w:space="0" w:color="auto"/>
                    <w:left w:val="single" w:sz="4" w:space="0" w:color="auto"/>
                    <w:bottom w:val="single" w:sz="4" w:space="0" w:color="auto"/>
                    <w:right w:val="single" w:sz="4" w:space="0" w:color="auto"/>
                  </w:tcBorders>
                  <w:shd w:val="clear" w:color="auto" w:fill="auto"/>
                  <w:vAlign w:val="center"/>
                </w:tcPr>
                <w:p w:rsidR="00331EA4" w:rsidRDefault="00331EA4" w:rsidP="00331EA4">
                  <w:r>
                    <w:rPr>
                      <w:rFonts w:hint="eastAsia"/>
                    </w:rPr>
                    <w:t xml:space="preserve">　</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tcPr>
                <w:p w:rsidR="00331EA4" w:rsidRDefault="00331EA4" w:rsidP="00331EA4">
                  <w:r>
                    <w:rPr>
                      <w:rFonts w:hint="eastAsia"/>
                    </w:rPr>
                    <w:t xml:space="preserve">　</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331EA4" w:rsidRDefault="00331EA4" w:rsidP="00331EA4">
                  <w:r>
                    <w:rPr>
                      <w:rFonts w:hint="eastAsia"/>
                    </w:rPr>
                    <w:t xml:space="preserve">　</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331EA4" w:rsidRDefault="00331EA4" w:rsidP="00331EA4"/>
              </w:tc>
            </w:tr>
            <w:tr w:rsidR="003071E2" w:rsidTr="00331EA4">
              <w:trPr>
                <w:jc w:val="center"/>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3071E2" w:rsidRDefault="003071E2" w:rsidP="00331EA4">
                  <w:pPr>
                    <w:pStyle w:val="af1"/>
                    <w:numPr>
                      <w:ilvl w:val="0"/>
                      <w:numId w:val="5"/>
                    </w:numPr>
                  </w:pP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3071E2" w:rsidRDefault="00331EA4" w:rsidP="00331EA4">
                  <w:r>
                    <w:rPr>
                      <w:rFonts w:hint="eastAsia"/>
                    </w:rPr>
                    <w:t>消防排风桥架锈蚀清除并喷涂防锈层</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3071E2" w:rsidRDefault="00C84446" w:rsidP="00331EA4">
                  <w:r>
                    <w:rPr>
                      <w:rFonts w:hint="eastAsia"/>
                    </w:rPr>
                    <w:t>项</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rsidR="003071E2" w:rsidRDefault="00C84446" w:rsidP="00331EA4">
                  <w:r>
                    <w:rPr>
                      <w:rFonts w:hint="eastAsia"/>
                    </w:rPr>
                    <w:t>1</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3071E2" w:rsidRDefault="00C84446" w:rsidP="00331EA4">
                  <w:r>
                    <w:rPr>
                      <w:rFonts w:hint="eastAsia"/>
                    </w:rPr>
                    <w:t xml:space="preserve">　</w:t>
                  </w:r>
                </w:p>
              </w:tc>
              <w:tc>
                <w:tcPr>
                  <w:tcW w:w="801" w:type="dxa"/>
                  <w:tcBorders>
                    <w:top w:val="single" w:sz="4" w:space="0" w:color="auto"/>
                    <w:left w:val="single" w:sz="4" w:space="0" w:color="auto"/>
                    <w:bottom w:val="single" w:sz="4" w:space="0" w:color="auto"/>
                    <w:right w:val="single" w:sz="4" w:space="0" w:color="auto"/>
                  </w:tcBorders>
                  <w:shd w:val="clear" w:color="auto" w:fill="auto"/>
                  <w:vAlign w:val="center"/>
                </w:tcPr>
                <w:p w:rsidR="003071E2" w:rsidRDefault="00C84446" w:rsidP="00331EA4">
                  <w:r>
                    <w:rPr>
                      <w:rFonts w:hint="eastAsia"/>
                    </w:rPr>
                    <w:t xml:space="preserve">　</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tcPr>
                <w:p w:rsidR="003071E2" w:rsidRDefault="00C84446" w:rsidP="00331EA4">
                  <w:r>
                    <w:rPr>
                      <w:rFonts w:hint="eastAsia"/>
                    </w:rPr>
                    <w:t xml:space="preserve">　</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3071E2" w:rsidRDefault="00C84446" w:rsidP="00331EA4">
                  <w:r>
                    <w:rPr>
                      <w:rFonts w:hint="eastAsia"/>
                    </w:rPr>
                    <w:t xml:space="preserve">　</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3071E2" w:rsidRDefault="003071E2" w:rsidP="00331EA4"/>
              </w:tc>
            </w:tr>
            <w:tr w:rsidR="001903A5" w:rsidTr="00331EA4">
              <w:trPr>
                <w:jc w:val="center"/>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1903A5" w:rsidRDefault="001903A5" w:rsidP="00331EA4">
                  <w:pPr>
                    <w:pStyle w:val="af1"/>
                    <w:numPr>
                      <w:ilvl w:val="0"/>
                      <w:numId w:val="5"/>
                    </w:numPr>
                  </w:pP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1903A5" w:rsidRDefault="001903A5" w:rsidP="008D3A4C">
                  <w:r>
                    <w:rPr>
                      <w:rFonts w:hint="eastAsia"/>
                    </w:rPr>
                    <w:t>防雷检测报告</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1903A5" w:rsidRDefault="001903A5" w:rsidP="008D3A4C">
                  <w:r>
                    <w:rPr>
                      <w:rFonts w:hint="eastAsia"/>
                    </w:rPr>
                    <w:t>项</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rsidR="001903A5" w:rsidRDefault="001903A5" w:rsidP="008D3A4C">
                  <w:r>
                    <w:rPr>
                      <w:rFonts w:hint="eastAsia"/>
                    </w:rPr>
                    <w:t>1</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1903A5" w:rsidRDefault="001903A5" w:rsidP="00331EA4"/>
              </w:tc>
              <w:tc>
                <w:tcPr>
                  <w:tcW w:w="801" w:type="dxa"/>
                  <w:tcBorders>
                    <w:top w:val="single" w:sz="4" w:space="0" w:color="auto"/>
                    <w:left w:val="single" w:sz="4" w:space="0" w:color="auto"/>
                    <w:bottom w:val="single" w:sz="4" w:space="0" w:color="auto"/>
                    <w:right w:val="single" w:sz="4" w:space="0" w:color="auto"/>
                  </w:tcBorders>
                  <w:shd w:val="clear" w:color="auto" w:fill="auto"/>
                  <w:vAlign w:val="center"/>
                </w:tcPr>
                <w:p w:rsidR="001903A5" w:rsidRDefault="001903A5" w:rsidP="00331EA4"/>
              </w:tc>
              <w:tc>
                <w:tcPr>
                  <w:tcW w:w="792" w:type="dxa"/>
                  <w:tcBorders>
                    <w:top w:val="single" w:sz="4" w:space="0" w:color="auto"/>
                    <w:left w:val="single" w:sz="4" w:space="0" w:color="auto"/>
                    <w:bottom w:val="single" w:sz="4" w:space="0" w:color="auto"/>
                    <w:right w:val="single" w:sz="4" w:space="0" w:color="auto"/>
                  </w:tcBorders>
                  <w:shd w:val="clear" w:color="auto" w:fill="auto"/>
                  <w:vAlign w:val="center"/>
                </w:tcPr>
                <w:p w:rsidR="001903A5" w:rsidRDefault="001903A5" w:rsidP="00331EA4"/>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1903A5" w:rsidRDefault="001903A5" w:rsidP="00331EA4"/>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1903A5" w:rsidRDefault="001903A5" w:rsidP="00331EA4"/>
              </w:tc>
            </w:tr>
            <w:tr w:rsidR="001903A5" w:rsidTr="00331EA4">
              <w:trPr>
                <w:jc w:val="center"/>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1903A5" w:rsidRDefault="001903A5" w:rsidP="00331EA4">
                  <w:pPr>
                    <w:pStyle w:val="af1"/>
                    <w:numPr>
                      <w:ilvl w:val="0"/>
                      <w:numId w:val="5"/>
                    </w:numPr>
                  </w:pP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1903A5" w:rsidRDefault="001903A5" w:rsidP="008D3A4C">
                  <w:r>
                    <w:rPr>
                      <w:rFonts w:hint="eastAsia"/>
                    </w:rPr>
                    <w:t>消防安全检测报告</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1903A5" w:rsidRDefault="001903A5" w:rsidP="008D3A4C">
                  <w:r>
                    <w:rPr>
                      <w:rFonts w:hint="eastAsia"/>
                    </w:rPr>
                    <w:t>项</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rsidR="001903A5" w:rsidRDefault="001903A5" w:rsidP="008D3A4C">
                  <w:r>
                    <w:rPr>
                      <w:rFonts w:hint="eastAsia"/>
                    </w:rPr>
                    <w:t>1</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1903A5" w:rsidRDefault="001903A5" w:rsidP="00331EA4"/>
              </w:tc>
              <w:tc>
                <w:tcPr>
                  <w:tcW w:w="801" w:type="dxa"/>
                  <w:tcBorders>
                    <w:top w:val="single" w:sz="4" w:space="0" w:color="auto"/>
                    <w:left w:val="single" w:sz="4" w:space="0" w:color="auto"/>
                    <w:bottom w:val="single" w:sz="4" w:space="0" w:color="auto"/>
                    <w:right w:val="single" w:sz="4" w:space="0" w:color="auto"/>
                  </w:tcBorders>
                  <w:shd w:val="clear" w:color="auto" w:fill="auto"/>
                  <w:vAlign w:val="center"/>
                </w:tcPr>
                <w:p w:rsidR="001903A5" w:rsidRDefault="001903A5" w:rsidP="00331EA4"/>
              </w:tc>
              <w:tc>
                <w:tcPr>
                  <w:tcW w:w="792" w:type="dxa"/>
                  <w:tcBorders>
                    <w:top w:val="single" w:sz="4" w:space="0" w:color="auto"/>
                    <w:left w:val="single" w:sz="4" w:space="0" w:color="auto"/>
                    <w:bottom w:val="single" w:sz="4" w:space="0" w:color="auto"/>
                    <w:right w:val="single" w:sz="4" w:space="0" w:color="auto"/>
                  </w:tcBorders>
                  <w:shd w:val="clear" w:color="auto" w:fill="auto"/>
                  <w:vAlign w:val="center"/>
                </w:tcPr>
                <w:p w:rsidR="001903A5" w:rsidRDefault="001903A5" w:rsidP="00331EA4"/>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1903A5" w:rsidRDefault="001903A5" w:rsidP="00331EA4"/>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1903A5" w:rsidRDefault="001903A5" w:rsidP="00331EA4"/>
              </w:tc>
            </w:tr>
            <w:tr w:rsidR="001903A5" w:rsidTr="00331EA4">
              <w:trPr>
                <w:jc w:val="center"/>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1903A5" w:rsidRDefault="001903A5" w:rsidP="00331EA4">
                  <w:pPr>
                    <w:pStyle w:val="af1"/>
                    <w:numPr>
                      <w:ilvl w:val="0"/>
                      <w:numId w:val="5"/>
                    </w:numPr>
                  </w:pP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1903A5" w:rsidRDefault="001903A5" w:rsidP="008D3A4C">
                  <w:r>
                    <w:rPr>
                      <w:rFonts w:hint="eastAsia"/>
                    </w:rPr>
                    <w:t>施工工程</w:t>
                  </w:r>
                  <w:r>
                    <w:rPr>
                      <w:rFonts w:hint="eastAsia"/>
                    </w:rPr>
                    <w:lastRenderedPageBreak/>
                    <w:t>及辅材</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1903A5" w:rsidRDefault="001903A5" w:rsidP="008D3A4C">
                  <w:r>
                    <w:rPr>
                      <w:rFonts w:hint="eastAsia"/>
                    </w:rPr>
                    <w:lastRenderedPageBreak/>
                    <w:t>项</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rsidR="001903A5" w:rsidRDefault="001903A5" w:rsidP="008D3A4C">
                  <w:r>
                    <w:rPr>
                      <w:rFonts w:hint="eastAsia"/>
                    </w:rPr>
                    <w:t>1</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1903A5" w:rsidRDefault="001903A5" w:rsidP="00331EA4"/>
              </w:tc>
              <w:tc>
                <w:tcPr>
                  <w:tcW w:w="801" w:type="dxa"/>
                  <w:tcBorders>
                    <w:top w:val="single" w:sz="4" w:space="0" w:color="auto"/>
                    <w:left w:val="single" w:sz="4" w:space="0" w:color="auto"/>
                    <w:bottom w:val="single" w:sz="4" w:space="0" w:color="auto"/>
                    <w:right w:val="single" w:sz="4" w:space="0" w:color="auto"/>
                  </w:tcBorders>
                  <w:shd w:val="clear" w:color="auto" w:fill="auto"/>
                  <w:vAlign w:val="center"/>
                </w:tcPr>
                <w:p w:rsidR="001903A5" w:rsidRDefault="001903A5" w:rsidP="00331EA4"/>
              </w:tc>
              <w:tc>
                <w:tcPr>
                  <w:tcW w:w="792" w:type="dxa"/>
                  <w:tcBorders>
                    <w:top w:val="single" w:sz="4" w:space="0" w:color="auto"/>
                    <w:left w:val="single" w:sz="4" w:space="0" w:color="auto"/>
                    <w:bottom w:val="single" w:sz="4" w:space="0" w:color="auto"/>
                    <w:right w:val="single" w:sz="4" w:space="0" w:color="auto"/>
                  </w:tcBorders>
                  <w:shd w:val="clear" w:color="auto" w:fill="auto"/>
                  <w:vAlign w:val="center"/>
                </w:tcPr>
                <w:p w:rsidR="001903A5" w:rsidRDefault="001903A5" w:rsidP="00331EA4"/>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1903A5" w:rsidRDefault="001903A5" w:rsidP="00331EA4"/>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1903A5" w:rsidRDefault="001903A5" w:rsidP="00331EA4"/>
              </w:tc>
            </w:tr>
          </w:tbl>
          <w:p w:rsidR="003071E2" w:rsidRDefault="003071E2" w:rsidP="00331EA4"/>
        </w:tc>
      </w:tr>
      <w:tr w:rsidR="003071E2" w:rsidTr="007609C1">
        <w:trPr>
          <w:tblCellSpacing w:w="0" w:type="dxa"/>
          <w:jc w:val="center"/>
        </w:trPr>
        <w:tc>
          <w:tcPr>
            <w:tcW w:w="842" w:type="dxa"/>
            <w:vAlign w:val="center"/>
          </w:tcPr>
          <w:p w:rsidR="003071E2" w:rsidRDefault="00C84446" w:rsidP="00331EA4">
            <w:r>
              <w:lastRenderedPageBreak/>
              <w:t>其它</w:t>
            </w:r>
            <w:r>
              <w:rPr>
                <w:rFonts w:hint="eastAsia"/>
              </w:rPr>
              <w:t xml:space="preserve">   要求</w:t>
            </w:r>
          </w:p>
        </w:tc>
        <w:tc>
          <w:tcPr>
            <w:tcW w:w="9316" w:type="dxa"/>
            <w:gridSpan w:val="3"/>
            <w:vAlign w:val="center"/>
          </w:tcPr>
          <w:p w:rsidR="003071E2" w:rsidRDefault="00C84446" w:rsidP="00331EA4">
            <w:r>
              <w:rPr>
                <w:rFonts w:hint="eastAsia"/>
              </w:rPr>
              <w:t>1.提供的货物必须符合国家或行业检测标准，具有产品检验合格证。</w:t>
            </w:r>
          </w:p>
          <w:p w:rsidR="003071E2" w:rsidRDefault="00C84446" w:rsidP="00331EA4">
            <w:r>
              <w:rPr>
                <w:rFonts w:hint="eastAsia"/>
              </w:rPr>
              <w:t>2.采购方所采购的货物，不论价值、从何处购置、采用何种方式运输，采购方不承担任何责任及相关费用。</w:t>
            </w:r>
          </w:p>
          <w:p w:rsidR="003071E2" w:rsidRDefault="00C84446" w:rsidP="00331EA4">
            <w:r>
              <w:rPr>
                <w:rFonts w:hint="eastAsia"/>
              </w:rPr>
              <w:t>3.货物经过双方检验认可后，签署验收报告/收货单，保修期自验收合格之日起算。</w:t>
            </w:r>
          </w:p>
          <w:p w:rsidR="003071E2" w:rsidRDefault="00C84446" w:rsidP="00331EA4">
            <w:r>
              <w:rPr>
                <w:rFonts w:hint="eastAsia"/>
              </w:rPr>
              <w:t>4.应按其报告文件中的承诺，进行售后服务工作。</w:t>
            </w:r>
          </w:p>
          <w:p w:rsidR="003071E2" w:rsidRDefault="00200169" w:rsidP="00331EA4">
            <w:r>
              <w:rPr>
                <w:rFonts w:hint="eastAsia"/>
              </w:rPr>
              <w:t>5</w:t>
            </w:r>
            <w:r w:rsidR="00C84446">
              <w:rPr>
                <w:rFonts w:hint="eastAsia"/>
              </w:rPr>
              <w:t>.报价文件应注明包含完成本项目建设的所有税费、运费、施工费等等。</w:t>
            </w:r>
          </w:p>
          <w:p w:rsidR="003071E2" w:rsidRDefault="00200169" w:rsidP="00331EA4">
            <w:r>
              <w:rPr>
                <w:rFonts w:hint="eastAsia"/>
              </w:rPr>
              <w:t>6</w:t>
            </w:r>
            <w:r w:rsidR="00C84446">
              <w:rPr>
                <w:rFonts w:hint="eastAsia"/>
              </w:rPr>
              <w:t>.实质性响应报价文件中“</w:t>
            </w:r>
            <w:r w:rsidR="00C84446">
              <w:rPr>
                <w:rFonts w:hint="eastAsia"/>
                <w:color w:val="000000"/>
              </w:rPr>
              <w:sym w:font="Wingdings 3" w:char="F070"/>
            </w:r>
            <w:r w:rsidR="00C84446">
              <w:rPr>
                <w:rFonts w:hint="eastAsia"/>
              </w:rPr>
              <w:t>”号条款的技术、商务要求：报价方案不得对实质性技术与商务的（即标注“</w:t>
            </w:r>
            <w:r w:rsidR="00C84446">
              <w:rPr>
                <w:rFonts w:hint="eastAsia"/>
                <w:color w:val="000000"/>
              </w:rPr>
              <w:sym w:font="Wingdings 3" w:char="F070"/>
            </w:r>
            <w:r w:rsidR="00C84446">
              <w:rPr>
                <w:rFonts w:hint="eastAsia"/>
              </w:rPr>
              <w:t>”号条款）条款产生偏离，否则视为不满足项目的实质性要求，在建设过程中将会严格对标。</w:t>
            </w:r>
          </w:p>
        </w:tc>
      </w:tr>
    </w:tbl>
    <w:p w:rsidR="003071E2" w:rsidRDefault="003071E2" w:rsidP="00331EA4"/>
    <w:p w:rsidR="003071E2" w:rsidRDefault="003071E2" w:rsidP="00331EA4"/>
    <w:sectPr w:rsidR="003071E2">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946" w:rsidRDefault="00417946" w:rsidP="00331EA4">
      <w:r>
        <w:separator/>
      </w:r>
    </w:p>
  </w:endnote>
  <w:endnote w:type="continuationSeparator" w:id="0">
    <w:p w:rsidR="00417946" w:rsidRDefault="00417946" w:rsidP="00331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1E2" w:rsidRDefault="00C84446" w:rsidP="00331EA4">
    <w:pPr>
      <w:pStyle w:val="a6"/>
    </w:pPr>
    <w:r>
      <w:rPr>
        <w:noProof/>
      </w:rPr>
      <mc:AlternateContent>
        <mc:Choice Requires="wps">
          <w:drawing>
            <wp:anchor distT="0" distB="0" distL="114300" distR="114300" simplePos="0" relativeHeight="251659264" behindDoc="0" locked="0" layoutInCell="1" allowOverlap="1" wp14:anchorId="781B1C7F" wp14:editId="43212C3F">
              <wp:simplePos x="0" y="0"/>
              <wp:positionH relativeFrom="margin">
                <wp:align>center</wp:align>
              </wp:positionH>
              <wp:positionV relativeFrom="paragraph">
                <wp:posOffset>0</wp:posOffset>
              </wp:positionV>
              <wp:extent cx="859155" cy="147955"/>
              <wp:effectExtent l="0" t="0" r="0" b="0"/>
              <wp:wrapNone/>
              <wp:docPr id="7348792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155" cy="147955"/>
                      </a:xfrm>
                      <a:prstGeom prst="rect">
                        <a:avLst/>
                      </a:prstGeom>
                      <a:noFill/>
                      <a:ln>
                        <a:noFill/>
                      </a:ln>
                    </wps:spPr>
                    <wps:txbx>
                      <w:txbxContent>
                        <w:p w:rsidR="003071E2" w:rsidRDefault="00C84446" w:rsidP="00331EA4">
                          <w:pPr>
                            <w:pStyle w:val="a6"/>
                          </w:pPr>
                          <w:r>
                            <w:t xml:space="preserve">第 </w:t>
                          </w:r>
                          <w:r>
                            <w:fldChar w:fldCharType="begin"/>
                          </w:r>
                          <w:r>
                            <w:instrText xml:space="preserve"> PAGE  \* MERGEFORMAT </w:instrText>
                          </w:r>
                          <w:r>
                            <w:fldChar w:fldCharType="separate"/>
                          </w:r>
                          <w:r w:rsidR="00C26054">
                            <w:rPr>
                              <w:noProof/>
                            </w:rPr>
                            <w:t>3</w:t>
                          </w:r>
                          <w:r>
                            <w:fldChar w:fldCharType="end"/>
                          </w:r>
                          <w:r>
                            <w:t xml:space="preserve"> 页 共 </w:t>
                          </w:r>
                          <w:fldSimple w:instr=" NUMPAGES  \* MERGEFORMAT ">
                            <w:r w:rsidR="00C26054">
                              <w:rPr>
                                <w:noProof/>
                              </w:rPr>
                              <w:t>4</w:t>
                            </w:r>
                          </w:fldSimple>
                          <w:r>
                            <w:t xml:space="preserve"> 页</w:t>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width:67.65pt;height:1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" filled="f" stroked="f">
              <v:textbox style="mso-fit-shape-to-text:t" inset="0,0,0,0">
                <w:txbxContent>
                  <w:p w:rsidR="003071E2" w:rsidRDefault="00C84446" w:rsidP="00331EA4">
                    <w:pPr>
                      <w:pStyle w:val="a6"/>
                    </w:pPr>
                    <w:r>
                      <w:t xml:space="preserve">第 </w:t>
                    </w:r>
                    <w:r>
                      <w:fldChar w:fldCharType="begin"/>
                    </w:r>
                    <w:r>
                      <w:instrText xml:space="preserve"> PAGE  \* MERGEFORMAT </w:instrText>
                    </w:r>
                    <w:r>
                      <w:fldChar w:fldCharType="separate"/>
                    </w:r>
                    <w:r w:rsidR="00C26054">
                      <w:rPr>
                        <w:noProof/>
                      </w:rPr>
                      <w:t>3</w:t>
                    </w:r>
                    <w:r>
                      <w:fldChar w:fldCharType="end"/>
                    </w:r>
                    <w:r>
                      <w:t xml:space="preserve"> 页 共 </w:t>
                    </w:r>
                    <w:fldSimple w:instr=" NUMPAGES  \* MERGEFORMAT ">
                      <w:r w:rsidR="00C26054">
                        <w:rPr>
                          <w:noProof/>
                        </w:rPr>
                        <w:t>4</w:t>
                      </w:r>
                    </w:fldSimple>
                    <w:r>
                      <w:t xml:space="preserve"> 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946" w:rsidRDefault="00417946" w:rsidP="00331EA4">
      <w:r>
        <w:separator/>
      </w:r>
    </w:p>
  </w:footnote>
  <w:footnote w:type="continuationSeparator" w:id="0">
    <w:p w:rsidR="00417946" w:rsidRDefault="00417946" w:rsidP="00331E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F2981"/>
    <w:multiLevelType w:val="multilevel"/>
    <w:tmpl w:val="24DF2981"/>
    <w:lvl w:ilvl="0">
      <w:start w:val="1"/>
      <w:numFmt w:val="decimal"/>
      <w:suff w:val="nothing"/>
      <w:lvlText w:val="%1."/>
      <w:lvlJc w:val="left"/>
      <w:pPr>
        <w:ind w:left="440" w:hanging="440"/>
      </w:pPr>
      <w:rPr>
        <w:rFonts w:hint="eastAsia"/>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1">
    <w:nsid w:val="2F7D037B"/>
    <w:multiLevelType w:val="multilevel"/>
    <w:tmpl w:val="2F7D037B"/>
    <w:lvl w:ilvl="0">
      <w:start w:val="1"/>
      <w:numFmt w:val="decimal"/>
      <w:suff w:val="nothing"/>
      <w:lvlText w:val="%1."/>
      <w:lvlJc w:val="left"/>
      <w:pPr>
        <w:ind w:left="440" w:hanging="440"/>
      </w:pPr>
      <w:rPr>
        <w:rFonts w:hint="eastAsia"/>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2">
    <w:nsid w:val="3E2259E4"/>
    <w:multiLevelType w:val="multilevel"/>
    <w:tmpl w:val="3E2259E4"/>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nsid w:val="56AF3D32"/>
    <w:multiLevelType w:val="multilevel"/>
    <w:tmpl w:val="528888C2"/>
    <w:lvl w:ilvl="0">
      <w:start w:val="1"/>
      <w:numFmt w:val="decimal"/>
      <w:suff w:val="nothing"/>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nsid w:val="6B090AD4"/>
    <w:multiLevelType w:val="multilevel"/>
    <w:tmpl w:val="6B090AD4"/>
    <w:lvl w:ilvl="0">
      <w:start w:val="1"/>
      <w:numFmt w:val="decimal"/>
      <w:suff w:val="nothing"/>
      <w:lvlText w:val="%1."/>
      <w:lvlJc w:val="left"/>
      <w:pPr>
        <w:ind w:left="440" w:hanging="440"/>
      </w:pPr>
      <w:rPr>
        <w:rFonts w:hint="eastAsia"/>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005D5AE9"/>
    <w:rsid w:val="AFDD338A"/>
    <w:rsid w:val="BFFED868"/>
    <w:rsid w:val="DFEF9214"/>
    <w:rsid w:val="EF7509E6"/>
    <w:rsid w:val="F7056E2A"/>
    <w:rsid w:val="FEF56E90"/>
    <w:rsid w:val="FFDBDC53"/>
    <w:rsid w:val="FFFF69CF"/>
    <w:rsid w:val="000003B2"/>
    <w:rsid w:val="0000090A"/>
    <w:rsid w:val="00003701"/>
    <w:rsid w:val="00011B82"/>
    <w:rsid w:val="00016AA4"/>
    <w:rsid w:val="00016B90"/>
    <w:rsid w:val="00017C64"/>
    <w:rsid w:val="00022396"/>
    <w:rsid w:val="000241C3"/>
    <w:rsid w:val="00024218"/>
    <w:rsid w:val="0002475F"/>
    <w:rsid w:val="00024A31"/>
    <w:rsid w:val="0002569F"/>
    <w:rsid w:val="00027F1A"/>
    <w:rsid w:val="00033551"/>
    <w:rsid w:val="00034787"/>
    <w:rsid w:val="00040D64"/>
    <w:rsid w:val="00041917"/>
    <w:rsid w:val="00042EFF"/>
    <w:rsid w:val="00044961"/>
    <w:rsid w:val="00046274"/>
    <w:rsid w:val="000473FF"/>
    <w:rsid w:val="00050BF6"/>
    <w:rsid w:val="00054C0A"/>
    <w:rsid w:val="00055166"/>
    <w:rsid w:val="00055AE5"/>
    <w:rsid w:val="00056ED7"/>
    <w:rsid w:val="00060D4F"/>
    <w:rsid w:val="00061B01"/>
    <w:rsid w:val="00063B47"/>
    <w:rsid w:val="00063E9A"/>
    <w:rsid w:val="00064635"/>
    <w:rsid w:val="000654A8"/>
    <w:rsid w:val="0006778A"/>
    <w:rsid w:val="000678B9"/>
    <w:rsid w:val="0007088B"/>
    <w:rsid w:val="00070971"/>
    <w:rsid w:val="00075B14"/>
    <w:rsid w:val="00075B59"/>
    <w:rsid w:val="000800C6"/>
    <w:rsid w:val="00080D1F"/>
    <w:rsid w:val="00081625"/>
    <w:rsid w:val="00081DCA"/>
    <w:rsid w:val="00083CBD"/>
    <w:rsid w:val="0008417F"/>
    <w:rsid w:val="00086D0A"/>
    <w:rsid w:val="0009067E"/>
    <w:rsid w:val="00092748"/>
    <w:rsid w:val="00096B4C"/>
    <w:rsid w:val="00097F39"/>
    <w:rsid w:val="000A15A1"/>
    <w:rsid w:val="000A334F"/>
    <w:rsid w:val="000A6A87"/>
    <w:rsid w:val="000B1F1C"/>
    <w:rsid w:val="000B307E"/>
    <w:rsid w:val="000B3B83"/>
    <w:rsid w:val="000B5C11"/>
    <w:rsid w:val="000C19D7"/>
    <w:rsid w:val="000C2917"/>
    <w:rsid w:val="000C3C06"/>
    <w:rsid w:val="000C5BD2"/>
    <w:rsid w:val="000C73EE"/>
    <w:rsid w:val="000D0B15"/>
    <w:rsid w:val="000D184D"/>
    <w:rsid w:val="000D41C9"/>
    <w:rsid w:val="000D4F26"/>
    <w:rsid w:val="000D5954"/>
    <w:rsid w:val="000D61AE"/>
    <w:rsid w:val="000E1A9C"/>
    <w:rsid w:val="000E24AF"/>
    <w:rsid w:val="000F0009"/>
    <w:rsid w:val="000F1131"/>
    <w:rsid w:val="000F2912"/>
    <w:rsid w:val="000F3A1F"/>
    <w:rsid w:val="000F4BC3"/>
    <w:rsid w:val="000F6689"/>
    <w:rsid w:val="000F6DE9"/>
    <w:rsid w:val="001011AB"/>
    <w:rsid w:val="00104469"/>
    <w:rsid w:val="00104B72"/>
    <w:rsid w:val="001076B3"/>
    <w:rsid w:val="00110B29"/>
    <w:rsid w:val="001115A0"/>
    <w:rsid w:val="00111F90"/>
    <w:rsid w:val="00112A8C"/>
    <w:rsid w:val="00113705"/>
    <w:rsid w:val="001205CD"/>
    <w:rsid w:val="00121E19"/>
    <w:rsid w:val="00122322"/>
    <w:rsid w:val="001251A8"/>
    <w:rsid w:val="001266C3"/>
    <w:rsid w:val="001333BA"/>
    <w:rsid w:val="00133627"/>
    <w:rsid w:val="00133703"/>
    <w:rsid w:val="00136AE1"/>
    <w:rsid w:val="00141515"/>
    <w:rsid w:val="00141766"/>
    <w:rsid w:val="00143755"/>
    <w:rsid w:val="00143EBB"/>
    <w:rsid w:val="00150E10"/>
    <w:rsid w:val="00152BE1"/>
    <w:rsid w:val="00153DCD"/>
    <w:rsid w:val="0015444D"/>
    <w:rsid w:val="00156886"/>
    <w:rsid w:val="00157C84"/>
    <w:rsid w:val="00162B46"/>
    <w:rsid w:val="00167CAA"/>
    <w:rsid w:val="00170FCC"/>
    <w:rsid w:val="00171162"/>
    <w:rsid w:val="0017382F"/>
    <w:rsid w:val="00177A09"/>
    <w:rsid w:val="001818F0"/>
    <w:rsid w:val="0018247A"/>
    <w:rsid w:val="00184BA8"/>
    <w:rsid w:val="00185417"/>
    <w:rsid w:val="0018666A"/>
    <w:rsid w:val="001874B8"/>
    <w:rsid w:val="001903A5"/>
    <w:rsid w:val="00190D70"/>
    <w:rsid w:val="00191CF3"/>
    <w:rsid w:val="00193933"/>
    <w:rsid w:val="001967B4"/>
    <w:rsid w:val="00197B93"/>
    <w:rsid w:val="001A049C"/>
    <w:rsid w:val="001A29A5"/>
    <w:rsid w:val="001A2D14"/>
    <w:rsid w:val="001A6F8F"/>
    <w:rsid w:val="001B184F"/>
    <w:rsid w:val="001B59BF"/>
    <w:rsid w:val="001B62E8"/>
    <w:rsid w:val="001C0734"/>
    <w:rsid w:val="001C3BB3"/>
    <w:rsid w:val="001C77FD"/>
    <w:rsid w:val="001D5275"/>
    <w:rsid w:val="001D7587"/>
    <w:rsid w:val="001E01F8"/>
    <w:rsid w:val="001E07B4"/>
    <w:rsid w:val="001E26B6"/>
    <w:rsid w:val="001E2B50"/>
    <w:rsid w:val="001E6A63"/>
    <w:rsid w:val="001E77DB"/>
    <w:rsid w:val="001F4D5B"/>
    <w:rsid w:val="001F64B8"/>
    <w:rsid w:val="00200169"/>
    <w:rsid w:val="00206B02"/>
    <w:rsid w:val="002111EA"/>
    <w:rsid w:val="00214F9D"/>
    <w:rsid w:val="00215437"/>
    <w:rsid w:val="002160AE"/>
    <w:rsid w:val="00216F96"/>
    <w:rsid w:val="002175B6"/>
    <w:rsid w:val="00220F7C"/>
    <w:rsid w:val="00221B67"/>
    <w:rsid w:val="0022282B"/>
    <w:rsid w:val="00224566"/>
    <w:rsid w:val="00224FD4"/>
    <w:rsid w:val="0022592C"/>
    <w:rsid w:val="002273D9"/>
    <w:rsid w:val="00230FBA"/>
    <w:rsid w:val="0023199A"/>
    <w:rsid w:val="002320C7"/>
    <w:rsid w:val="0023560F"/>
    <w:rsid w:val="00237E82"/>
    <w:rsid w:val="00242622"/>
    <w:rsid w:val="00246050"/>
    <w:rsid w:val="002502FC"/>
    <w:rsid w:val="00254B26"/>
    <w:rsid w:val="00254BAE"/>
    <w:rsid w:val="0026309E"/>
    <w:rsid w:val="002639FF"/>
    <w:rsid w:val="00263C3D"/>
    <w:rsid w:val="0026583B"/>
    <w:rsid w:val="00266845"/>
    <w:rsid w:val="0027380F"/>
    <w:rsid w:val="00277842"/>
    <w:rsid w:val="00277F64"/>
    <w:rsid w:val="00280379"/>
    <w:rsid w:val="00283512"/>
    <w:rsid w:val="002842B0"/>
    <w:rsid w:val="00284CC4"/>
    <w:rsid w:val="00284D25"/>
    <w:rsid w:val="002876E2"/>
    <w:rsid w:val="002902D8"/>
    <w:rsid w:val="00290E3F"/>
    <w:rsid w:val="0029117D"/>
    <w:rsid w:val="002918F2"/>
    <w:rsid w:val="00291FD5"/>
    <w:rsid w:val="0029420B"/>
    <w:rsid w:val="00296C3F"/>
    <w:rsid w:val="002A0E6D"/>
    <w:rsid w:val="002A5544"/>
    <w:rsid w:val="002A63BB"/>
    <w:rsid w:val="002B411A"/>
    <w:rsid w:val="002B5648"/>
    <w:rsid w:val="002B5ECA"/>
    <w:rsid w:val="002B6E40"/>
    <w:rsid w:val="002C2014"/>
    <w:rsid w:val="002C20AE"/>
    <w:rsid w:val="002C335B"/>
    <w:rsid w:val="002C5136"/>
    <w:rsid w:val="002C66DE"/>
    <w:rsid w:val="002D1C4F"/>
    <w:rsid w:val="002D3290"/>
    <w:rsid w:val="002D6DB7"/>
    <w:rsid w:val="002E1959"/>
    <w:rsid w:val="002F076D"/>
    <w:rsid w:val="002F0FE9"/>
    <w:rsid w:val="002F14AC"/>
    <w:rsid w:val="002F299C"/>
    <w:rsid w:val="002F3CF2"/>
    <w:rsid w:val="002F4520"/>
    <w:rsid w:val="002F6D1D"/>
    <w:rsid w:val="002F7C9C"/>
    <w:rsid w:val="0030126E"/>
    <w:rsid w:val="003019B0"/>
    <w:rsid w:val="00302523"/>
    <w:rsid w:val="00303128"/>
    <w:rsid w:val="0030385D"/>
    <w:rsid w:val="003039A9"/>
    <w:rsid w:val="00303C6A"/>
    <w:rsid w:val="003056E4"/>
    <w:rsid w:val="003060A3"/>
    <w:rsid w:val="003071E2"/>
    <w:rsid w:val="00307CEF"/>
    <w:rsid w:val="0031138F"/>
    <w:rsid w:val="0031483D"/>
    <w:rsid w:val="003152D3"/>
    <w:rsid w:val="00315E71"/>
    <w:rsid w:val="00316B9A"/>
    <w:rsid w:val="0032096F"/>
    <w:rsid w:val="00320A7E"/>
    <w:rsid w:val="003223D3"/>
    <w:rsid w:val="003224D1"/>
    <w:rsid w:val="00331EA4"/>
    <w:rsid w:val="0033377A"/>
    <w:rsid w:val="00335CCE"/>
    <w:rsid w:val="00336590"/>
    <w:rsid w:val="003426DA"/>
    <w:rsid w:val="003441F6"/>
    <w:rsid w:val="0034691C"/>
    <w:rsid w:val="0035076A"/>
    <w:rsid w:val="00353AF7"/>
    <w:rsid w:val="003602AB"/>
    <w:rsid w:val="003615A2"/>
    <w:rsid w:val="00361CC6"/>
    <w:rsid w:val="0036201A"/>
    <w:rsid w:val="00362D2B"/>
    <w:rsid w:val="003631DE"/>
    <w:rsid w:val="00363931"/>
    <w:rsid w:val="00370DF4"/>
    <w:rsid w:val="0037313E"/>
    <w:rsid w:val="003738A6"/>
    <w:rsid w:val="003748B7"/>
    <w:rsid w:val="0037494A"/>
    <w:rsid w:val="0037521A"/>
    <w:rsid w:val="003766BB"/>
    <w:rsid w:val="00376EDE"/>
    <w:rsid w:val="00382BD6"/>
    <w:rsid w:val="00390626"/>
    <w:rsid w:val="00391385"/>
    <w:rsid w:val="00394830"/>
    <w:rsid w:val="003A1766"/>
    <w:rsid w:val="003A38A0"/>
    <w:rsid w:val="003A3F89"/>
    <w:rsid w:val="003A5378"/>
    <w:rsid w:val="003A602F"/>
    <w:rsid w:val="003A62FA"/>
    <w:rsid w:val="003B338F"/>
    <w:rsid w:val="003B5A97"/>
    <w:rsid w:val="003B6607"/>
    <w:rsid w:val="003C03ED"/>
    <w:rsid w:val="003D15EF"/>
    <w:rsid w:val="003D1EF0"/>
    <w:rsid w:val="003D2D47"/>
    <w:rsid w:val="003D3DA4"/>
    <w:rsid w:val="003D4336"/>
    <w:rsid w:val="003D4974"/>
    <w:rsid w:val="003E30C5"/>
    <w:rsid w:val="003E462A"/>
    <w:rsid w:val="003E5132"/>
    <w:rsid w:val="003E71D9"/>
    <w:rsid w:val="003F371C"/>
    <w:rsid w:val="003F5582"/>
    <w:rsid w:val="003F5C11"/>
    <w:rsid w:val="00402B69"/>
    <w:rsid w:val="004074D7"/>
    <w:rsid w:val="00407D1B"/>
    <w:rsid w:val="00411376"/>
    <w:rsid w:val="004128A2"/>
    <w:rsid w:val="00413167"/>
    <w:rsid w:val="0041597C"/>
    <w:rsid w:val="00416F16"/>
    <w:rsid w:val="00417349"/>
    <w:rsid w:val="004176CA"/>
    <w:rsid w:val="00417946"/>
    <w:rsid w:val="00422E85"/>
    <w:rsid w:val="00427EA4"/>
    <w:rsid w:val="00427F1B"/>
    <w:rsid w:val="0043050C"/>
    <w:rsid w:val="00431DC1"/>
    <w:rsid w:val="00434C9A"/>
    <w:rsid w:val="00435F5A"/>
    <w:rsid w:val="00436346"/>
    <w:rsid w:val="00441374"/>
    <w:rsid w:val="00444170"/>
    <w:rsid w:val="00445E3F"/>
    <w:rsid w:val="00447996"/>
    <w:rsid w:val="0045285C"/>
    <w:rsid w:val="0045444C"/>
    <w:rsid w:val="0045505A"/>
    <w:rsid w:val="00460633"/>
    <w:rsid w:val="00460960"/>
    <w:rsid w:val="00461517"/>
    <w:rsid w:val="004628E1"/>
    <w:rsid w:val="00462C27"/>
    <w:rsid w:val="00471A3B"/>
    <w:rsid w:val="00476019"/>
    <w:rsid w:val="0047631A"/>
    <w:rsid w:val="004773F2"/>
    <w:rsid w:val="00480E75"/>
    <w:rsid w:val="00480EAF"/>
    <w:rsid w:val="00483CA8"/>
    <w:rsid w:val="00483DA9"/>
    <w:rsid w:val="0048458B"/>
    <w:rsid w:val="0048550C"/>
    <w:rsid w:val="00486D8C"/>
    <w:rsid w:val="00486FCA"/>
    <w:rsid w:val="00487A4B"/>
    <w:rsid w:val="004903B8"/>
    <w:rsid w:val="004922EA"/>
    <w:rsid w:val="004935AF"/>
    <w:rsid w:val="004958A6"/>
    <w:rsid w:val="0049605D"/>
    <w:rsid w:val="004A0BEA"/>
    <w:rsid w:val="004A2416"/>
    <w:rsid w:val="004A3AC4"/>
    <w:rsid w:val="004A46E4"/>
    <w:rsid w:val="004B0A5E"/>
    <w:rsid w:val="004B1D26"/>
    <w:rsid w:val="004B3B7C"/>
    <w:rsid w:val="004B4DA2"/>
    <w:rsid w:val="004B5773"/>
    <w:rsid w:val="004C0736"/>
    <w:rsid w:val="004C2143"/>
    <w:rsid w:val="004C218C"/>
    <w:rsid w:val="004C2EEF"/>
    <w:rsid w:val="004C3F84"/>
    <w:rsid w:val="004C5CAF"/>
    <w:rsid w:val="004C622B"/>
    <w:rsid w:val="004D1041"/>
    <w:rsid w:val="004D3AE3"/>
    <w:rsid w:val="004D4D12"/>
    <w:rsid w:val="004D5A1A"/>
    <w:rsid w:val="004D62BB"/>
    <w:rsid w:val="004E27E4"/>
    <w:rsid w:val="004E3960"/>
    <w:rsid w:val="004E3E5B"/>
    <w:rsid w:val="004E3EC7"/>
    <w:rsid w:val="004E6022"/>
    <w:rsid w:val="004E7C1A"/>
    <w:rsid w:val="004F7DD5"/>
    <w:rsid w:val="005004AC"/>
    <w:rsid w:val="00501735"/>
    <w:rsid w:val="00502B7C"/>
    <w:rsid w:val="005031B8"/>
    <w:rsid w:val="005035FD"/>
    <w:rsid w:val="005055D6"/>
    <w:rsid w:val="00506080"/>
    <w:rsid w:val="005062A0"/>
    <w:rsid w:val="0051104B"/>
    <w:rsid w:val="00512052"/>
    <w:rsid w:val="0051344E"/>
    <w:rsid w:val="00517C59"/>
    <w:rsid w:val="0052059E"/>
    <w:rsid w:val="00521192"/>
    <w:rsid w:val="0052742D"/>
    <w:rsid w:val="005345D0"/>
    <w:rsid w:val="005364E8"/>
    <w:rsid w:val="00536A07"/>
    <w:rsid w:val="00537166"/>
    <w:rsid w:val="0054311D"/>
    <w:rsid w:val="005456DF"/>
    <w:rsid w:val="00545A25"/>
    <w:rsid w:val="00546BC1"/>
    <w:rsid w:val="00546E9B"/>
    <w:rsid w:val="00552796"/>
    <w:rsid w:val="00553820"/>
    <w:rsid w:val="005549C4"/>
    <w:rsid w:val="0055545A"/>
    <w:rsid w:val="00555D43"/>
    <w:rsid w:val="00557A7E"/>
    <w:rsid w:val="0056006D"/>
    <w:rsid w:val="00560AEC"/>
    <w:rsid w:val="00561185"/>
    <w:rsid w:val="0056186B"/>
    <w:rsid w:val="00561C3E"/>
    <w:rsid w:val="0056286D"/>
    <w:rsid w:val="00571218"/>
    <w:rsid w:val="00572E32"/>
    <w:rsid w:val="00574DEA"/>
    <w:rsid w:val="00574E7E"/>
    <w:rsid w:val="0057501A"/>
    <w:rsid w:val="00576111"/>
    <w:rsid w:val="0058036C"/>
    <w:rsid w:val="00583BD6"/>
    <w:rsid w:val="00583DCF"/>
    <w:rsid w:val="00585A6A"/>
    <w:rsid w:val="00585E69"/>
    <w:rsid w:val="005877A3"/>
    <w:rsid w:val="0059054E"/>
    <w:rsid w:val="00590D70"/>
    <w:rsid w:val="005911AF"/>
    <w:rsid w:val="00591DF2"/>
    <w:rsid w:val="0059288C"/>
    <w:rsid w:val="00593670"/>
    <w:rsid w:val="00594893"/>
    <w:rsid w:val="00597769"/>
    <w:rsid w:val="005A2C80"/>
    <w:rsid w:val="005A4CB8"/>
    <w:rsid w:val="005A5604"/>
    <w:rsid w:val="005A5ABD"/>
    <w:rsid w:val="005A6E97"/>
    <w:rsid w:val="005B087E"/>
    <w:rsid w:val="005B1015"/>
    <w:rsid w:val="005B34E2"/>
    <w:rsid w:val="005B4B90"/>
    <w:rsid w:val="005B5ABC"/>
    <w:rsid w:val="005B63CE"/>
    <w:rsid w:val="005C580F"/>
    <w:rsid w:val="005C6994"/>
    <w:rsid w:val="005D0DF3"/>
    <w:rsid w:val="005D187B"/>
    <w:rsid w:val="005D55FC"/>
    <w:rsid w:val="005D5AE9"/>
    <w:rsid w:val="005D6203"/>
    <w:rsid w:val="005D6A95"/>
    <w:rsid w:val="005E0213"/>
    <w:rsid w:val="005E06EF"/>
    <w:rsid w:val="005E1640"/>
    <w:rsid w:val="005E19C0"/>
    <w:rsid w:val="005E1B85"/>
    <w:rsid w:val="005E20D7"/>
    <w:rsid w:val="005E227B"/>
    <w:rsid w:val="005E2692"/>
    <w:rsid w:val="005E4B8D"/>
    <w:rsid w:val="005E5CC0"/>
    <w:rsid w:val="005E5EDE"/>
    <w:rsid w:val="005E72F7"/>
    <w:rsid w:val="005F1640"/>
    <w:rsid w:val="005F1D5A"/>
    <w:rsid w:val="005F2DB0"/>
    <w:rsid w:val="005F4E94"/>
    <w:rsid w:val="00605781"/>
    <w:rsid w:val="006119A7"/>
    <w:rsid w:val="00611AF9"/>
    <w:rsid w:val="00613968"/>
    <w:rsid w:val="00614730"/>
    <w:rsid w:val="00614DFD"/>
    <w:rsid w:val="00615BCB"/>
    <w:rsid w:val="00616402"/>
    <w:rsid w:val="00616B14"/>
    <w:rsid w:val="00616B1F"/>
    <w:rsid w:val="006204AC"/>
    <w:rsid w:val="006242FD"/>
    <w:rsid w:val="0062601C"/>
    <w:rsid w:val="0062700F"/>
    <w:rsid w:val="006327BB"/>
    <w:rsid w:val="006328AD"/>
    <w:rsid w:val="00632A40"/>
    <w:rsid w:val="00632E3F"/>
    <w:rsid w:val="00633C9D"/>
    <w:rsid w:val="006372DB"/>
    <w:rsid w:val="00641BD4"/>
    <w:rsid w:val="00642FEA"/>
    <w:rsid w:val="00646A55"/>
    <w:rsid w:val="00646CC9"/>
    <w:rsid w:val="00647EF2"/>
    <w:rsid w:val="00650F10"/>
    <w:rsid w:val="00652B35"/>
    <w:rsid w:val="006616C6"/>
    <w:rsid w:val="0066179B"/>
    <w:rsid w:val="00661CE0"/>
    <w:rsid w:val="0066209D"/>
    <w:rsid w:val="006639F1"/>
    <w:rsid w:val="00663C02"/>
    <w:rsid w:val="00664FF9"/>
    <w:rsid w:val="00665B79"/>
    <w:rsid w:val="00670AF6"/>
    <w:rsid w:val="00671450"/>
    <w:rsid w:val="00672A7C"/>
    <w:rsid w:val="0067428F"/>
    <w:rsid w:val="00676F2A"/>
    <w:rsid w:val="00677199"/>
    <w:rsid w:val="006820CB"/>
    <w:rsid w:val="00684514"/>
    <w:rsid w:val="00684663"/>
    <w:rsid w:val="00685465"/>
    <w:rsid w:val="00686E49"/>
    <w:rsid w:val="00687E53"/>
    <w:rsid w:val="006A03C8"/>
    <w:rsid w:val="006A0543"/>
    <w:rsid w:val="006A1611"/>
    <w:rsid w:val="006A4B52"/>
    <w:rsid w:val="006A591E"/>
    <w:rsid w:val="006A7AEA"/>
    <w:rsid w:val="006B0828"/>
    <w:rsid w:val="006B176C"/>
    <w:rsid w:val="006B2300"/>
    <w:rsid w:val="006B3B24"/>
    <w:rsid w:val="006B74A5"/>
    <w:rsid w:val="006C075B"/>
    <w:rsid w:val="006C0C6A"/>
    <w:rsid w:val="006C14A7"/>
    <w:rsid w:val="006C2686"/>
    <w:rsid w:val="006C6B5B"/>
    <w:rsid w:val="006C77CB"/>
    <w:rsid w:val="006C7FEA"/>
    <w:rsid w:val="006D3E0B"/>
    <w:rsid w:val="006D4247"/>
    <w:rsid w:val="006D7783"/>
    <w:rsid w:val="006D7B6D"/>
    <w:rsid w:val="006D7F48"/>
    <w:rsid w:val="006E0F29"/>
    <w:rsid w:val="006E3BDF"/>
    <w:rsid w:val="006E4DA8"/>
    <w:rsid w:val="006E5A0B"/>
    <w:rsid w:val="006E5C76"/>
    <w:rsid w:val="006E6ABD"/>
    <w:rsid w:val="006E6CDC"/>
    <w:rsid w:val="006F1654"/>
    <w:rsid w:val="006F23B4"/>
    <w:rsid w:val="006F2C02"/>
    <w:rsid w:val="006F36CD"/>
    <w:rsid w:val="006F4381"/>
    <w:rsid w:val="006F4DD7"/>
    <w:rsid w:val="00701673"/>
    <w:rsid w:val="007025D9"/>
    <w:rsid w:val="00704B4E"/>
    <w:rsid w:val="007050D0"/>
    <w:rsid w:val="00707E2E"/>
    <w:rsid w:val="00707E8B"/>
    <w:rsid w:val="0072270C"/>
    <w:rsid w:val="00722799"/>
    <w:rsid w:val="00723CE0"/>
    <w:rsid w:val="007278DD"/>
    <w:rsid w:val="00732588"/>
    <w:rsid w:val="007326BE"/>
    <w:rsid w:val="00732EDF"/>
    <w:rsid w:val="0073410B"/>
    <w:rsid w:val="007354E0"/>
    <w:rsid w:val="00737114"/>
    <w:rsid w:val="00737169"/>
    <w:rsid w:val="0073730C"/>
    <w:rsid w:val="007377CF"/>
    <w:rsid w:val="00740B8E"/>
    <w:rsid w:val="00742076"/>
    <w:rsid w:val="0074389F"/>
    <w:rsid w:val="00743B8A"/>
    <w:rsid w:val="00744BA1"/>
    <w:rsid w:val="00745BFD"/>
    <w:rsid w:val="007513CE"/>
    <w:rsid w:val="0075780D"/>
    <w:rsid w:val="0075797B"/>
    <w:rsid w:val="007609C1"/>
    <w:rsid w:val="00760E5F"/>
    <w:rsid w:val="00761371"/>
    <w:rsid w:val="0076541D"/>
    <w:rsid w:val="0076602E"/>
    <w:rsid w:val="00767A1E"/>
    <w:rsid w:val="00771DAB"/>
    <w:rsid w:val="00772EFD"/>
    <w:rsid w:val="007735F4"/>
    <w:rsid w:val="007806C3"/>
    <w:rsid w:val="00780C96"/>
    <w:rsid w:val="00784CFC"/>
    <w:rsid w:val="00784EAB"/>
    <w:rsid w:val="00784F8F"/>
    <w:rsid w:val="007854FC"/>
    <w:rsid w:val="00790652"/>
    <w:rsid w:val="00790729"/>
    <w:rsid w:val="00792257"/>
    <w:rsid w:val="0079446A"/>
    <w:rsid w:val="007949F9"/>
    <w:rsid w:val="00794F38"/>
    <w:rsid w:val="00795AF1"/>
    <w:rsid w:val="007969BB"/>
    <w:rsid w:val="00797F24"/>
    <w:rsid w:val="00797F6C"/>
    <w:rsid w:val="007A0B83"/>
    <w:rsid w:val="007A1717"/>
    <w:rsid w:val="007A17A1"/>
    <w:rsid w:val="007A1A74"/>
    <w:rsid w:val="007A502A"/>
    <w:rsid w:val="007A7A94"/>
    <w:rsid w:val="007B0938"/>
    <w:rsid w:val="007B0967"/>
    <w:rsid w:val="007B18D9"/>
    <w:rsid w:val="007B359B"/>
    <w:rsid w:val="007B3EBF"/>
    <w:rsid w:val="007B5ADC"/>
    <w:rsid w:val="007B655D"/>
    <w:rsid w:val="007B72BE"/>
    <w:rsid w:val="007C1E6D"/>
    <w:rsid w:val="007C748B"/>
    <w:rsid w:val="007D246E"/>
    <w:rsid w:val="007D2483"/>
    <w:rsid w:val="007D40BB"/>
    <w:rsid w:val="007D4ACF"/>
    <w:rsid w:val="007D661F"/>
    <w:rsid w:val="007E3AC0"/>
    <w:rsid w:val="007E418D"/>
    <w:rsid w:val="007E505C"/>
    <w:rsid w:val="007E73DC"/>
    <w:rsid w:val="007F3201"/>
    <w:rsid w:val="007F36F5"/>
    <w:rsid w:val="007F58FF"/>
    <w:rsid w:val="007F6DEF"/>
    <w:rsid w:val="00802EF9"/>
    <w:rsid w:val="00805D96"/>
    <w:rsid w:val="00807025"/>
    <w:rsid w:val="00807DD4"/>
    <w:rsid w:val="0081241F"/>
    <w:rsid w:val="00815A32"/>
    <w:rsid w:val="00820602"/>
    <w:rsid w:val="00820751"/>
    <w:rsid w:val="00820C7D"/>
    <w:rsid w:val="00820D0A"/>
    <w:rsid w:val="00822027"/>
    <w:rsid w:val="00823729"/>
    <w:rsid w:val="00824F62"/>
    <w:rsid w:val="0083000C"/>
    <w:rsid w:val="00830D24"/>
    <w:rsid w:val="00830F85"/>
    <w:rsid w:val="00832777"/>
    <w:rsid w:val="008351C5"/>
    <w:rsid w:val="00836D9F"/>
    <w:rsid w:val="00840BAD"/>
    <w:rsid w:val="0084110D"/>
    <w:rsid w:val="00842036"/>
    <w:rsid w:val="008459DE"/>
    <w:rsid w:val="00850D8D"/>
    <w:rsid w:val="00855029"/>
    <w:rsid w:val="008560FF"/>
    <w:rsid w:val="008606E1"/>
    <w:rsid w:val="00862814"/>
    <w:rsid w:val="008633C9"/>
    <w:rsid w:val="00873AA2"/>
    <w:rsid w:val="00873F08"/>
    <w:rsid w:val="008759C8"/>
    <w:rsid w:val="008765C8"/>
    <w:rsid w:val="00877A14"/>
    <w:rsid w:val="0088327D"/>
    <w:rsid w:val="0088554C"/>
    <w:rsid w:val="0088716B"/>
    <w:rsid w:val="00892860"/>
    <w:rsid w:val="008950A9"/>
    <w:rsid w:val="00896218"/>
    <w:rsid w:val="00896859"/>
    <w:rsid w:val="008A013B"/>
    <w:rsid w:val="008A1277"/>
    <w:rsid w:val="008A3BC8"/>
    <w:rsid w:val="008A3D7D"/>
    <w:rsid w:val="008A61A8"/>
    <w:rsid w:val="008A7051"/>
    <w:rsid w:val="008B1DE2"/>
    <w:rsid w:val="008B56BC"/>
    <w:rsid w:val="008B630D"/>
    <w:rsid w:val="008C0124"/>
    <w:rsid w:val="008C2BD9"/>
    <w:rsid w:val="008C3ADF"/>
    <w:rsid w:val="008C4F82"/>
    <w:rsid w:val="008C4FC2"/>
    <w:rsid w:val="008C58FC"/>
    <w:rsid w:val="008C5CFF"/>
    <w:rsid w:val="008C6EAD"/>
    <w:rsid w:val="008C6F5B"/>
    <w:rsid w:val="008D09D1"/>
    <w:rsid w:val="008D5120"/>
    <w:rsid w:val="008D550D"/>
    <w:rsid w:val="008D734E"/>
    <w:rsid w:val="008E1C32"/>
    <w:rsid w:val="008E215A"/>
    <w:rsid w:val="008E2EEC"/>
    <w:rsid w:val="008E3EC9"/>
    <w:rsid w:val="008E4593"/>
    <w:rsid w:val="008E4C4C"/>
    <w:rsid w:val="008E6435"/>
    <w:rsid w:val="008E7225"/>
    <w:rsid w:val="008E741A"/>
    <w:rsid w:val="008E7911"/>
    <w:rsid w:val="008E7BDC"/>
    <w:rsid w:val="008F0B09"/>
    <w:rsid w:val="008F3536"/>
    <w:rsid w:val="008F3C93"/>
    <w:rsid w:val="008F5F52"/>
    <w:rsid w:val="008F777E"/>
    <w:rsid w:val="008F7FF8"/>
    <w:rsid w:val="00900FA2"/>
    <w:rsid w:val="00901352"/>
    <w:rsid w:val="009035E5"/>
    <w:rsid w:val="00907ABC"/>
    <w:rsid w:val="00910CF3"/>
    <w:rsid w:val="00912805"/>
    <w:rsid w:val="00912A2A"/>
    <w:rsid w:val="00915FD9"/>
    <w:rsid w:val="0091663B"/>
    <w:rsid w:val="009222DE"/>
    <w:rsid w:val="00923F3B"/>
    <w:rsid w:val="00923FD8"/>
    <w:rsid w:val="00924A74"/>
    <w:rsid w:val="00933D10"/>
    <w:rsid w:val="009344DB"/>
    <w:rsid w:val="00934857"/>
    <w:rsid w:val="00935847"/>
    <w:rsid w:val="0093596B"/>
    <w:rsid w:val="009368AA"/>
    <w:rsid w:val="009414A8"/>
    <w:rsid w:val="00941A80"/>
    <w:rsid w:val="009430F6"/>
    <w:rsid w:val="00944067"/>
    <w:rsid w:val="00944740"/>
    <w:rsid w:val="009452AD"/>
    <w:rsid w:val="009455E6"/>
    <w:rsid w:val="00950C54"/>
    <w:rsid w:val="009515FD"/>
    <w:rsid w:val="00955A75"/>
    <w:rsid w:val="00956C1E"/>
    <w:rsid w:val="00957EDF"/>
    <w:rsid w:val="009605C9"/>
    <w:rsid w:val="00961439"/>
    <w:rsid w:val="0096386E"/>
    <w:rsid w:val="009638C4"/>
    <w:rsid w:val="00964CAE"/>
    <w:rsid w:val="009657F8"/>
    <w:rsid w:val="00966872"/>
    <w:rsid w:val="009675F0"/>
    <w:rsid w:val="00970A60"/>
    <w:rsid w:val="00972522"/>
    <w:rsid w:val="00974EC5"/>
    <w:rsid w:val="00984FC6"/>
    <w:rsid w:val="00985E67"/>
    <w:rsid w:val="00987678"/>
    <w:rsid w:val="009A09DE"/>
    <w:rsid w:val="009A1317"/>
    <w:rsid w:val="009A2DA6"/>
    <w:rsid w:val="009A5EC6"/>
    <w:rsid w:val="009B175C"/>
    <w:rsid w:val="009B51E7"/>
    <w:rsid w:val="009B7475"/>
    <w:rsid w:val="009C581D"/>
    <w:rsid w:val="009C58DB"/>
    <w:rsid w:val="009C7B9C"/>
    <w:rsid w:val="009D01F4"/>
    <w:rsid w:val="009D0A2D"/>
    <w:rsid w:val="009D0C5F"/>
    <w:rsid w:val="009D0C96"/>
    <w:rsid w:val="009D1ECD"/>
    <w:rsid w:val="009D4F3D"/>
    <w:rsid w:val="009D5B75"/>
    <w:rsid w:val="009D6694"/>
    <w:rsid w:val="009D7684"/>
    <w:rsid w:val="009D7B95"/>
    <w:rsid w:val="009D7CF8"/>
    <w:rsid w:val="009E06E6"/>
    <w:rsid w:val="009E09E3"/>
    <w:rsid w:val="009E15C6"/>
    <w:rsid w:val="009E36E5"/>
    <w:rsid w:val="009E4AC8"/>
    <w:rsid w:val="009E4CA7"/>
    <w:rsid w:val="009E66BA"/>
    <w:rsid w:val="009E69E3"/>
    <w:rsid w:val="009F296A"/>
    <w:rsid w:val="009F3619"/>
    <w:rsid w:val="009F38A3"/>
    <w:rsid w:val="009F4CBD"/>
    <w:rsid w:val="009F6392"/>
    <w:rsid w:val="00A0130D"/>
    <w:rsid w:val="00A03271"/>
    <w:rsid w:val="00A06703"/>
    <w:rsid w:val="00A06786"/>
    <w:rsid w:val="00A131C1"/>
    <w:rsid w:val="00A1655C"/>
    <w:rsid w:val="00A16D07"/>
    <w:rsid w:val="00A17060"/>
    <w:rsid w:val="00A17277"/>
    <w:rsid w:val="00A17E7E"/>
    <w:rsid w:val="00A216E7"/>
    <w:rsid w:val="00A23166"/>
    <w:rsid w:val="00A233C1"/>
    <w:rsid w:val="00A24989"/>
    <w:rsid w:val="00A301EE"/>
    <w:rsid w:val="00A3144C"/>
    <w:rsid w:val="00A3280D"/>
    <w:rsid w:val="00A34CB3"/>
    <w:rsid w:val="00A44DBC"/>
    <w:rsid w:val="00A44EB7"/>
    <w:rsid w:val="00A46118"/>
    <w:rsid w:val="00A46335"/>
    <w:rsid w:val="00A50E60"/>
    <w:rsid w:val="00A5222B"/>
    <w:rsid w:val="00A5374D"/>
    <w:rsid w:val="00A54D1E"/>
    <w:rsid w:val="00A554FE"/>
    <w:rsid w:val="00A55D77"/>
    <w:rsid w:val="00A616DE"/>
    <w:rsid w:val="00A62067"/>
    <w:rsid w:val="00A6252D"/>
    <w:rsid w:val="00A63391"/>
    <w:rsid w:val="00A63E04"/>
    <w:rsid w:val="00A66B9D"/>
    <w:rsid w:val="00A67F19"/>
    <w:rsid w:val="00A70C0B"/>
    <w:rsid w:val="00A70D93"/>
    <w:rsid w:val="00A71329"/>
    <w:rsid w:val="00A71801"/>
    <w:rsid w:val="00A7216A"/>
    <w:rsid w:val="00A770D4"/>
    <w:rsid w:val="00A773D8"/>
    <w:rsid w:val="00A77942"/>
    <w:rsid w:val="00A77C20"/>
    <w:rsid w:val="00A81187"/>
    <w:rsid w:val="00A81E31"/>
    <w:rsid w:val="00A84129"/>
    <w:rsid w:val="00A85B03"/>
    <w:rsid w:val="00A93AE0"/>
    <w:rsid w:val="00A94C88"/>
    <w:rsid w:val="00A96E22"/>
    <w:rsid w:val="00AA3619"/>
    <w:rsid w:val="00AA5939"/>
    <w:rsid w:val="00AA614D"/>
    <w:rsid w:val="00AA698B"/>
    <w:rsid w:val="00AB1413"/>
    <w:rsid w:val="00AB2437"/>
    <w:rsid w:val="00AB4DF1"/>
    <w:rsid w:val="00AB6663"/>
    <w:rsid w:val="00AB7614"/>
    <w:rsid w:val="00AC0701"/>
    <w:rsid w:val="00AC1627"/>
    <w:rsid w:val="00AC1726"/>
    <w:rsid w:val="00AC1882"/>
    <w:rsid w:val="00AC2827"/>
    <w:rsid w:val="00AC34E6"/>
    <w:rsid w:val="00AC607A"/>
    <w:rsid w:val="00AC6950"/>
    <w:rsid w:val="00AC70C0"/>
    <w:rsid w:val="00AD046B"/>
    <w:rsid w:val="00AD0546"/>
    <w:rsid w:val="00AD1265"/>
    <w:rsid w:val="00AD71AB"/>
    <w:rsid w:val="00AE0352"/>
    <w:rsid w:val="00AE0C6A"/>
    <w:rsid w:val="00AE2DE2"/>
    <w:rsid w:val="00AE6CAC"/>
    <w:rsid w:val="00AE7B08"/>
    <w:rsid w:val="00AF5C6E"/>
    <w:rsid w:val="00B00CCF"/>
    <w:rsid w:val="00B01633"/>
    <w:rsid w:val="00B03F87"/>
    <w:rsid w:val="00B050F8"/>
    <w:rsid w:val="00B06840"/>
    <w:rsid w:val="00B06DA2"/>
    <w:rsid w:val="00B10EF6"/>
    <w:rsid w:val="00B1273B"/>
    <w:rsid w:val="00B163BE"/>
    <w:rsid w:val="00B17F68"/>
    <w:rsid w:val="00B20D63"/>
    <w:rsid w:val="00B21EEA"/>
    <w:rsid w:val="00B223EF"/>
    <w:rsid w:val="00B2383E"/>
    <w:rsid w:val="00B2548C"/>
    <w:rsid w:val="00B36780"/>
    <w:rsid w:val="00B42095"/>
    <w:rsid w:val="00B4247F"/>
    <w:rsid w:val="00B42E4C"/>
    <w:rsid w:val="00B43730"/>
    <w:rsid w:val="00B43772"/>
    <w:rsid w:val="00B43F71"/>
    <w:rsid w:val="00B4669A"/>
    <w:rsid w:val="00B47C3B"/>
    <w:rsid w:val="00B47FC1"/>
    <w:rsid w:val="00B50A33"/>
    <w:rsid w:val="00B50B35"/>
    <w:rsid w:val="00B5185E"/>
    <w:rsid w:val="00B52296"/>
    <w:rsid w:val="00B565A0"/>
    <w:rsid w:val="00B63750"/>
    <w:rsid w:val="00B65A19"/>
    <w:rsid w:val="00B66ACC"/>
    <w:rsid w:val="00B718B3"/>
    <w:rsid w:val="00B71CF6"/>
    <w:rsid w:val="00B74FC6"/>
    <w:rsid w:val="00B75B0D"/>
    <w:rsid w:val="00B8096B"/>
    <w:rsid w:val="00B81CF4"/>
    <w:rsid w:val="00B84736"/>
    <w:rsid w:val="00B863B3"/>
    <w:rsid w:val="00B90DB1"/>
    <w:rsid w:val="00B91DCF"/>
    <w:rsid w:val="00B92055"/>
    <w:rsid w:val="00B92408"/>
    <w:rsid w:val="00B96271"/>
    <w:rsid w:val="00B97A23"/>
    <w:rsid w:val="00B97CC6"/>
    <w:rsid w:val="00BB3C6C"/>
    <w:rsid w:val="00BB6BEB"/>
    <w:rsid w:val="00BB7BE7"/>
    <w:rsid w:val="00BC1758"/>
    <w:rsid w:val="00BC4151"/>
    <w:rsid w:val="00BC5C94"/>
    <w:rsid w:val="00BC77C1"/>
    <w:rsid w:val="00BD0FDF"/>
    <w:rsid w:val="00BD1D0B"/>
    <w:rsid w:val="00BD1D19"/>
    <w:rsid w:val="00BD4CD7"/>
    <w:rsid w:val="00BE1C20"/>
    <w:rsid w:val="00BE1C5C"/>
    <w:rsid w:val="00BE2CBA"/>
    <w:rsid w:val="00BE446A"/>
    <w:rsid w:val="00BE5E02"/>
    <w:rsid w:val="00BE7033"/>
    <w:rsid w:val="00BE79F2"/>
    <w:rsid w:val="00BF0DBE"/>
    <w:rsid w:val="00BF5EC9"/>
    <w:rsid w:val="00BF6755"/>
    <w:rsid w:val="00C0042A"/>
    <w:rsid w:val="00C03F66"/>
    <w:rsid w:val="00C05896"/>
    <w:rsid w:val="00C12205"/>
    <w:rsid w:val="00C12AB8"/>
    <w:rsid w:val="00C14459"/>
    <w:rsid w:val="00C15302"/>
    <w:rsid w:val="00C203F3"/>
    <w:rsid w:val="00C230A0"/>
    <w:rsid w:val="00C2463F"/>
    <w:rsid w:val="00C2522D"/>
    <w:rsid w:val="00C25DBB"/>
    <w:rsid w:val="00C26054"/>
    <w:rsid w:val="00C27013"/>
    <w:rsid w:val="00C27754"/>
    <w:rsid w:val="00C33CB5"/>
    <w:rsid w:val="00C37A65"/>
    <w:rsid w:val="00C37F7A"/>
    <w:rsid w:val="00C43781"/>
    <w:rsid w:val="00C443A1"/>
    <w:rsid w:val="00C445B3"/>
    <w:rsid w:val="00C5025F"/>
    <w:rsid w:val="00C50F10"/>
    <w:rsid w:val="00C51C82"/>
    <w:rsid w:val="00C54BBD"/>
    <w:rsid w:val="00C70B34"/>
    <w:rsid w:val="00C710EE"/>
    <w:rsid w:val="00C76AFB"/>
    <w:rsid w:val="00C77506"/>
    <w:rsid w:val="00C77E3D"/>
    <w:rsid w:val="00C803AA"/>
    <w:rsid w:val="00C80A1A"/>
    <w:rsid w:val="00C81719"/>
    <w:rsid w:val="00C82963"/>
    <w:rsid w:val="00C84446"/>
    <w:rsid w:val="00C9024D"/>
    <w:rsid w:val="00C918CC"/>
    <w:rsid w:val="00C91C1C"/>
    <w:rsid w:val="00C92C46"/>
    <w:rsid w:val="00C930BE"/>
    <w:rsid w:val="00C93A32"/>
    <w:rsid w:val="00C93FE0"/>
    <w:rsid w:val="00C9452F"/>
    <w:rsid w:val="00C97C25"/>
    <w:rsid w:val="00CA0478"/>
    <w:rsid w:val="00CA2139"/>
    <w:rsid w:val="00CA2806"/>
    <w:rsid w:val="00CA3B65"/>
    <w:rsid w:val="00CA3E64"/>
    <w:rsid w:val="00CA4B25"/>
    <w:rsid w:val="00CB0349"/>
    <w:rsid w:val="00CB3275"/>
    <w:rsid w:val="00CB6BA4"/>
    <w:rsid w:val="00CB7544"/>
    <w:rsid w:val="00CC04BD"/>
    <w:rsid w:val="00CC141F"/>
    <w:rsid w:val="00CC205B"/>
    <w:rsid w:val="00CC2D50"/>
    <w:rsid w:val="00CC362F"/>
    <w:rsid w:val="00CD0D02"/>
    <w:rsid w:val="00CD21AF"/>
    <w:rsid w:val="00CD4328"/>
    <w:rsid w:val="00CD5A6D"/>
    <w:rsid w:val="00CE0B92"/>
    <w:rsid w:val="00CE1E95"/>
    <w:rsid w:val="00CE274A"/>
    <w:rsid w:val="00CE3799"/>
    <w:rsid w:val="00CE3AD8"/>
    <w:rsid w:val="00CE4A5F"/>
    <w:rsid w:val="00CF174D"/>
    <w:rsid w:val="00CF29BF"/>
    <w:rsid w:val="00D01B5D"/>
    <w:rsid w:val="00D0414D"/>
    <w:rsid w:val="00D0509D"/>
    <w:rsid w:val="00D052E6"/>
    <w:rsid w:val="00D06779"/>
    <w:rsid w:val="00D0783B"/>
    <w:rsid w:val="00D1077D"/>
    <w:rsid w:val="00D10DB4"/>
    <w:rsid w:val="00D11F48"/>
    <w:rsid w:val="00D17008"/>
    <w:rsid w:val="00D207BF"/>
    <w:rsid w:val="00D20906"/>
    <w:rsid w:val="00D2260B"/>
    <w:rsid w:val="00D25285"/>
    <w:rsid w:val="00D305B2"/>
    <w:rsid w:val="00D31B27"/>
    <w:rsid w:val="00D33BB5"/>
    <w:rsid w:val="00D402BD"/>
    <w:rsid w:val="00D43B07"/>
    <w:rsid w:val="00D4729A"/>
    <w:rsid w:val="00D472F6"/>
    <w:rsid w:val="00D500A7"/>
    <w:rsid w:val="00D51D90"/>
    <w:rsid w:val="00D51F24"/>
    <w:rsid w:val="00D52D8D"/>
    <w:rsid w:val="00D5714F"/>
    <w:rsid w:val="00D616C4"/>
    <w:rsid w:val="00D63AF6"/>
    <w:rsid w:val="00D64305"/>
    <w:rsid w:val="00D64662"/>
    <w:rsid w:val="00D65FB7"/>
    <w:rsid w:val="00D67FCC"/>
    <w:rsid w:val="00D70555"/>
    <w:rsid w:val="00D70A3E"/>
    <w:rsid w:val="00D716E1"/>
    <w:rsid w:val="00D71B40"/>
    <w:rsid w:val="00D727A5"/>
    <w:rsid w:val="00D72FCC"/>
    <w:rsid w:val="00D7360D"/>
    <w:rsid w:val="00D73ADF"/>
    <w:rsid w:val="00D7672B"/>
    <w:rsid w:val="00D8199C"/>
    <w:rsid w:val="00D82A94"/>
    <w:rsid w:val="00D85027"/>
    <w:rsid w:val="00D8672C"/>
    <w:rsid w:val="00D87AB1"/>
    <w:rsid w:val="00D91740"/>
    <w:rsid w:val="00D94B36"/>
    <w:rsid w:val="00D95C7C"/>
    <w:rsid w:val="00D966A5"/>
    <w:rsid w:val="00DA58C2"/>
    <w:rsid w:val="00DA5D58"/>
    <w:rsid w:val="00DA6F9A"/>
    <w:rsid w:val="00DA7CF3"/>
    <w:rsid w:val="00DB01EA"/>
    <w:rsid w:val="00DB07C1"/>
    <w:rsid w:val="00DB2BBD"/>
    <w:rsid w:val="00DB5C40"/>
    <w:rsid w:val="00DB6026"/>
    <w:rsid w:val="00DC046C"/>
    <w:rsid w:val="00DC0AC0"/>
    <w:rsid w:val="00DC62E6"/>
    <w:rsid w:val="00DC7026"/>
    <w:rsid w:val="00DC7F37"/>
    <w:rsid w:val="00DD1159"/>
    <w:rsid w:val="00DD2996"/>
    <w:rsid w:val="00DD57C9"/>
    <w:rsid w:val="00DD6647"/>
    <w:rsid w:val="00DD6F40"/>
    <w:rsid w:val="00DE099F"/>
    <w:rsid w:val="00DE113C"/>
    <w:rsid w:val="00DE4EB2"/>
    <w:rsid w:val="00DE5BD2"/>
    <w:rsid w:val="00DF01CB"/>
    <w:rsid w:val="00DF0367"/>
    <w:rsid w:val="00DF426D"/>
    <w:rsid w:val="00DF7812"/>
    <w:rsid w:val="00E03186"/>
    <w:rsid w:val="00E03A42"/>
    <w:rsid w:val="00E03CFB"/>
    <w:rsid w:val="00E05DAC"/>
    <w:rsid w:val="00E06E2A"/>
    <w:rsid w:val="00E0701F"/>
    <w:rsid w:val="00E1300A"/>
    <w:rsid w:val="00E1355B"/>
    <w:rsid w:val="00E15CF6"/>
    <w:rsid w:val="00E16A35"/>
    <w:rsid w:val="00E208AE"/>
    <w:rsid w:val="00E2093A"/>
    <w:rsid w:val="00E20AD0"/>
    <w:rsid w:val="00E21F0D"/>
    <w:rsid w:val="00E22B5A"/>
    <w:rsid w:val="00E2328B"/>
    <w:rsid w:val="00E25DFA"/>
    <w:rsid w:val="00E307DD"/>
    <w:rsid w:val="00E31C89"/>
    <w:rsid w:val="00E341E0"/>
    <w:rsid w:val="00E343F4"/>
    <w:rsid w:val="00E350AF"/>
    <w:rsid w:val="00E37171"/>
    <w:rsid w:val="00E41E23"/>
    <w:rsid w:val="00E42FBE"/>
    <w:rsid w:val="00E44985"/>
    <w:rsid w:val="00E45262"/>
    <w:rsid w:val="00E46880"/>
    <w:rsid w:val="00E4706C"/>
    <w:rsid w:val="00E47595"/>
    <w:rsid w:val="00E56DF7"/>
    <w:rsid w:val="00E57DBB"/>
    <w:rsid w:val="00E60A21"/>
    <w:rsid w:val="00E641CF"/>
    <w:rsid w:val="00E65E76"/>
    <w:rsid w:val="00E67A61"/>
    <w:rsid w:val="00E7331A"/>
    <w:rsid w:val="00E764D2"/>
    <w:rsid w:val="00E76792"/>
    <w:rsid w:val="00E80D32"/>
    <w:rsid w:val="00E827B7"/>
    <w:rsid w:val="00E93139"/>
    <w:rsid w:val="00E93C53"/>
    <w:rsid w:val="00E97734"/>
    <w:rsid w:val="00EA0785"/>
    <w:rsid w:val="00EA3CF8"/>
    <w:rsid w:val="00EA41DF"/>
    <w:rsid w:val="00EA46BE"/>
    <w:rsid w:val="00EA645A"/>
    <w:rsid w:val="00EB280B"/>
    <w:rsid w:val="00EB5CF4"/>
    <w:rsid w:val="00EC2701"/>
    <w:rsid w:val="00EC32AC"/>
    <w:rsid w:val="00EC4003"/>
    <w:rsid w:val="00EC701C"/>
    <w:rsid w:val="00EC7B75"/>
    <w:rsid w:val="00ED0503"/>
    <w:rsid w:val="00ED15EC"/>
    <w:rsid w:val="00ED3A0B"/>
    <w:rsid w:val="00ED493E"/>
    <w:rsid w:val="00EE144C"/>
    <w:rsid w:val="00EE2813"/>
    <w:rsid w:val="00EE4802"/>
    <w:rsid w:val="00EE53E6"/>
    <w:rsid w:val="00EE5957"/>
    <w:rsid w:val="00EE694E"/>
    <w:rsid w:val="00EF09D6"/>
    <w:rsid w:val="00EF20EA"/>
    <w:rsid w:val="00EF2690"/>
    <w:rsid w:val="00EF3272"/>
    <w:rsid w:val="00EF39EB"/>
    <w:rsid w:val="00EF5CA3"/>
    <w:rsid w:val="00EF7C84"/>
    <w:rsid w:val="00F01152"/>
    <w:rsid w:val="00F0166F"/>
    <w:rsid w:val="00F017E1"/>
    <w:rsid w:val="00F04A7D"/>
    <w:rsid w:val="00F04E71"/>
    <w:rsid w:val="00F117A2"/>
    <w:rsid w:val="00F1215F"/>
    <w:rsid w:val="00F14A5B"/>
    <w:rsid w:val="00F1733C"/>
    <w:rsid w:val="00F20972"/>
    <w:rsid w:val="00F210AF"/>
    <w:rsid w:val="00F21E75"/>
    <w:rsid w:val="00F22B26"/>
    <w:rsid w:val="00F23D2E"/>
    <w:rsid w:val="00F23F3F"/>
    <w:rsid w:val="00F27EA2"/>
    <w:rsid w:val="00F321F8"/>
    <w:rsid w:val="00F32E87"/>
    <w:rsid w:val="00F34069"/>
    <w:rsid w:val="00F36A2E"/>
    <w:rsid w:val="00F426BE"/>
    <w:rsid w:val="00F42963"/>
    <w:rsid w:val="00F47B70"/>
    <w:rsid w:val="00F5161D"/>
    <w:rsid w:val="00F52BC5"/>
    <w:rsid w:val="00F60590"/>
    <w:rsid w:val="00F60C6C"/>
    <w:rsid w:val="00F63300"/>
    <w:rsid w:val="00F64D1A"/>
    <w:rsid w:val="00F660EC"/>
    <w:rsid w:val="00F67597"/>
    <w:rsid w:val="00F70A9B"/>
    <w:rsid w:val="00F7461D"/>
    <w:rsid w:val="00F76997"/>
    <w:rsid w:val="00F77649"/>
    <w:rsid w:val="00F77CB7"/>
    <w:rsid w:val="00F77E31"/>
    <w:rsid w:val="00F81371"/>
    <w:rsid w:val="00F8192D"/>
    <w:rsid w:val="00F81F0F"/>
    <w:rsid w:val="00F83D73"/>
    <w:rsid w:val="00F857E1"/>
    <w:rsid w:val="00F8778B"/>
    <w:rsid w:val="00F93043"/>
    <w:rsid w:val="00F93DEB"/>
    <w:rsid w:val="00FA063E"/>
    <w:rsid w:val="00FA1389"/>
    <w:rsid w:val="00FA5211"/>
    <w:rsid w:val="00FB0BFD"/>
    <w:rsid w:val="00FB1673"/>
    <w:rsid w:val="00FB3242"/>
    <w:rsid w:val="00FB37E1"/>
    <w:rsid w:val="00FB500F"/>
    <w:rsid w:val="00FB7EE6"/>
    <w:rsid w:val="00FC2253"/>
    <w:rsid w:val="00FC4204"/>
    <w:rsid w:val="00FC5857"/>
    <w:rsid w:val="00FC63FB"/>
    <w:rsid w:val="00FC66E6"/>
    <w:rsid w:val="00FD3556"/>
    <w:rsid w:val="00FD51C1"/>
    <w:rsid w:val="00FD6FF5"/>
    <w:rsid w:val="00FE02AA"/>
    <w:rsid w:val="00FE5394"/>
    <w:rsid w:val="00FE680C"/>
    <w:rsid w:val="00FE6B36"/>
    <w:rsid w:val="00FF01C5"/>
    <w:rsid w:val="00FF054B"/>
    <w:rsid w:val="00FF0851"/>
    <w:rsid w:val="00FF17CD"/>
    <w:rsid w:val="00FF20A8"/>
    <w:rsid w:val="00FF3EFF"/>
    <w:rsid w:val="00FF3F47"/>
    <w:rsid w:val="00FF53FC"/>
    <w:rsid w:val="00FF55B5"/>
    <w:rsid w:val="00FF6C23"/>
    <w:rsid w:val="211C7C51"/>
    <w:rsid w:val="41487E68"/>
    <w:rsid w:val="42384806"/>
    <w:rsid w:val="4D102413"/>
    <w:rsid w:val="5DFD592B"/>
    <w:rsid w:val="5F77612F"/>
    <w:rsid w:val="6D5D91E8"/>
    <w:rsid w:val="747A2334"/>
    <w:rsid w:val="7CFEDDF3"/>
    <w:rsid w:val="7EFF0A70"/>
    <w:rsid w:val="7F67A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annotation subject" w:qFormat="1"/>
    <w:lsdException w:name="Balloon Text" w:qFormat="1"/>
    <w:lsdException w:name="Table Grid" w:semiHidden="0" w:uiPriority="59" w:unhideWhenUsed="0" w:qFormat="1"/>
    <w:lsdException w:name="Placeholder Text" w:semiHidden="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331EA4"/>
    <w:pPr>
      <w:ind w:left="72" w:firstLine="19"/>
    </w:pPr>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uiPriority w:val="99"/>
    <w:semiHidden/>
    <w:unhideWhenUsed/>
    <w:qFormat/>
  </w:style>
  <w:style w:type="paragraph" w:styleId="a4">
    <w:name w:val="Body Text"/>
    <w:basedOn w:val="a"/>
    <w:next w:val="a"/>
    <w:link w:val="Char0"/>
    <w:autoRedefine/>
    <w:qFormat/>
    <w:pPr>
      <w:spacing w:line="360" w:lineRule="auto"/>
    </w:pPr>
    <w:rPr>
      <w:rFonts w:ascii="Times New Roman" w:hAnsi="Times New Roman" w:cs="Times New Roman"/>
      <w:szCs w:val="20"/>
    </w:rPr>
  </w:style>
  <w:style w:type="paragraph" w:styleId="a5">
    <w:name w:val="Balloon Text"/>
    <w:basedOn w:val="a"/>
    <w:link w:val="Char1"/>
    <w:autoRedefine/>
    <w:uiPriority w:val="99"/>
    <w:semiHidden/>
    <w:unhideWhenUsed/>
    <w:qFormat/>
    <w:rPr>
      <w:rFonts w:ascii="Times New Roman" w:eastAsia="仿宋_GB2312" w:hAnsi="Times New Roman" w:cs="Times New Roman"/>
      <w:spacing w:val="10"/>
      <w:sz w:val="18"/>
      <w:szCs w:val="18"/>
    </w:rPr>
  </w:style>
  <w:style w:type="paragraph" w:styleId="a6">
    <w:name w:val="footer"/>
    <w:basedOn w:val="a"/>
    <w:link w:val="Char2"/>
    <w:autoRedefine/>
    <w:uiPriority w:val="99"/>
    <w:unhideWhenUsed/>
    <w:qFormat/>
    <w:pPr>
      <w:tabs>
        <w:tab w:val="center" w:pos="4153"/>
        <w:tab w:val="right" w:pos="8306"/>
      </w:tabs>
      <w:snapToGrid w:val="0"/>
    </w:pPr>
    <w:rPr>
      <w:sz w:val="18"/>
      <w:szCs w:val="18"/>
    </w:rPr>
  </w:style>
  <w:style w:type="paragraph" w:styleId="a7">
    <w:name w:val="header"/>
    <w:basedOn w:val="a"/>
    <w:link w:val="Char3"/>
    <w:autoRedefine/>
    <w:qFormat/>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styleId="a8">
    <w:name w:val="Normal (Web)"/>
    <w:basedOn w:val="a"/>
    <w:autoRedefine/>
    <w:uiPriority w:val="99"/>
    <w:unhideWhenUsed/>
    <w:qFormat/>
    <w:pPr>
      <w:spacing w:before="100" w:beforeAutospacing="1" w:after="100" w:afterAutospacing="1"/>
    </w:pPr>
  </w:style>
  <w:style w:type="paragraph" w:styleId="a9">
    <w:name w:val="Title"/>
    <w:basedOn w:val="a"/>
    <w:next w:val="a"/>
    <w:link w:val="Char4"/>
    <w:autoRedefine/>
    <w:uiPriority w:val="10"/>
    <w:qFormat/>
    <w:pPr>
      <w:spacing w:before="240" w:after="60"/>
      <w:jc w:val="center"/>
      <w:outlineLvl w:val="0"/>
    </w:pPr>
    <w:rPr>
      <w:rFonts w:asciiTheme="majorHAnsi" w:eastAsiaTheme="majorEastAsia" w:hAnsiTheme="majorHAnsi" w:cstheme="majorBidi"/>
      <w:b/>
      <w:bCs/>
      <w:sz w:val="32"/>
      <w:szCs w:val="32"/>
    </w:rPr>
  </w:style>
  <w:style w:type="paragraph" w:styleId="aa">
    <w:name w:val="annotation subject"/>
    <w:basedOn w:val="a3"/>
    <w:next w:val="a3"/>
    <w:link w:val="Char5"/>
    <w:autoRedefine/>
    <w:uiPriority w:val="99"/>
    <w:semiHidden/>
    <w:unhideWhenUsed/>
    <w:qFormat/>
    <w:rPr>
      <w:b/>
      <w:bCs/>
    </w:rPr>
  </w:style>
  <w:style w:type="table" w:styleId="ab">
    <w:name w:val="Table Grid"/>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autoRedefine/>
    <w:uiPriority w:val="22"/>
    <w:qFormat/>
    <w:rPr>
      <w:b/>
      <w:bCs/>
    </w:rPr>
  </w:style>
  <w:style w:type="character" w:styleId="ad">
    <w:name w:val="FollowedHyperlink"/>
    <w:basedOn w:val="a0"/>
    <w:autoRedefine/>
    <w:uiPriority w:val="99"/>
    <w:semiHidden/>
    <w:unhideWhenUsed/>
    <w:qFormat/>
    <w:rPr>
      <w:color w:val="800080"/>
      <w:sz w:val="20"/>
      <w:szCs w:val="20"/>
      <w:u w:val="single"/>
    </w:rPr>
  </w:style>
  <w:style w:type="character" w:styleId="ae">
    <w:name w:val="Hyperlink"/>
    <w:basedOn w:val="a0"/>
    <w:autoRedefine/>
    <w:uiPriority w:val="99"/>
    <w:semiHidden/>
    <w:unhideWhenUsed/>
    <w:qFormat/>
    <w:rPr>
      <w:color w:val="0000FF"/>
      <w:sz w:val="20"/>
      <w:szCs w:val="20"/>
      <w:u w:val="single"/>
    </w:rPr>
  </w:style>
  <w:style w:type="character" w:styleId="af">
    <w:name w:val="annotation reference"/>
    <w:basedOn w:val="a0"/>
    <w:autoRedefine/>
    <w:uiPriority w:val="99"/>
    <w:semiHidden/>
    <w:unhideWhenUsed/>
    <w:qFormat/>
    <w:rPr>
      <w:sz w:val="21"/>
      <w:szCs w:val="21"/>
    </w:rPr>
  </w:style>
  <w:style w:type="paragraph" w:customStyle="1" w:styleId="tableheader">
    <w:name w:val="tableheader"/>
    <w:basedOn w:val="a"/>
    <w:autoRedefine/>
    <w:qFormat/>
    <w:pPr>
      <w:shd w:val="clear" w:color="auto" w:fill="ABCDEF"/>
      <w:spacing w:before="100" w:beforeAutospacing="1" w:after="100" w:afterAutospacing="1"/>
    </w:pPr>
  </w:style>
  <w:style w:type="character" w:customStyle="1" w:styleId="Char3">
    <w:name w:val="页眉 Char"/>
    <w:basedOn w:val="a0"/>
    <w:link w:val="a7"/>
    <w:autoRedefine/>
    <w:qFormat/>
    <w:rPr>
      <w:rFonts w:ascii="Times New Roman" w:eastAsia="宋体" w:hAnsi="Times New Roman" w:cs="Times New Roman"/>
      <w:sz w:val="18"/>
      <w:szCs w:val="18"/>
    </w:rPr>
  </w:style>
  <w:style w:type="character" w:customStyle="1" w:styleId="Char2">
    <w:name w:val="页脚 Char"/>
    <w:basedOn w:val="a0"/>
    <w:link w:val="a6"/>
    <w:autoRedefine/>
    <w:uiPriority w:val="99"/>
    <w:qFormat/>
    <w:rPr>
      <w:sz w:val="18"/>
      <w:szCs w:val="18"/>
    </w:rPr>
  </w:style>
  <w:style w:type="paragraph" w:customStyle="1" w:styleId="af0">
    <w:name w:val="首行缩进"/>
    <w:basedOn w:val="a"/>
    <w:autoRedefine/>
    <w:qFormat/>
    <w:pPr>
      <w:ind w:firstLineChars="200" w:firstLine="480"/>
    </w:pPr>
    <w:rPr>
      <w:rFonts w:ascii="Calibri" w:eastAsia="仿宋" w:hAnsi="Calibri" w:cs="Times New Roman"/>
      <w:sz w:val="28"/>
      <w:lang w:val="zh-CN"/>
    </w:rPr>
  </w:style>
  <w:style w:type="paragraph" w:styleId="af1">
    <w:name w:val="List Paragraph"/>
    <w:basedOn w:val="a"/>
    <w:autoRedefine/>
    <w:uiPriority w:val="34"/>
    <w:qFormat/>
    <w:rsid w:val="00331EA4"/>
    <w:pPr>
      <w:ind w:left="56" w:firstLine="0"/>
    </w:pPr>
  </w:style>
  <w:style w:type="character" w:customStyle="1" w:styleId="Char1">
    <w:name w:val="批注框文本 Char"/>
    <w:basedOn w:val="a0"/>
    <w:link w:val="a5"/>
    <w:autoRedefine/>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0"/>
    <w:link w:val="a3"/>
    <w:autoRedefine/>
    <w:uiPriority w:val="99"/>
    <w:semiHidden/>
    <w:qFormat/>
  </w:style>
  <w:style w:type="character" w:customStyle="1" w:styleId="Char5">
    <w:name w:val="批注主题 Char"/>
    <w:basedOn w:val="Char"/>
    <w:link w:val="aa"/>
    <w:autoRedefine/>
    <w:uiPriority w:val="99"/>
    <w:semiHidden/>
    <w:qFormat/>
    <w:rPr>
      <w:b/>
      <w:bCs/>
    </w:rPr>
  </w:style>
  <w:style w:type="character" w:customStyle="1" w:styleId="font11">
    <w:name w:val="font11"/>
    <w:basedOn w:val="a0"/>
    <w:autoRedefine/>
    <w:qFormat/>
    <w:rPr>
      <w:rFonts w:ascii="宋体" w:eastAsia="宋体" w:hAnsi="宋体" w:cs="宋体" w:hint="eastAsia"/>
      <w:color w:val="FFFFFF"/>
      <w:sz w:val="22"/>
      <w:szCs w:val="22"/>
      <w:u w:val="none"/>
    </w:rPr>
  </w:style>
  <w:style w:type="character" w:customStyle="1" w:styleId="font21">
    <w:name w:val="font21"/>
    <w:basedOn w:val="a0"/>
    <w:autoRedefine/>
    <w:qFormat/>
    <w:rPr>
      <w:rFonts w:ascii="微软雅黑 Light" w:eastAsia="微软雅黑 Light" w:hAnsi="微软雅黑 Light" w:cs="微软雅黑 Light" w:hint="default"/>
      <w:color w:val="000000"/>
      <w:sz w:val="20"/>
      <w:szCs w:val="20"/>
      <w:u w:val="none"/>
    </w:rPr>
  </w:style>
  <w:style w:type="character" w:customStyle="1" w:styleId="Char0">
    <w:name w:val="正文文本 Char"/>
    <w:basedOn w:val="a0"/>
    <w:link w:val="a4"/>
    <w:autoRedefine/>
    <w:qFormat/>
    <w:rPr>
      <w:kern w:val="2"/>
      <w:sz w:val="21"/>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character" w:customStyle="1" w:styleId="Char4">
    <w:name w:val="标题 Char"/>
    <w:basedOn w:val="a0"/>
    <w:link w:val="a9"/>
    <w:autoRedefine/>
    <w:uiPriority w:val="10"/>
    <w:qFormat/>
    <w:rPr>
      <w:rFonts w:asciiTheme="majorHAnsi" w:eastAsiaTheme="majorEastAsia" w:hAnsiTheme="majorHAnsi" w:cstheme="majorBidi"/>
      <w:b/>
      <w:bCs/>
      <w:kern w:val="2"/>
      <w:sz w:val="32"/>
      <w:szCs w:val="32"/>
    </w:rPr>
  </w:style>
  <w:style w:type="character" w:styleId="af2">
    <w:name w:val="Placeholder Text"/>
    <w:basedOn w:val="a0"/>
    <w:autoRedefine/>
    <w:uiPriority w:val="99"/>
    <w:unhideWhenUsed/>
    <w:qFormat/>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annotation subject" w:qFormat="1"/>
    <w:lsdException w:name="Balloon Text" w:qFormat="1"/>
    <w:lsdException w:name="Table Grid" w:semiHidden="0" w:uiPriority="59" w:unhideWhenUsed="0" w:qFormat="1"/>
    <w:lsdException w:name="Placeholder Text" w:semiHidden="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331EA4"/>
    <w:pPr>
      <w:ind w:left="72" w:firstLine="19"/>
    </w:pPr>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uiPriority w:val="99"/>
    <w:semiHidden/>
    <w:unhideWhenUsed/>
    <w:qFormat/>
  </w:style>
  <w:style w:type="paragraph" w:styleId="a4">
    <w:name w:val="Body Text"/>
    <w:basedOn w:val="a"/>
    <w:next w:val="a"/>
    <w:link w:val="Char0"/>
    <w:autoRedefine/>
    <w:qFormat/>
    <w:pPr>
      <w:spacing w:line="360" w:lineRule="auto"/>
    </w:pPr>
    <w:rPr>
      <w:rFonts w:ascii="Times New Roman" w:hAnsi="Times New Roman" w:cs="Times New Roman"/>
      <w:szCs w:val="20"/>
    </w:rPr>
  </w:style>
  <w:style w:type="paragraph" w:styleId="a5">
    <w:name w:val="Balloon Text"/>
    <w:basedOn w:val="a"/>
    <w:link w:val="Char1"/>
    <w:autoRedefine/>
    <w:uiPriority w:val="99"/>
    <w:semiHidden/>
    <w:unhideWhenUsed/>
    <w:qFormat/>
    <w:rPr>
      <w:rFonts w:ascii="Times New Roman" w:eastAsia="仿宋_GB2312" w:hAnsi="Times New Roman" w:cs="Times New Roman"/>
      <w:spacing w:val="10"/>
      <w:sz w:val="18"/>
      <w:szCs w:val="18"/>
    </w:rPr>
  </w:style>
  <w:style w:type="paragraph" w:styleId="a6">
    <w:name w:val="footer"/>
    <w:basedOn w:val="a"/>
    <w:link w:val="Char2"/>
    <w:autoRedefine/>
    <w:uiPriority w:val="99"/>
    <w:unhideWhenUsed/>
    <w:qFormat/>
    <w:pPr>
      <w:tabs>
        <w:tab w:val="center" w:pos="4153"/>
        <w:tab w:val="right" w:pos="8306"/>
      </w:tabs>
      <w:snapToGrid w:val="0"/>
    </w:pPr>
    <w:rPr>
      <w:sz w:val="18"/>
      <w:szCs w:val="18"/>
    </w:rPr>
  </w:style>
  <w:style w:type="paragraph" w:styleId="a7">
    <w:name w:val="header"/>
    <w:basedOn w:val="a"/>
    <w:link w:val="Char3"/>
    <w:autoRedefine/>
    <w:qFormat/>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styleId="a8">
    <w:name w:val="Normal (Web)"/>
    <w:basedOn w:val="a"/>
    <w:autoRedefine/>
    <w:uiPriority w:val="99"/>
    <w:unhideWhenUsed/>
    <w:qFormat/>
    <w:pPr>
      <w:spacing w:before="100" w:beforeAutospacing="1" w:after="100" w:afterAutospacing="1"/>
    </w:pPr>
  </w:style>
  <w:style w:type="paragraph" w:styleId="a9">
    <w:name w:val="Title"/>
    <w:basedOn w:val="a"/>
    <w:next w:val="a"/>
    <w:link w:val="Char4"/>
    <w:autoRedefine/>
    <w:uiPriority w:val="10"/>
    <w:qFormat/>
    <w:pPr>
      <w:spacing w:before="240" w:after="60"/>
      <w:jc w:val="center"/>
      <w:outlineLvl w:val="0"/>
    </w:pPr>
    <w:rPr>
      <w:rFonts w:asciiTheme="majorHAnsi" w:eastAsiaTheme="majorEastAsia" w:hAnsiTheme="majorHAnsi" w:cstheme="majorBidi"/>
      <w:b/>
      <w:bCs/>
      <w:sz w:val="32"/>
      <w:szCs w:val="32"/>
    </w:rPr>
  </w:style>
  <w:style w:type="paragraph" w:styleId="aa">
    <w:name w:val="annotation subject"/>
    <w:basedOn w:val="a3"/>
    <w:next w:val="a3"/>
    <w:link w:val="Char5"/>
    <w:autoRedefine/>
    <w:uiPriority w:val="99"/>
    <w:semiHidden/>
    <w:unhideWhenUsed/>
    <w:qFormat/>
    <w:rPr>
      <w:b/>
      <w:bCs/>
    </w:rPr>
  </w:style>
  <w:style w:type="table" w:styleId="ab">
    <w:name w:val="Table Grid"/>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autoRedefine/>
    <w:uiPriority w:val="22"/>
    <w:qFormat/>
    <w:rPr>
      <w:b/>
      <w:bCs/>
    </w:rPr>
  </w:style>
  <w:style w:type="character" w:styleId="ad">
    <w:name w:val="FollowedHyperlink"/>
    <w:basedOn w:val="a0"/>
    <w:autoRedefine/>
    <w:uiPriority w:val="99"/>
    <w:semiHidden/>
    <w:unhideWhenUsed/>
    <w:qFormat/>
    <w:rPr>
      <w:color w:val="800080"/>
      <w:sz w:val="20"/>
      <w:szCs w:val="20"/>
      <w:u w:val="single"/>
    </w:rPr>
  </w:style>
  <w:style w:type="character" w:styleId="ae">
    <w:name w:val="Hyperlink"/>
    <w:basedOn w:val="a0"/>
    <w:autoRedefine/>
    <w:uiPriority w:val="99"/>
    <w:semiHidden/>
    <w:unhideWhenUsed/>
    <w:qFormat/>
    <w:rPr>
      <w:color w:val="0000FF"/>
      <w:sz w:val="20"/>
      <w:szCs w:val="20"/>
      <w:u w:val="single"/>
    </w:rPr>
  </w:style>
  <w:style w:type="character" w:styleId="af">
    <w:name w:val="annotation reference"/>
    <w:basedOn w:val="a0"/>
    <w:autoRedefine/>
    <w:uiPriority w:val="99"/>
    <w:semiHidden/>
    <w:unhideWhenUsed/>
    <w:qFormat/>
    <w:rPr>
      <w:sz w:val="21"/>
      <w:szCs w:val="21"/>
    </w:rPr>
  </w:style>
  <w:style w:type="paragraph" w:customStyle="1" w:styleId="tableheader">
    <w:name w:val="tableheader"/>
    <w:basedOn w:val="a"/>
    <w:autoRedefine/>
    <w:qFormat/>
    <w:pPr>
      <w:shd w:val="clear" w:color="auto" w:fill="ABCDEF"/>
      <w:spacing w:before="100" w:beforeAutospacing="1" w:after="100" w:afterAutospacing="1"/>
    </w:pPr>
  </w:style>
  <w:style w:type="character" w:customStyle="1" w:styleId="Char3">
    <w:name w:val="页眉 Char"/>
    <w:basedOn w:val="a0"/>
    <w:link w:val="a7"/>
    <w:autoRedefine/>
    <w:qFormat/>
    <w:rPr>
      <w:rFonts w:ascii="Times New Roman" w:eastAsia="宋体" w:hAnsi="Times New Roman" w:cs="Times New Roman"/>
      <w:sz w:val="18"/>
      <w:szCs w:val="18"/>
    </w:rPr>
  </w:style>
  <w:style w:type="character" w:customStyle="1" w:styleId="Char2">
    <w:name w:val="页脚 Char"/>
    <w:basedOn w:val="a0"/>
    <w:link w:val="a6"/>
    <w:autoRedefine/>
    <w:uiPriority w:val="99"/>
    <w:qFormat/>
    <w:rPr>
      <w:sz w:val="18"/>
      <w:szCs w:val="18"/>
    </w:rPr>
  </w:style>
  <w:style w:type="paragraph" w:customStyle="1" w:styleId="af0">
    <w:name w:val="首行缩进"/>
    <w:basedOn w:val="a"/>
    <w:autoRedefine/>
    <w:qFormat/>
    <w:pPr>
      <w:ind w:firstLineChars="200" w:firstLine="480"/>
    </w:pPr>
    <w:rPr>
      <w:rFonts w:ascii="Calibri" w:eastAsia="仿宋" w:hAnsi="Calibri" w:cs="Times New Roman"/>
      <w:sz w:val="28"/>
      <w:lang w:val="zh-CN"/>
    </w:rPr>
  </w:style>
  <w:style w:type="paragraph" w:styleId="af1">
    <w:name w:val="List Paragraph"/>
    <w:basedOn w:val="a"/>
    <w:autoRedefine/>
    <w:uiPriority w:val="34"/>
    <w:qFormat/>
    <w:rsid w:val="00331EA4"/>
    <w:pPr>
      <w:ind w:left="56" w:firstLine="0"/>
    </w:pPr>
  </w:style>
  <w:style w:type="character" w:customStyle="1" w:styleId="Char1">
    <w:name w:val="批注框文本 Char"/>
    <w:basedOn w:val="a0"/>
    <w:link w:val="a5"/>
    <w:autoRedefine/>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0"/>
    <w:link w:val="a3"/>
    <w:autoRedefine/>
    <w:uiPriority w:val="99"/>
    <w:semiHidden/>
    <w:qFormat/>
  </w:style>
  <w:style w:type="character" w:customStyle="1" w:styleId="Char5">
    <w:name w:val="批注主题 Char"/>
    <w:basedOn w:val="Char"/>
    <w:link w:val="aa"/>
    <w:autoRedefine/>
    <w:uiPriority w:val="99"/>
    <w:semiHidden/>
    <w:qFormat/>
    <w:rPr>
      <w:b/>
      <w:bCs/>
    </w:rPr>
  </w:style>
  <w:style w:type="character" w:customStyle="1" w:styleId="font11">
    <w:name w:val="font11"/>
    <w:basedOn w:val="a0"/>
    <w:autoRedefine/>
    <w:qFormat/>
    <w:rPr>
      <w:rFonts w:ascii="宋体" w:eastAsia="宋体" w:hAnsi="宋体" w:cs="宋体" w:hint="eastAsia"/>
      <w:color w:val="FFFFFF"/>
      <w:sz w:val="22"/>
      <w:szCs w:val="22"/>
      <w:u w:val="none"/>
    </w:rPr>
  </w:style>
  <w:style w:type="character" w:customStyle="1" w:styleId="font21">
    <w:name w:val="font21"/>
    <w:basedOn w:val="a0"/>
    <w:autoRedefine/>
    <w:qFormat/>
    <w:rPr>
      <w:rFonts w:ascii="微软雅黑 Light" w:eastAsia="微软雅黑 Light" w:hAnsi="微软雅黑 Light" w:cs="微软雅黑 Light" w:hint="default"/>
      <w:color w:val="000000"/>
      <w:sz w:val="20"/>
      <w:szCs w:val="20"/>
      <w:u w:val="none"/>
    </w:rPr>
  </w:style>
  <w:style w:type="character" w:customStyle="1" w:styleId="Char0">
    <w:name w:val="正文文本 Char"/>
    <w:basedOn w:val="a0"/>
    <w:link w:val="a4"/>
    <w:autoRedefine/>
    <w:qFormat/>
    <w:rPr>
      <w:kern w:val="2"/>
      <w:sz w:val="21"/>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character" w:customStyle="1" w:styleId="Char4">
    <w:name w:val="标题 Char"/>
    <w:basedOn w:val="a0"/>
    <w:link w:val="a9"/>
    <w:autoRedefine/>
    <w:uiPriority w:val="10"/>
    <w:qFormat/>
    <w:rPr>
      <w:rFonts w:asciiTheme="majorHAnsi" w:eastAsiaTheme="majorEastAsia" w:hAnsiTheme="majorHAnsi" w:cstheme="majorBidi"/>
      <w:b/>
      <w:bCs/>
      <w:kern w:val="2"/>
      <w:sz w:val="32"/>
      <w:szCs w:val="32"/>
    </w:rPr>
  </w:style>
  <w:style w:type="character" w:styleId="af2">
    <w:name w:val="Placeholder Text"/>
    <w:basedOn w:val="a0"/>
    <w:autoRedefine/>
    <w:uiPriority w:val="99"/>
    <w:unhideWhenUsed/>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0D2C5C-092D-4D16-BB5E-32F946A35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432</Words>
  <Characters>2469</Characters>
  <Application>Microsoft Office Word</Application>
  <DocSecurity>0</DocSecurity>
  <Lines>20</Lines>
  <Paragraphs>5</Paragraphs>
  <ScaleCrop>false</ScaleCrop>
  <Company/>
  <LinksUpToDate>false</LinksUpToDate>
  <CharactersWithSpaces>2896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车林彬</cp:lastModifiedBy>
  <cp:revision>69</cp:revision>
  <cp:lastPrinted>2024-05-28T08:26:00Z</cp:lastPrinted>
  <dcterms:created xsi:type="dcterms:W3CDTF">2024-05-28T05:50:00Z</dcterms:created>
  <dcterms:modified xsi:type="dcterms:W3CDTF">2024-06-28T08:46:00Z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736886386E53EDE5E81B2265589EBE41_42</vt:lpwstr>
  </property>
</Properties>
</file>