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2E87" w:rsidRPr="00FE6B36" w:rsidRDefault="00EE2E87" w:rsidP="008E26B7">
      <w:pPr>
        <w:spacing w:line="440" w:lineRule="exact"/>
        <w:jc w:val="center"/>
        <w:rPr>
          <w:rFonts w:ascii="仿宋_GB2312" w:eastAsia="仿宋_GB2312"/>
          <w:b/>
          <w:sz w:val="32"/>
          <w:szCs w:val="32"/>
        </w:rPr>
      </w:pPr>
      <w:r w:rsidRPr="00FE6B36">
        <w:rPr>
          <w:rFonts w:ascii="仿宋_GB2312" w:eastAsia="仿宋_GB2312" w:hint="eastAsia"/>
          <w:b/>
          <w:sz w:val="32"/>
          <w:szCs w:val="32"/>
        </w:rPr>
        <w:t>南方医科大学深圳口腔医院（坪山）</w:t>
      </w:r>
      <w:r w:rsidR="00221AC0" w:rsidRPr="00221AC0">
        <w:rPr>
          <w:rFonts w:ascii="仿宋_GB2312" w:eastAsia="仿宋_GB2312" w:hint="eastAsia"/>
          <w:b/>
          <w:sz w:val="32"/>
          <w:szCs w:val="32"/>
        </w:rPr>
        <w:t>HIS系统改造及对接国家传染病智能监测预警前置软件项目</w:t>
      </w:r>
      <w:r w:rsidRPr="00FE6B36">
        <w:rPr>
          <w:rFonts w:ascii="仿宋_GB2312" w:eastAsia="仿宋_GB2312" w:hint="eastAsia"/>
          <w:b/>
          <w:sz w:val="32"/>
          <w:szCs w:val="32"/>
        </w:rPr>
        <w:t>采购需求</w:t>
      </w:r>
    </w:p>
    <w:p w:rsidR="00DF7090" w:rsidRDefault="009F5C82" w:rsidP="008E26B7">
      <w:pPr>
        <w:spacing w:line="440" w:lineRule="exact"/>
        <w:jc w:val="center"/>
      </w:pPr>
      <w:r>
        <w:rPr>
          <w:rFonts w:ascii="仿宋_GB2312" w:eastAsia="仿宋_GB2312" w:hint="eastAsia"/>
          <w:b/>
          <w:sz w:val="28"/>
          <w:szCs w:val="32"/>
        </w:rPr>
        <w:t>（项目编码：</w:t>
      </w:r>
      <w:r w:rsidR="00221AC0" w:rsidRPr="00221AC0">
        <w:rPr>
          <w:rFonts w:ascii="仿宋_GB2312" w:eastAsia="仿宋_GB2312"/>
          <w:b/>
          <w:sz w:val="28"/>
          <w:szCs w:val="32"/>
        </w:rPr>
        <w:t>NFYKDSZKQ-XXH-FW-CRBQZRJ-</w:t>
      </w:r>
      <w:r w:rsidR="00221AC0" w:rsidRPr="00C265B9">
        <w:rPr>
          <w:rFonts w:ascii="仿宋_GB2312" w:eastAsia="仿宋_GB2312"/>
          <w:b/>
          <w:sz w:val="28"/>
          <w:szCs w:val="32"/>
        </w:rPr>
        <w:t>20240822005</w:t>
      </w:r>
      <w:r w:rsidR="00EE2E87" w:rsidRPr="001266C3">
        <w:rPr>
          <w:rFonts w:ascii="仿宋_GB2312" w:eastAsia="仿宋_GB2312" w:hint="eastAsia"/>
          <w:b/>
          <w:sz w:val="28"/>
          <w:szCs w:val="32"/>
        </w:rPr>
        <w:t>）</w:t>
      </w:r>
    </w:p>
    <w:tbl>
      <w:tblPr>
        <w:tblW w:w="10540" w:type="dxa"/>
        <w:jc w:val="center"/>
        <w:tblCellSpacing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1113"/>
        <w:gridCol w:w="6100"/>
        <w:gridCol w:w="1701"/>
        <w:gridCol w:w="1626"/>
      </w:tblGrid>
      <w:tr w:rsidR="00DF7090" w:rsidTr="00221AC0">
        <w:trPr>
          <w:tblCellSpacing w:w="0" w:type="dxa"/>
          <w:jc w:val="center"/>
        </w:trPr>
        <w:tc>
          <w:tcPr>
            <w:tcW w:w="1113" w:type="dxa"/>
            <w:vAlign w:val="center"/>
          </w:tcPr>
          <w:p w:rsidR="00DF7090" w:rsidRDefault="00472342" w:rsidP="00A16BA0">
            <w:r>
              <w:t>项目名称</w:t>
            </w:r>
          </w:p>
        </w:tc>
        <w:tc>
          <w:tcPr>
            <w:tcW w:w="6100" w:type="dxa"/>
            <w:vAlign w:val="center"/>
          </w:tcPr>
          <w:p w:rsidR="00DF7090" w:rsidRDefault="00F17C4E" w:rsidP="00A16BA0">
            <w:r w:rsidRPr="00F17C4E">
              <w:rPr>
                <w:rFonts w:hint="eastAsia"/>
              </w:rPr>
              <w:t>南方医科大学深圳口腔医院（坪山）</w:t>
            </w:r>
            <w:r w:rsidR="00221AC0" w:rsidRPr="00221AC0">
              <w:rPr>
                <w:rFonts w:hint="eastAsia"/>
              </w:rPr>
              <w:t>HIS</w:t>
            </w:r>
            <w:r w:rsidR="00221AC0" w:rsidRPr="00221AC0">
              <w:rPr>
                <w:rFonts w:hint="eastAsia"/>
              </w:rPr>
              <w:t>系统改造及对接国家传染病智能监测预警前置软件项目</w:t>
            </w:r>
            <w:r w:rsidR="00472342">
              <w:rPr>
                <w:rFonts w:hint="eastAsia"/>
              </w:rPr>
              <w:t xml:space="preserve"> </w:t>
            </w:r>
          </w:p>
        </w:tc>
        <w:tc>
          <w:tcPr>
            <w:tcW w:w="1701" w:type="dxa"/>
            <w:vAlign w:val="center"/>
          </w:tcPr>
          <w:p w:rsidR="00DF7090" w:rsidRDefault="00472342" w:rsidP="00A16BA0">
            <w:r>
              <w:t>是否预选项目</w:t>
            </w:r>
          </w:p>
        </w:tc>
        <w:tc>
          <w:tcPr>
            <w:tcW w:w="1626" w:type="dxa"/>
            <w:vAlign w:val="center"/>
          </w:tcPr>
          <w:p w:rsidR="00DF7090" w:rsidRDefault="00472342" w:rsidP="00A16BA0">
            <w:r>
              <w:rPr>
                <w:rFonts w:hint="eastAsia"/>
              </w:rPr>
              <w:t>否</w:t>
            </w:r>
          </w:p>
        </w:tc>
      </w:tr>
      <w:tr w:rsidR="00DF7090" w:rsidTr="00221AC0">
        <w:trPr>
          <w:tblCellSpacing w:w="0" w:type="dxa"/>
          <w:jc w:val="center"/>
        </w:trPr>
        <w:tc>
          <w:tcPr>
            <w:tcW w:w="1113" w:type="dxa"/>
            <w:vAlign w:val="center"/>
          </w:tcPr>
          <w:p w:rsidR="00DF7090" w:rsidRDefault="00472342" w:rsidP="00A16BA0">
            <w:r>
              <w:t>采购人名称</w:t>
            </w:r>
          </w:p>
        </w:tc>
        <w:tc>
          <w:tcPr>
            <w:tcW w:w="6100" w:type="dxa"/>
            <w:vAlign w:val="center"/>
          </w:tcPr>
          <w:p w:rsidR="00DF7090" w:rsidRDefault="00472342" w:rsidP="00A16BA0">
            <w:r>
              <w:rPr>
                <w:rFonts w:hint="eastAsia"/>
              </w:rPr>
              <w:t>南方医科大学深圳口腔医院（坪山）</w:t>
            </w:r>
          </w:p>
        </w:tc>
        <w:tc>
          <w:tcPr>
            <w:tcW w:w="1701" w:type="dxa"/>
            <w:vAlign w:val="center"/>
          </w:tcPr>
          <w:p w:rsidR="00DF7090" w:rsidRDefault="00472342" w:rsidP="00A16BA0">
            <w:r>
              <w:t>采购方式</w:t>
            </w:r>
          </w:p>
        </w:tc>
        <w:tc>
          <w:tcPr>
            <w:tcW w:w="1626" w:type="dxa"/>
            <w:vAlign w:val="center"/>
          </w:tcPr>
          <w:p w:rsidR="00DF7090" w:rsidRDefault="00472342" w:rsidP="00A16BA0">
            <w:r>
              <w:rPr>
                <w:rFonts w:hint="eastAsia"/>
              </w:rPr>
              <w:t>公开</w:t>
            </w:r>
            <w:r w:rsidR="00221AC0">
              <w:rPr>
                <w:rFonts w:hint="eastAsia"/>
              </w:rPr>
              <w:t>询价</w:t>
            </w:r>
            <w:r>
              <w:rPr>
                <w:rFonts w:hint="eastAsia"/>
              </w:rPr>
              <w:t>招标</w:t>
            </w:r>
          </w:p>
        </w:tc>
      </w:tr>
      <w:tr w:rsidR="00DF7090" w:rsidTr="00976CB7">
        <w:trPr>
          <w:tblCellSpacing w:w="0" w:type="dxa"/>
          <w:jc w:val="center"/>
        </w:trPr>
        <w:tc>
          <w:tcPr>
            <w:tcW w:w="1113" w:type="dxa"/>
            <w:vAlign w:val="center"/>
          </w:tcPr>
          <w:p w:rsidR="00DF7090" w:rsidRDefault="00472342" w:rsidP="00A16BA0">
            <w:r>
              <w:t>预算限额（元）</w:t>
            </w:r>
          </w:p>
        </w:tc>
        <w:tc>
          <w:tcPr>
            <w:tcW w:w="9427" w:type="dxa"/>
            <w:gridSpan w:val="3"/>
            <w:vAlign w:val="center"/>
          </w:tcPr>
          <w:p w:rsidR="00DF7090" w:rsidRDefault="00472342" w:rsidP="00221AC0">
            <w:r>
              <w:t>预算</w:t>
            </w:r>
            <w:r>
              <w:rPr>
                <w:rFonts w:hint="eastAsia"/>
              </w:rPr>
              <w:t>上限</w:t>
            </w:r>
            <w:r>
              <w:rPr>
                <w:rFonts w:hint="eastAsia"/>
              </w:rPr>
              <w:t xml:space="preserve"> </w:t>
            </w:r>
            <w:r w:rsidR="00221AC0">
              <w:rPr>
                <w:rFonts w:hint="eastAsia"/>
              </w:rPr>
              <w:t>98000</w:t>
            </w:r>
            <w:r>
              <w:rPr>
                <w:rFonts w:hint="eastAsia"/>
              </w:rPr>
              <w:t xml:space="preserve"> </w:t>
            </w:r>
            <w:r>
              <w:rPr>
                <w:rFonts w:hint="eastAsia"/>
              </w:rPr>
              <w:t>元</w:t>
            </w:r>
          </w:p>
        </w:tc>
      </w:tr>
      <w:tr w:rsidR="00DF7090" w:rsidTr="004E6EAF">
        <w:trPr>
          <w:trHeight w:val="842"/>
          <w:tblCellSpacing w:w="0" w:type="dxa"/>
          <w:jc w:val="center"/>
        </w:trPr>
        <w:tc>
          <w:tcPr>
            <w:tcW w:w="1113" w:type="dxa"/>
            <w:vAlign w:val="center"/>
          </w:tcPr>
          <w:p w:rsidR="00DF7090" w:rsidRDefault="00472342" w:rsidP="00A16BA0">
            <w:r>
              <w:t>项目背景</w:t>
            </w:r>
          </w:p>
        </w:tc>
        <w:tc>
          <w:tcPr>
            <w:tcW w:w="9427" w:type="dxa"/>
            <w:gridSpan w:val="3"/>
            <w:vAlign w:val="center"/>
          </w:tcPr>
          <w:p w:rsidR="00DF7090" w:rsidRDefault="00916031" w:rsidP="00C265B9">
            <w:pPr>
              <w:ind w:firstLineChars="200" w:firstLine="420"/>
            </w:pPr>
            <w:r w:rsidRPr="00916031">
              <w:rPr>
                <w:rFonts w:hint="eastAsia"/>
              </w:rPr>
              <w:t>根据《国家疾病预防控制局综合司》国</w:t>
            </w:r>
            <w:proofErr w:type="gramStart"/>
            <w:r w:rsidRPr="00916031">
              <w:rPr>
                <w:rFonts w:hint="eastAsia"/>
              </w:rPr>
              <w:t>疾控综规财函</w:t>
            </w:r>
            <w:proofErr w:type="gramEnd"/>
            <w:r w:rsidRPr="00916031">
              <w:rPr>
                <w:rFonts w:hint="eastAsia"/>
              </w:rPr>
              <w:t>〔</w:t>
            </w:r>
            <w:r w:rsidRPr="00916031">
              <w:rPr>
                <w:rFonts w:hint="eastAsia"/>
              </w:rPr>
              <w:t>2024</w:t>
            </w:r>
            <w:r w:rsidRPr="00916031">
              <w:rPr>
                <w:rFonts w:hint="eastAsia"/>
              </w:rPr>
              <w:t>〕</w:t>
            </w:r>
            <w:r w:rsidRPr="00916031">
              <w:rPr>
                <w:rFonts w:hint="eastAsia"/>
              </w:rPr>
              <w:t>71</w:t>
            </w:r>
            <w:r w:rsidRPr="00916031">
              <w:rPr>
                <w:rFonts w:hint="eastAsia"/>
              </w:rPr>
              <w:t>号文件“国家疾控局综合司关于做好国家传染病智能监测预警前置软件服务器软硬件环境配置的通知”要求</w:t>
            </w:r>
            <w:r>
              <w:rPr>
                <w:rFonts w:hint="eastAsia"/>
              </w:rPr>
              <w:t>，</w:t>
            </w:r>
            <w:r w:rsidR="00714036" w:rsidRPr="00714036">
              <w:rPr>
                <w:rFonts w:hint="eastAsia"/>
              </w:rPr>
              <w:t>为加快推进传染病监测预警和应急指挥能力提升项目，做好国家传染病监测信息自动采集系统建设工作，需</w:t>
            </w:r>
            <w:r w:rsidR="00C265B9">
              <w:rPr>
                <w:rFonts w:hint="eastAsia"/>
              </w:rPr>
              <w:t>针对现有</w:t>
            </w:r>
            <w:r w:rsidR="00C265B9">
              <w:rPr>
                <w:rFonts w:hint="eastAsia"/>
              </w:rPr>
              <w:t>HIS</w:t>
            </w:r>
            <w:r w:rsidR="00C265B9">
              <w:rPr>
                <w:rFonts w:hint="eastAsia"/>
              </w:rPr>
              <w:t>系统的开发及与</w:t>
            </w:r>
            <w:r w:rsidR="00714036" w:rsidRPr="00714036">
              <w:rPr>
                <w:rFonts w:hint="eastAsia"/>
              </w:rPr>
              <w:t>国家传染病智能监测预警前置软件</w:t>
            </w:r>
            <w:r w:rsidR="00C265B9">
              <w:rPr>
                <w:rFonts w:hint="eastAsia"/>
              </w:rPr>
              <w:t>进行对接，实现数据的采集以及数据的传输</w:t>
            </w:r>
            <w:r w:rsidR="00714036">
              <w:rPr>
                <w:rFonts w:hint="eastAsia"/>
              </w:rPr>
              <w:t>。</w:t>
            </w:r>
          </w:p>
        </w:tc>
      </w:tr>
      <w:tr w:rsidR="00DF7090" w:rsidTr="00976CB7">
        <w:trPr>
          <w:tblCellSpacing w:w="0" w:type="dxa"/>
          <w:jc w:val="center"/>
        </w:trPr>
        <w:tc>
          <w:tcPr>
            <w:tcW w:w="1113" w:type="dxa"/>
            <w:vAlign w:val="center"/>
          </w:tcPr>
          <w:p w:rsidR="00DF7090" w:rsidRDefault="00AE325A" w:rsidP="00A16BA0">
            <w:r>
              <w:t>报价</w:t>
            </w:r>
            <w:r w:rsidR="00472342">
              <w:t>人资质要求</w:t>
            </w:r>
          </w:p>
        </w:tc>
        <w:tc>
          <w:tcPr>
            <w:tcW w:w="9427" w:type="dxa"/>
            <w:gridSpan w:val="3"/>
            <w:vAlign w:val="center"/>
          </w:tcPr>
          <w:p w:rsidR="007360DA" w:rsidRPr="00DF0DAD" w:rsidRDefault="007360DA" w:rsidP="007360DA">
            <w:pPr>
              <w:widowControl/>
              <w:spacing w:line="340" w:lineRule="exact"/>
              <w:jc w:val="left"/>
              <w:rPr>
                <w:rFonts w:asciiTheme="minorEastAsia" w:hAnsiTheme="minorEastAsia" w:cs="宋体"/>
                <w:kern w:val="0"/>
                <w:szCs w:val="21"/>
              </w:rPr>
            </w:pPr>
            <w:r w:rsidRPr="00DF0DAD">
              <w:rPr>
                <w:rFonts w:asciiTheme="minorEastAsia" w:hAnsiTheme="minorEastAsia" w:cs="宋体" w:hint="eastAsia"/>
                <w:kern w:val="0"/>
                <w:szCs w:val="21"/>
              </w:rPr>
              <w:t>1）报价人必须具有独立法人资格（提供营业执照原件</w:t>
            </w:r>
            <w:proofErr w:type="gramStart"/>
            <w:r w:rsidRPr="00DF0DAD">
              <w:rPr>
                <w:rFonts w:asciiTheme="minorEastAsia" w:hAnsiTheme="minorEastAsia" w:cs="宋体" w:hint="eastAsia"/>
                <w:kern w:val="0"/>
                <w:szCs w:val="21"/>
              </w:rPr>
              <w:t>扫描件并加盖</w:t>
            </w:r>
            <w:proofErr w:type="gramEnd"/>
            <w:r w:rsidRPr="00DF0DAD">
              <w:rPr>
                <w:rFonts w:asciiTheme="minorEastAsia" w:hAnsiTheme="minorEastAsia" w:cs="宋体" w:hint="eastAsia"/>
                <w:kern w:val="0"/>
                <w:szCs w:val="21"/>
              </w:rPr>
              <w:t>报价人公章）。</w:t>
            </w:r>
          </w:p>
          <w:p w:rsidR="007360DA" w:rsidRPr="00DF0DAD" w:rsidRDefault="007360DA" w:rsidP="007360DA">
            <w:pPr>
              <w:widowControl/>
              <w:spacing w:line="340" w:lineRule="exact"/>
              <w:jc w:val="left"/>
              <w:rPr>
                <w:rFonts w:asciiTheme="minorEastAsia" w:hAnsiTheme="minorEastAsia" w:cs="宋体"/>
                <w:kern w:val="0"/>
                <w:szCs w:val="21"/>
              </w:rPr>
            </w:pPr>
            <w:r w:rsidRPr="00DF0DAD">
              <w:rPr>
                <w:rFonts w:asciiTheme="minorEastAsia" w:hAnsiTheme="minorEastAsia" w:cs="宋体" w:hint="eastAsia"/>
                <w:kern w:val="0"/>
                <w:szCs w:val="21"/>
              </w:rPr>
              <w:t>2）本项目不接受联合体报价，不允许分包、转包，不接受报价人选用进口产品参与报价(由报价人在《政府采购报价及履约承诺函》中</w:t>
            </w:r>
            <w:r w:rsidR="002A213F">
              <w:rPr>
                <w:rFonts w:asciiTheme="minorEastAsia" w:hAnsiTheme="minorEastAsia" w:cs="宋体" w:hint="eastAsia"/>
                <w:kern w:val="0"/>
                <w:szCs w:val="21"/>
              </w:rPr>
              <w:t>做</w:t>
            </w:r>
            <w:r w:rsidRPr="00DF0DAD">
              <w:rPr>
                <w:rFonts w:asciiTheme="minorEastAsia" w:hAnsiTheme="minorEastAsia" w:cs="宋体" w:hint="eastAsia"/>
                <w:kern w:val="0"/>
                <w:szCs w:val="21"/>
              </w:rPr>
              <w:t>出声明）。</w:t>
            </w:r>
          </w:p>
          <w:p w:rsidR="007360DA" w:rsidRPr="00DF0DAD" w:rsidRDefault="007360DA" w:rsidP="007360DA">
            <w:pPr>
              <w:widowControl/>
              <w:spacing w:line="340" w:lineRule="exact"/>
              <w:jc w:val="left"/>
              <w:rPr>
                <w:rFonts w:asciiTheme="minorEastAsia" w:hAnsiTheme="minorEastAsia" w:cs="宋体"/>
                <w:kern w:val="0"/>
                <w:szCs w:val="21"/>
              </w:rPr>
            </w:pPr>
            <w:r w:rsidRPr="00DF0DAD">
              <w:rPr>
                <w:rFonts w:asciiTheme="minorEastAsia" w:hAnsiTheme="minorEastAsia" w:cs="宋体" w:hint="eastAsia"/>
                <w:kern w:val="0"/>
                <w:szCs w:val="21"/>
              </w:rPr>
              <w:t>3）报价人近三年内无行贿犯罪记录（由报价人在《政府采购报价及履约承诺函》中</w:t>
            </w:r>
            <w:r w:rsidR="002A213F">
              <w:rPr>
                <w:rFonts w:asciiTheme="minorEastAsia" w:hAnsiTheme="minorEastAsia" w:cs="宋体" w:hint="eastAsia"/>
                <w:kern w:val="0"/>
                <w:szCs w:val="21"/>
              </w:rPr>
              <w:t>做</w:t>
            </w:r>
            <w:r w:rsidRPr="00DF0DAD">
              <w:rPr>
                <w:rFonts w:asciiTheme="minorEastAsia" w:hAnsiTheme="minorEastAsia" w:cs="宋体" w:hint="eastAsia"/>
                <w:kern w:val="0"/>
                <w:szCs w:val="21"/>
              </w:rPr>
              <w:t>出声明）。</w:t>
            </w:r>
          </w:p>
          <w:p w:rsidR="007360DA" w:rsidRPr="00DF0DAD" w:rsidRDefault="007360DA" w:rsidP="007360DA">
            <w:pPr>
              <w:widowControl/>
              <w:spacing w:line="340" w:lineRule="exact"/>
              <w:jc w:val="left"/>
              <w:rPr>
                <w:rFonts w:asciiTheme="minorEastAsia" w:hAnsiTheme="minorEastAsia" w:cs="宋体"/>
                <w:kern w:val="0"/>
                <w:szCs w:val="21"/>
              </w:rPr>
            </w:pPr>
            <w:r w:rsidRPr="00DF0DAD">
              <w:rPr>
                <w:rFonts w:asciiTheme="minorEastAsia" w:hAnsiTheme="minorEastAsia" w:cs="宋体" w:hint="eastAsia"/>
                <w:kern w:val="0"/>
                <w:szCs w:val="21"/>
              </w:rPr>
              <w:t>4）参与本项目的报价人未被列入“信用中国”网站(www.creditchina.gov.cn)以下情形之一：①记录失信被执行人，②重大税收违法案件当事人名单（由报价人提供“信用中国”网站①记录失信被执行人名单查询截图、②重大税收违法案件当事人名单查询截图）。</w:t>
            </w:r>
          </w:p>
          <w:p w:rsidR="00DF7090" w:rsidRDefault="007360DA" w:rsidP="007360DA">
            <w:r w:rsidRPr="00DF0DAD">
              <w:rPr>
                <w:rFonts w:asciiTheme="minorEastAsia" w:hAnsiTheme="minorEastAsia" w:cs="宋体" w:hint="eastAsia"/>
                <w:kern w:val="0"/>
                <w:szCs w:val="21"/>
              </w:rPr>
              <w:t>5）参与本项目的报价人不存在被有关部门禁止参与政府采购活动且在有效期内的情况（由报价人在《政府采购报价及履约承诺函》中做出声明）。</w:t>
            </w:r>
          </w:p>
        </w:tc>
      </w:tr>
      <w:tr w:rsidR="00DF7090" w:rsidTr="00976CB7">
        <w:trPr>
          <w:trHeight w:val="38"/>
          <w:tblCellSpacing w:w="0" w:type="dxa"/>
          <w:jc w:val="center"/>
        </w:trPr>
        <w:tc>
          <w:tcPr>
            <w:tcW w:w="1113" w:type="dxa"/>
            <w:tcBorders>
              <w:bottom w:val="single" w:sz="4" w:space="0" w:color="auto"/>
            </w:tcBorders>
            <w:vAlign w:val="center"/>
          </w:tcPr>
          <w:p w:rsidR="00DF7090" w:rsidRDefault="009F2F53" w:rsidP="00A16BA0">
            <w:bookmarkStart w:id="0" w:name="_Hlk132703410"/>
            <w:r>
              <w:rPr>
                <w:rFonts w:hint="eastAsia"/>
              </w:rPr>
              <w:t>服务</w:t>
            </w:r>
            <w:r w:rsidR="00472342">
              <w:t>清单</w:t>
            </w:r>
            <w:r w:rsidR="00576BAB">
              <w:rPr>
                <w:rFonts w:hint="eastAsia"/>
              </w:rPr>
              <w:t>及要求</w:t>
            </w:r>
          </w:p>
        </w:tc>
        <w:tc>
          <w:tcPr>
            <w:tcW w:w="9427" w:type="dxa"/>
            <w:gridSpan w:val="3"/>
            <w:tcBorders>
              <w:bottom w:val="single" w:sz="4" w:space="0" w:color="auto"/>
            </w:tcBorders>
            <w:vAlign w:val="center"/>
          </w:tcPr>
          <w:tbl>
            <w:tblPr>
              <w:tblW w:w="0" w:type="auto"/>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1581"/>
              <w:gridCol w:w="5529"/>
              <w:gridCol w:w="708"/>
              <w:gridCol w:w="709"/>
            </w:tblGrid>
            <w:tr w:rsidR="00DF7090" w:rsidTr="00876571">
              <w:trPr>
                <w:trHeight w:val="487"/>
              </w:trPr>
              <w:tc>
                <w:tcPr>
                  <w:tcW w:w="645" w:type="dxa"/>
                  <w:vAlign w:val="center"/>
                </w:tcPr>
                <w:p w:rsidR="00DF7090" w:rsidRDefault="00472342" w:rsidP="00A16BA0">
                  <w:r>
                    <w:rPr>
                      <w:rFonts w:hint="eastAsia"/>
                    </w:rPr>
                    <w:t>序号</w:t>
                  </w:r>
                </w:p>
              </w:tc>
              <w:tc>
                <w:tcPr>
                  <w:tcW w:w="1581" w:type="dxa"/>
                  <w:vAlign w:val="center"/>
                </w:tcPr>
                <w:p w:rsidR="00DF7090" w:rsidRDefault="00BC1EB5" w:rsidP="00BC1EB5">
                  <w:pPr>
                    <w:jc w:val="center"/>
                  </w:pPr>
                  <w:r>
                    <w:rPr>
                      <w:rFonts w:hint="eastAsia"/>
                    </w:rPr>
                    <w:t>项目名称</w:t>
                  </w:r>
                </w:p>
              </w:tc>
              <w:tc>
                <w:tcPr>
                  <w:tcW w:w="5529" w:type="dxa"/>
                  <w:vAlign w:val="center"/>
                </w:tcPr>
                <w:p w:rsidR="00DF7090" w:rsidRDefault="00472342" w:rsidP="00BC1EB5">
                  <w:pPr>
                    <w:jc w:val="center"/>
                  </w:pPr>
                  <w:r>
                    <w:rPr>
                      <w:rFonts w:hint="eastAsia"/>
                    </w:rPr>
                    <w:t>详细描述</w:t>
                  </w:r>
                </w:p>
              </w:tc>
              <w:tc>
                <w:tcPr>
                  <w:tcW w:w="708" w:type="dxa"/>
                  <w:vAlign w:val="center"/>
                </w:tcPr>
                <w:p w:rsidR="00DF7090" w:rsidRDefault="00472342" w:rsidP="00A16BA0">
                  <w:r>
                    <w:rPr>
                      <w:rFonts w:hint="eastAsia"/>
                    </w:rPr>
                    <w:t>数量</w:t>
                  </w:r>
                </w:p>
              </w:tc>
              <w:tc>
                <w:tcPr>
                  <w:tcW w:w="709" w:type="dxa"/>
                  <w:vAlign w:val="center"/>
                </w:tcPr>
                <w:p w:rsidR="00DF7090" w:rsidRDefault="00472342" w:rsidP="00A16BA0">
                  <w:r>
                    <w:rPr>
                      <w:rFonts w:hint="eastAsia"/>
                    </w:rPr>
                    <w:t>单位</w:t>
                  </w:r>
                </w:p>
              </w:tc>
            </w:tr>
            <w:tr w:rsidR="00BC1EB5" w:rsidTr="00876571">
              <w:trPr>
                <w:trHeight w:val="1085"/>
              </w:trPr>
              <w:tc>
                <w:tcPr>
                  <w:tcW w:w="645" w:type="dxa"/>
                  <w:vAlign w:val="center"/>
                </w:tcPr>
                <w:p w:rsidR="00BC1EB5" w:rsidRDefault="00BC1EB5" w:rsidP="00A16BA0">
                  <w:r>
                    <w:rPr>
                      <w:rFonts w:hint="eastAsia"/>
                    </w:rPr>
                    <w:t>1</w:t>
                  </w:r>
                </w:p>
              </w:tc>
              <w:tc>
                <w:tcPr>
                  <w:tcW w:w="1581" w:type="dxa"/>
                  <w:vMerge w:val="restart"/>
                  <w:vAlign w:val="center"/>
                </w:tcPr>
                <w:p w:rsidR="00BC1EB5" w:rsidRDefault="00C3270E" w:rsidP="00A16BA0">
                  <w:r w:rsidRPr="00714036">
                    <w:rPr>
                      <w:rFonts w:hint="eastAsia"/>
                    </w:rPr>
                    <w:t>系统页面</w:t>
                  </w:r>
                  <w:r>
                    <w:rPr>
                      <w:rFonts w:hint="eastAsia"/>
                    </w:rPr>
                    <w:t>及数据集成改造</w:t>
                  </w:r>
                </w:p>
              </w:tc>
              <w:tc>
                <w:tcPr>
                  <w:tcW w:w="5529" w:type="dxa"/>
                  <w:vAlign w:val="center"/>
                </w:tcPr>
                <w:p w:rsidR="00BC1EB5" w:rsidRDefault="00BC1EB5" w:rsidP="00FC453A">
                  <w:r w:rsidRPr="00714036">
                    <w:rPr>
                      <w:rFonts w:hint="eastAsia"/>
                    </w:rPr>
                    <w:t>根据</w:t>
                  </w:r>
                  <w:r w:rsidR="00902D1D">
                    <w:rPr>
                      <w:rFonts w:hint="eastAsia"/>
                    </w:rPr>
                    <w:t>医院现有的数据集规范，按照</w:t>
                  </w:r>
                  <w:r w:rsidR="00350CAF">
                    <w:rPr>
                      <w:rFonts w:hint="eastAsia"/>
                    </w:rPr>
                    <w:t>《</w:t>
                  </w:r>
                  <w:r w:rsidR="00350CAF" w:rsidRPr="00350CAF">
                    <w:rPr>
                      <w:rFonts w:hint="eastAsia"/>
                    </w:rPr>
                    <w:t>国家传染病智能监测预警前置软件数据集成和</w:t>
                  </w:r>
                  <w:r w:rsidR="00350CAF" w:rsidRPr="00350CAF">
                    <w:rPr>
                      <w:rFonts w:hint="eastAsia"/>
                    </w:rPr>
                    <w:t>API</w:t>
                  </w:r>
                  <w:r w:rsidR="00350CAF" w:rsidRPr="00350CAF">
                    <w:rPr>
                      <w:rFonts w:hint="eastAsia"/>
                    </w:rPr>
                    <w:t>接口规范</w:t>
                  </w:r>
                  <w:r w:rsidR="00350CAF">
                    <w:rPr>
                      <w:rFonts w:hint="eastAsia"/>
                    </w:rPr>
                    <w:t>》改造现有的业务系统（按需包括但不限于</w:t>
                  </w:r>
                  <w:r w:rsidR="00350CAF" w:rsidRPr="00A90705">
                    <w:rPr>
                      <w:rFonts w:hint="eastAsia"/>
                    </w:rPr>
                    <w:t>HIS</w:t>
                  </w:r>
                  <w:r w:rsidR="00350CAF" w:rsidRPr="00A90705">
                    <w:rPr>
                      <w:rFonts w:hint="eastAsia"/>
                    </w:rPr>
                    <w:t>、</w:t>
                  </w:r>
                  <w:r w:rsidR="00350CAF" w:rsidRPr="00A90705">
                    <w:rPr>
                      <w:rFonts w:hint="eastAsia"/>
                    </w:rPr>
                    <w:t>LIS</w:t>
                  </w:r>
                  <w:r w:rsidR="00350CAF" w:rsidRPr="00A90705">
                    <w:rPr>
                      <w:rFonts w:hint="eastAsia"/>
                    </w:rPr>
                    <w:t>及</w:t>
                  </w:r>
                  <w:r w:rsidR="00350CAF" w:rsidRPr="00A90705">
                    <w:rPr>
                      <w:rFonts w:hint="eastAsia"/>
                    </w:rPr>
                    <w:t>PACS</w:t>
                  </w:r>
                  <w:r w:rsidR="00350CAF">
                    <w:rPr>
                      <w:rFonts w:hint="eastAsia"/>
                    </w:rPr>
                    <w:t>）</w:t>
                  </w:r>
                  <w:r w:rsidRPr="00714036">
                    <w:rPr>
                      <w:rFonts w:hint="eastAsia"/>
                    </w:rPr>
                    <w:t>，</w:t>
                  </w:r>
                  <w:r w:rsidR="00350CAF">
                    <w:rPr>
                      <w:rFonts w:hint="eastAsia"/>
                    </w:rPr>
                    <w:t>实现在现有业务系统填报传染</w:t>
                  </w:r>
                  <w:r w:rsidR="00B35630">
                    <w:rPr>
                      <w:rFonts w:hint="eastAsia"/>
                    </w:rPr>
                    <w:t>病报送卡，根据诊断及病历主动</w:t>
                  </w:r>
                  <w:r w:rsidR="00DF51B9">
                    <w:rPr>
                      <w:rFonts w:hint="eastAsia"/>
                    </w:rPr>
                    <w:t>弹窗</w:t>
                  </w:r>
                  <w:r w:rsidR="00B35630">
                    <w:rPr>
                      <w:rFonts w:hint="eastAsia"/>
                    </w:rPr>
                    <w:t>提醒医护人员填写，医护人员能根据诊断及疾病情况填写对应疾病的报送卡。</w:t>
                  </w:r>
                </w:p>
              </w:tc>
              <w:tc>
                <w:tcPr>
                  <w:tcW w:w="708" w:type="dxa"/>
                  <w:vAlign w:val="center"/>
                </w:tcPr>
                <w:p w:rsidR="00BC1EB5" w:rsidRDefault="00BC1EB5" w:rsidP="00A16BA0">
                  <w:pPr>
                    <w:jc w:val="center"/>
                  </w:pPr>
                  <w:r>
                    <w:rPr>
                      <w:rFonts w:hint="eastAsia"/>
                    </w:rPr>
                    <w:t>1</w:t>
                  </w:r>
                </w:p>
              </w:tc>
              <w:tc>
                <w:tcPr>
                  <w:tcW w:w="709" w:type="dxa"/>
                  <w:vAlign w:val="center"/>
                </w:tcPr>
                <w:p w:rsidR="00BC1EB5" w:rsidRDefault="00BC1EB5" w:rsidP="00A16BA0">
                  <w:r>
                    <w:rPr>
                      <w:rFonts w:hint="eastAsia"/>
                    </w:rPr>
                    <w:t>项</w:t>
                  </w:r>
                </w:p>
              </w:tc>
            </w:tr>
            <w:tr w:rsidR="00BC1EB5" w:rsidTr="00876571">
              <w:trPr>
                <w:trHeight w:val="712"/>
              </w:trPr>
              <w:tc>
                <w:tcPr>
                  <w:tcW w:w="645" w:type="dxa"/>
                  <w:vAlign w:val="center"/>
                </w:tcPr>
                <w:p w:rsidR="00BC1EB5" w:rsidRDefault="00BC1EB5" w:rsidP="00A16BA0">
                  <w:r>
                    <w:rPr>
                      <w:rFonts w:hint="eastAsia"/>
                    </w:rPr>
                    <w:t>2</w:t>
                  </w:r>
                </w:p>
              </w:tc>
              <w:tc>
                <w:tcPr>
                  <w:tcW w:w="1581" w:type="dxa"/>
                  <w:vMerge/>
                  <w:vAlign w:val="center"/>
                </w:tcPr>
                <w:p w:rsidR="00BC1EB5" w:rsidRDefault="00BC1EB5" w:rsidP="00A16BA0"/>
              </w:tc>
              <w:tc>
                <w:tcPr>
                  <w:tcW w:w="5529" w:type="dxa"/>
                  <w:vAlign w:val="center"/>
                </w:tcPr>
                <w:p w:rsidR="00BC1EB5" w:rsidRPr="00714036" w:rsidRDefault="00680B2D" w:rsidP="00DF51B9">
                  <w:pPr>
                    <w:pStyle w:val="af"/>
                    <w:framePr w:w="0" w:hRule="auto" w:wrap="auto" w:vAnchor="margin" w:hAnchor="text" w:xAlign="left" w:yAlign="inline"/>
                    <w:spacing w:line="276" w:lineRule="auto"/>
                    <w:jc w:val="left"/>
                    <w:rPr>
                      <w:rFonts w:asciiTheme="minorHAnsi" w:eastAsiaTheme="minorEastAsia" w:hAnsiTheme="minorHAnsi" w:cstheme="minorBidi"/>
                      <w:kern w:val="2"/>
                      <w:sz w:val="21"/>
                      <w:szCs w:val="22"/>
                    </w:rPr>
                  </w:pPr>
                  <w:r>
                    <w:rPr>
                      <w:rFonts w:asciiTheme="minorHAnsi" w:eastAsiaTheme="minorEastAsia" w:hAnsiTheme="minorHAnsi" w:cstheme="minorBidi" w:hint="eastAsia"/>
                      <w:kern w:val="2"/>
                      <w:sz w:val="21"/>
                      <w:szCs w:val="22"/>
                    </w:rPr>
                    <w:t>根据</w:t>
                  </w:r>
                  <w:r w:rsidRPr="00680B2D">
                    <w:rPr>
                      <w:rFonts w:asciiTheme="minorHAnsi" w:eastAsiaTheme="minorEastAsia" w:hAnsiTheme="minorHAnsi" w:cstheme="minorBidi" w:hint="eastAsia"/>
                      <w:kern w:val="2"/>
                      <w:sz w:val="21"/>
                      <w:szCs w:val="22"/>
                    </w:rPr>
                    <w:t>《国家传染病智能监测预警前置软件数据集成和</w:t>
                  </w:r>
                  <w:r w:rsidRPr="00680B2D">
                    <w:rPr>
                      <w:rFonts w:asciiTheme="minorHAnsi" w:eastAsiaTheme="minorEastAsia" w:hAnsiTheme="minorHAnsi" w:cstheme="minorBidi" w:hint="eastAsia"/>
                      <w:kern w:val="2"/>
                      <w:sz w:val="21"/>
                      <w:szCs w:val="22"/>
                    </w:rPr>
                    <w:t>API</w:t>
                  </w:r>
                  <w:r w:rsidRPr="00680B2D">
                    <w:rPr>
                      <w:rFonts w:asciiTheme="minorHAnsi" w:eastAsiaTheme="minorEastAsia" w:hAnsiTheme="minorHAnsi" w:cstheme="minorBidi" w:hint="eastAsia"/>
                      <w:kern w:val="2"/>
                      <w:sz w:val="21"/>
                      <w:szCs w:val="22"/>
                    </w:rPr>
                    <w:t>接口规范》</w:t>
                  </w:r>
                  <w:r w:rsidR="00FC453A" w:rsidRPr="00FC453A">
                    <w:rPr>
                      <w:rFonts w:asciiTheme="minorHAnsi" w:eastAsiaTheme="minorEastAsia" w:hAnsiTheme="minorHAnsi" w:cstheme="minorBidi" w:hint="eastAsia"/>
                      <w:kern w:val="2"/>
                      <w:sz w:val="21"/>
                      <w:szCs w:val="22"/>
                    </w:rPr>
                    <w:t>《医疗机构协同工作要求》等文档规范开展现有的业务系统（按需包括但不限于</w:t>
                  </w:r>
                  <w:r w:rsidR="00FC453A" w:rsidRPr="00FC453A">
                    <w:rPr>
                      <w:rFonts w:asciiTheme="minorHAnsi" w:eastAsiaTheme="minorEastAsia" w:hAnsiTheme="minorHAnsi" w:cstheme="minorBidi" w:hint="eastAsia"/>
                      <w:kern w:val="2"/>
                      <w:sz w:val="21"/>
                      <w:szCs w:val="22"/>
                    </w:rPr>
                    <w:t>HIS</w:t>
                  </w:r>
                  <w:r w:rsidR="00FC453A" w:rsidRPr="00FC453A">
                    <w:rPr>
                      <w:rFonts w:asciiTheme="minorHAnsi" w:eastAsiaTheme="minorEastAsia" w:hAnsiTheme="minorHAnsi" w:cstheme="minorBidi" w:hint="eastAsia"/>
                      <w:kern w:val="2"/>
                      <w:sz w:val="21"/>
                      <w:szCs w:val="22"/>
                    </w:rPr>
                    <w:t>、</w:t>
                  </w:r>
                  <w:r w:rsidR="00FC453A" w:rsidRPr="00FC453A">
                    <w:rPr>
                      <w:rFonts w:asciiTheme="minorHAnsi" w:eastAsiaTheme="minorEastAsia" w:hAnsiTheme="minorHAnsi" w:cstheme="minorBidi" w:hint="eastAsia"/>
                      <w:kern w:val="2"/>
                      <w:sz w:val="21"/>
                      <w:szCs w:val="22"/>
                    </w:rPr>
                    <w:t>LIS</w:t>
                  </w:r>
                  <w:r w:rsidR="00FC453A" w:rsidRPr="00FC453A">
                    <w:rPr>
                      <w:rFonts w:asciiTheme="minorHAnsi" w:eastAsiaTheme="minorEastAsia" w:hAnsiTheme="minorHAnsi" w:cstheme="minorBidi" w:hint="eastAsia"/>
                      <w:kern w:val="2"/>
                      <w:sz w:val="21"/>
                      <w:szCs w:val="22"/>
                    </w:rPr>
                    <w:t>及</w:t>
                  </w:r>
                  <w:r w:rsidR="00FC453A" w:rsidRPr="00FC453A">
                    <w:rPr>
                      <w:rFonts w:asciiTheme="minorHAnsi" w:eastAsiaTheme="minorEastAsia" w:hAnsiTheme="minorHAnsi" w:cstheme="minorBidi" w:hint="eastAsia"/>
                      <w:kern w:val="2"/>
                      <w:sz w:val="21"/>
                      <w:szCs w:val="22"/>
                    </w:rPr>
                    <w:t>PACS</w:t>
                  </w:r>
                  <w:r w:rsidR="00FC453A" w:rsidRPr="00FC453A">
                    <w:rPr>
                      <w:rFonts w:asciiTheme="minorHAnsi" w:eastAsiaTheme="minorEastAsia" w:hAnsiTheme="minorHAnsi" w:cstheme="minorBidi" w:hint="eastAsia"/>
                      <w:kern w:val="2"/>
                      <w:sz w:val="21"/>
                      <w:szCs w:val="22"/>
                    </w:rPr>
                    <w:t>）</w:t>
                  </w:r>
                  <w:r w:rsidR="00FC453A">
                    <w:rPr>
                      <w:rFonts w:asciiTheme="minorHAnsi" w:eastAsiaTheme="minorEastAsia" w:hAnsiTheme="minorHAnsi" w:cstheme="minorBidi" w:hint="eastAsia"/>
                      <w:kern w:val="2"/>
                      <w:sz w:val="21"/>
                      <w:szCs w:val="22"/>
                    </w:rPr>
                    <w:t>与</w:t>
                  </w:r>
                  <w:r w:rsidR="00FC453A" w:rsidRPr="00680B2D">
                    <w:rPr>
                      <w:rFonts w:asciiTheme="minorHAnsi" w:eastAsiaTheme="minorEastAsia" w:hAnsiTheme="minorHAnsi" w:cstheme="minorBidi" w:hint="eastAsia"/>
                      <w:kern w:val="2"/>
                      <w:sz w:val="21"/>
                      <w:szCs w:val="22"/>
                    </w:rPr>
                    <w:t>国家传染病智能监测预警前置软件</w:t>
                  </w:r>
                  <w:r w:rsidR="00FC453A">
                    <w:rPr>
                      <w:rFonts w:asciiTheme="minorHAnsi" w:eastAsiaTheme="minorEastAsia" w:hAnsiTheme="minorHAnsi" w:cstheme="minorBidi" w:hint="eastAsia"/>
                      <w:kern w:val="2"/>
                      <w:sz w:val="21"/>
                      <w:szCs w:val="22"/>
                    </w:rPr>
                    <w:t>集成</w:t>
                  </w:r>
                  <w:r w:rsidR="00DF51B9">
                    <w:rPr>
                      <w:rFonts w:asciiTheme="minorHAnsi" w:eastAsiaTheme="minorEastAsia" w:hAnsiTheme="minorHAnsi" w:cstheme="minorBidi" w:hint="eastAsia"/>
                      <w:kern w:val="2"/>
                      <w:sz w:val="21"/>
                      <w:szCs w:val="22"/>
                    </w:rPr>
                    <w:t>。</w:t>
                  </w:r>
                </w:p>
              </w:tc>
              <w:tc>
                <w:tcPr>
                  <w:tcW w:w="708" w:type="dxa"/>
                  <w:vAlign w:val="center"/>
                </w:tcPr>
                <w:p w:rsidR="00BC1EB5" w:rsidRDefault="00BC1EB5" w:rsidP="00A16BA0">
                  <w:pPr>
                    <w:jc w:val="center"/>
                  </w:pPr>
                  <w:r>
                    <w:rPr>
                      <w:rFonts w:hint="eastAsia"/>
                    </w:rPr>
                    <w:t>1</w:t>
                  </w:r>
                </w:p>
              </w:tc>
              <w:tc>
                <w:tcPr>
                  <w:tcW w:w="709" w:type="dxa"/>
                  <w:vAlign w:val="center"/>
                </w:tcPr>
                <w:p w:rsidR="00BC1EB5" w:rsidRDefault="00BC1EB5" w:rsidP="00A16BA0">
                  <w:r>
                    <w:rPr>
                      <w:rFonts w:hint="eastAsia"/>
                    </w:rPr>
                    <w:t>项</w:t>
                  </w:r>
                </w:p>
              </w:tc>
            </w:tr>
            <w:tr w:rsidR="00714036" w:rsidTr="00876571">
              <w:trPr>
                <w:trHeight w:val="712"/>
              </w:trPr>
              <w:tc>
                <w:tcPr>
                  <w:tcW w:w="645" w:type="dxa"/>
                  <w:vAlign w:val="center"/>
                </w:tcPr>
                <w:p w:rsidR="00714036" w:rsidRDefault="00714036" w:rsidP="00A16BA0">
                  <w:r>
                    <w:t>3</w:t>
                  </w:r>
                </w:p>
              </w:tc>
              <w:tc>
                <w:tcPr>
                  <w:tcW w:w="1581" w:type="dxa"/>
                  <w:vAlign w:val="center"/>
                </w:tcPr>
                <w:p w:rsidR="00714036" w:rsidRDefault="00714036" w:rsidP="00A16BA0">
                  <w:r w:rsidRPr="00714036">
                    <w:rPr>
                      <w:rFonts w:hint="eastAsia"/>
                    </w:rPr>
                    <w:t>系统对接</w:t>
                  </w:r>
                </w:p>
              </w:tc>
              <w:tc>
                <w:tcPr>
                  <w:tcW w:w="5529" w:type="dxa"/>
                  <w:vAlign w:val="center"/>
                </w:tcPr>
                <w:p w:rsidR="00714036" w:rsidRDefault="00A90705" w:rsidP="0070519F">
                  <w:r>
                    <w:rPr>
                      <w:rFonts w:hint="eastAsia"/>
                    </w:rPr>
                    <w:t>按照</w:t>
                  </w:r>
                  <w:r w:rsidR="0070519F" w:rsidRPr="00680B2D">
                    <w:rPr>
                      <w:rFonts w:hint="eastAsia"/>
                    </w:rPr>
                    <w:t>《国家传染病智能监测预警前置软件数据集成和</w:t>
                  </w:r>
                  <w:r w:rsidR="0070519F" w:rsidRPr="00680B2D">
                    <w:rPr>
                      <w:rFonts w:hint="eastAsia"/>
                    </w:rPr>
                    <w:t>API</w:t>
                  </w:r>
                  <w:r w:rsidR="0070519F" w:rsidRPr="00680B2D">
                    <w:rPr>
                      <w:rFonts w:hint="eastAsia"/>
                    </w:rPr>
                    <w:t>接口规范》</w:t>
                  </w:r>
                  <w:r>
                    <w:rPr>
                      <w:rFonts w:hint="eastAsia"/>
                    </w:rPr>
                    <w:t>对接</w:t>
                  </w:r>
                  <w:r w:rsidRPr="00714036">
                    <w:rPr>
                      <w:rFonts w:hint="eastAsia"/>
                    </w:rPr>
                    <w:t>国家传染病智能监测预警前置软件</w:t>
                  </w:r>
                  <w:r>
                    <w:rPr>
                      <w:rFonts w:hint="eastAsia"/>
                    </w:rPr>
                    <w:t>，实现医院传染病数据的自动推送。</w:t>
                  </w:r>
                  <w:r w:rsidR="0070519F">
                    <w:rPr>
                      <w:rFonts w:hint="eastAsia"/>
                    </w:rPr>
                    <w:t>实现依据</w:t>
                  </w:r>
                  <w:r w:rsidR="0070519F" w:rsidRPr="00DF51B9">
                    <w:rPr>
                      <w:rFonts w:hint="eastAsia"/>
                    </w:rPr>
                    <w:t>检验、检查、药品、病程、死亡、病案、传报卡（可选）等</w:t>
                  </w:r>
                  <w:r w:rsidR="0070519F">
                    <w:rPr>
                      <w:rFonts w:hint="eastAsia"/>
                    </w:rPr>
                    <w:t>开展</w:t>
                  </w:r>
                  <w:r w:rsidR="0070519F" w:rsidRPr="00DF51B9">
                    <w:rPr>
                      <w:rFonts w:hint="eastAsia"/>
                    </w:rPr>
                    <w:t>传染病监测、预警</w:t>
                  </w:r>
                  <w:r w:rsidR="0070519F">
                    <w:rPr>
                      <w:rFonts w:hint="eastAsia"/>
                    </w:rPr>
                    <w:t>和</w:t>
                  </w:r>
                  <w:r w:rsidR="0070519F" w:rsidRPr="00DF51B9">
                    <w:rPr>
                      <w:rFonts w:hint="eastAsia"/>
                    </w:rPr>
                    <w:t>数据</w:t>
                  </w:r>
                  <w:r w:rsidR="0070519F">
                    <w:rPr>
                      <w:rFonts w:hint="eastAsia"/>
                    </w:rPr>
                    <w:t>传输。</w:t>
                  </w:r>
                </w:p>
              </w:tc>
              <w:tc>
                <w:tcPr>
                  <w:tcW w:w="708" w:type="dxa"/>
                  <w:vAlign w:val="center"/>
                </w:tcPr>
                <w:p w:rsidR="00714036" w:rsidRDefault="00876571" w:rsidP="00A16BA0">
                  <w:pPr>
                    <w:jc w:val="center"/>
                  </w:pPr>
                  <w:r>
                    <w:rPr>
                      <w:rFonts w:hint="eastAsia"/>
                    </w:rPr>
                    <w:t>1</w:t>
                  </w:r>
                </w:p>
              </w:tc>
              <w:tc>
                <w:tcPr>
                  <w:tcW w:w="709" w:type="dxa"/>
                  <w:vAlign w:val="center"/>
                </w:tcPr>
                <w:p w:rsidR="00714036" w:rsidRDefault="00876571" w:rsidP="00A16BA0">
                  <w:r>
                    <w:rPr>
                      <w:rFonts w:hint="eastAsia"/>
                    </w:rPr>
                    <w:t>项</w:t>
                  </w:r>
                </w:p>
              </w:tc>
            </w:tr>
            <w:tr w:rsidR="00930F0E" w:rsidTr="00876571">
              <w:trPr>
                <w:trHeight w:val="712"/>
              </w:trPr>
              <w:tc>
                <w:tcPr>
                  <w:tcW w:w="645" w:type="dxa"/>
                  <w:vAlign w:val="center"/>
                </w:tcPr>
                <w:p w:rsidR="00930F0E" w:rsidRDefault="00930F0E" w:rsidP="00A16BA0">
                  <w:r>
                    <w:rPr>
                      <w:rFonts w:hint="eastAsia"/>
                    </w:rPr>
                    <w:t>4</w:t>
                  </w:r>
                </w:p>
              </w:tc>
              <w:tc>
                <w:tcPr>
                  <w:tcW w:w="1581" w:type="dxa"/>
                  <w:vAlign w:val="center"/>
                </w:tcPr>
                <w:p w:rsidR="00930F0E" w:rsidRPr="00714036" w:rsidRDefault="00930F0E" w:rsidP="00A16BA0">
                  <w:r>
                    <w:rPr>
                      <w:rFonts w:hint="eastAsia"/>
                    </w:rPr>
                    <w:t>配套硬件</w:t>
                  </w:r>
                </w:p>
              </w:tc>
              <w:tc>
                <w:tcPr>
                  <w:tcW w:w="5529" w:type="dxa"/>
                  <w:vAlign w:val="center"/>
                </w:tcPr>
                <w:p w:rsidR="00930F0E" w:rsidRPr="00714036" w:rsidRDefault="00930F0E" w:rsidP="00A16BA0">
                  <w:r w:rsidRPr="00930F0E">
                    <w:rPr>
                      <w:rFonts w:hint="eastAsia"/>
                    </w:rPr>
                    <w:t>一体机电脑（</w:t>
                  </w:r>
                  <w:r w:rsidRPr="00930F0E">
                    <w:rPr>
                      <w:rFonts w:hint="eastAsia"/>
                    </w:rPr>
                    <w:t>i5-9500/4G/240G/</w:t>
                  </w:r>
                  <w:r w:rsidRPr="00930F0E">
                    <w:rPr>
                      <w:rFonts w:hint="eastAsia"/>
                    </w:rPr>
                    <w:t>有光驱</w:t>
                  </w:r>
                  <w:r w:rsidRPr="00930F0E">
                    <w:rPr>
                      <w:rFonts w:hint="eastAsia"/>
                    </w:rPr>
                    <w:t>/</w:t>
                  </w:r>
                  <w:r w:rsidRPr="00930F0E">
                    <w:rPr>
                      <w:rFonts w:hint="eastAsia"/>
                    </w:rPr>
                    <w:t>无独显</w:t>
                  </w:r>
                  <w:r w:rsidRPr="00930F0E">
                    <w:rPr>
                      <w:rFonts w:hint="eastAsia"/>
                    </w:rPr>
                    <w:t>/21.5</w:t>
                  </w:r>
                  <w:r w:rsidRPr="00930F0E">
                    <w:rPr>
                      <w:rFonts w:hint="eastAsia"/>
                    </w:rPr>
                    <w:t>寸</w:t>
                  </w:r>
                  <w:r w:rsidRPr="00930F0E">
                    <w:rPr>
                      <w:rFonts w:hint="eastAsia"/>
                    </w:rPr>
                    <w:t>/Win10 LTSC)</w:t>
                  </w:r>
                </w:p>
              </w:tc>
              <w:tc>
                <w:tcPr>
                  <w:tcW w:w="708" w:type="dxa"/>
                  <w:vAlign w:val="center"/>
                </w:tcPr>
                <w:p w:rsidR="00930F0E" w:rsidRDefault="00930F0E" w:rsidP="00A16BA0">
                  <w:pPr>
                    <w:jc w:val="center"/>
                  </w:pPr>
                  <w:r>
                    <w:rPr>
                      <w:rFonts w:hint="eastAsia"/>
                    </w:rPr>
                    <w:t>1</w:t>
                  </w:r>
                </w:p>
              </w:tc>
              <w:tc>
                <w:tcPr>
                  <w:tcW w:w="709" w:type="dxa"/>
                  <w:vAlign w:val="center"/>
                </w:tcPr>
                <w:p w:rsidR="00930F0E" w:rsidRDefault="00930F0E" w:rsidP="00A16BA0">
                  <w:r>
                    <w:rPr>
                      <w:rFonts w:hint="eastAsia"/>
                    </w:rPr>
                    <w:t>台</w:t>
                  </w:r>
                </w:p>
              </w:tc>
            </w:tr>
            <w:tr w:rsidR="00BC1EB5" w:rsidTr="00876571">
              <w:trPr>
                <w:trHeight w:val="712"/>
              </w:trPr>
              <w:tc>
                <w:tcPr>
                  <w:tcW w:w="645" w:type="dxa"/>
                  <w:vAlign w:val="center"/>
                </w:tcPr>
                <w:p w:rsidR="00BC1EB5" w:rsidRDefault="00BC1EB5" w:rsidP="00A16BA0">
                  <w:r>
                    <w:rPr>
                      <w:rFonts w:hint="eastAsia"/>
                    </w:rPr>
                    <w:t>5</w:t>
                  </w:r>
                </w:p>
              </w:tc>
              <w:tc>
                <w:tcPr>
                  <w:tcW w:w="1581" w:type="dxa"/>
                  <w:vAlign w:val="center"/>
                </w:tcPr>
                <w:p w:rsidR="00BC1EB5" w:rsidRDefault="00D50AF9" w:rsidP="00A16BA0">
                  <w:r>
                    <w:rPr>
                      <w:rFonts w:hint="eastAsia"/>
                    </w:rPr>
                    <w:t>必须满足项</w:t>
                  </w:r>
                </w:p>
              </w:tc>
              <w:tc>
                <w:tcPr>
                  <w:tcW w:w="5529" w:type="dxa"/>
                  <w:vAlign w:val="center"/>
                </w:tcPr>
                <w:p w:rsidR="00BC1EB5" w:rsidRPr="00930F0E" w:rsidRDefault="00BC1EB5" w:rsidP="00EF1A72">
                  <w:r>
                    <w:rPr>
                      <w:rFonts w:asciiTheme="minorEastAsia" w:hAnsiTheme="minorEastAsia" w:hint="eastAsia"/>
                      <w:b/>
                      <w:color w:val="FF0000"/>
                    </w:rPr>
                    <w:t>★</w:t>
                  </w:r>
                  <w:r w:rsidR="00EF1A72">
                    <w:rPr>
                      <w:rFonts w:hint="eastAsia"/>
                      <w:b/>
                      <w:color w:val="FF0000"/>
                    </w:rPr>
                    <w:t>本表格</w:t>
                  </w:r>
                  <w:r>
                    <w:rPr>
                      <w:rFonts w:hint="eastAsia"/>
                      <w:b/>
                      <w:color w:val="FF0000"/>
                    </w:rPr>
                    <w:t>需求为完成对接</w:t>
                  </w:r>
                  <w:r w:rsidR="000535D6">
                    <w:rPr>
                      <w:rFonts w:hint="eastAsia"/>
                      <w:b/>
                      <w:color w:val="FF0000"/>
                    </w:rPr>
                    <w:t>和集成</w:t>
                  </w:r>
                  <w:r w:rsidRPr="001E28FF">
                    <w:rPr>
                      <w:rFonts w:hint="eastAsia"/>
                      <w:b/>
                      <w:color w:val="FF0000"/>
                    </w:rPr>
                    <w:t>国家传染病智能监测预警前置软件</w:t>
                  </w:r>
                  <w:r w:rsidR="000535D6">
                    <w:rPr>
                      <w:rFonts w:hint="eastAsia"/>
                      <w:b/>
                      <w:color w:val="FF0000"/>
                    </w:rPr>
                    <w:t>、</w:t>
                  </w:r>
                  <w:r>
                    <w:rPr>
                      <w:rFonts w:hint="eastAsia"/>
                      <w:b/>
                      <w:color w:val="FF0000"/>
                    </w:rPr>
                    <w:t>实现医院传染病数据上</w:t>
                  </w:r>
                  <w:proofErr w:type="gramStart"/>
                  <w:r>
                    <w:rPr>
                      <w:rFonts w:hint="eastAsia"/>
                      <w:b/>
                      <w:color w:val="FF0000"/>
                    </w:rPr>
                    <w:t>传业务</w:t>
                  </w:r>
                  <w:proofErr w:type="gramEnd"/>
                  <w:r>
                    <w:rPr>
                      <w:rFonts w:hint="eastAsia"/>
                      <w:b/>
                      <w:color w:val="FF0000"/>
                    </w:rPr>
                    <w:t>的最低要求，报</w:t>
                  </w:r>
                  <w:r>
                    <w:rPr>
                      <w:rFonts w:hint="eastAsia"/>
                      <w:b/>
                      <w:color w:val="FF0000"/>
                    </w:rPr>
                    <w:lastRenderedPageBreak/>
                    <w:t>价方在实施系统</w:t>
                  </w:r>
                  <w:r w:rsidR="000535D6">
                    <w:rPr>
                      <w:rFonts w:hint="eastAsia"/>
                      <w:b/>
                      <w:color w:val="FF0000"/>
                    </w:rPr>
                    <w:t>集成、</w:t>
                  </w:r>
                  <w:r>
                    <w:rPr>
                      <w:rFonts w:hint="eastAsia"/>
                      <w:b/>
                      <w:color w:val="FF0000"/>
                    </w:rPr>
                    <w:t>开发改造及对接过程中上级单位下发了新的或</w:t>
                  </w:r>
                  <w:r w:rsidR="000535D6">
                    <w:rPr>
                      <w:rFonts w:hint="eastAsia"/>
                      <w:b/>
                      <w:color w:val="FF0000"/>
                    </w:rPr>
                    <w:t>存在</w:t>
                  </w:r>
                  <w:r>
                    <w:rPr>
                      <w:rFonts w:hint="eastAsia"/>
                      <w:b/>
                      <w:color w:val="FF0000"/>
                    </w:rPr>
                    <w:t>完成对接</w:t>
                  </w:r>
                  <w:r w:rsidRPr="001E28FF">
                    <w:rPr>
                      <w:rFonts w:hint="eastAsia"/>
                      <w:b/>
                      <w:color w:val="FF0000"/>
                    </w:rPr>
                    <w:t>国家传染病智能监测预警前置软件</w:t>
                  </w:r>
                  <w:r>
                    <w:rPr>
                      <w:rFonts w:hint="eastAsia"/>
                      <w:b/>
                      <w:color w:val="FF0000"/>
                    </w:rPr>
                    <w:t>所必须的要求和需求，报价方必须无条件按要求完成</w:t>
                  </w:r>
                  <w:r w:rsidR="00FE2D77">
                    <w:rPr>
                      <w:rFonts w:hint="eastAsia"/>
                      <w:b/>
                      <w:color w:val="FF0000"/>
                    </w:rPr>
                    <w:t>，采购方不再增加预算。</w:t>
                  </w:r>
                </w:p>
              </w:tc>
              <w:tc>
                <w:tcPr>
                  <w:tcW w:w="708" w:type="dxa"/>
                  <w:vAlign w:val="center"/>
                </w:tcPr>
                <w:p w:rsidR="00BC1EB5" w:rsidRDefault="00BC1EB5" w:rsidP="00A16BA0">
                  <w:pPr>
                    <w:jc w:val="center"/>
                  </w:pPr>
                </w:p>
              </w:tc>
              <w:tc>
                <w:tcPr>
                  <w:tcW w:w="709" w:type="dxa"/>
                  <w:vAlign w:val="center"/>
                </w:tcPr>
                <w:p w:rsidR="00BC1EB5" w:rsidRDefault="00BC1EB5" w:rsidP="00A16BA0"/>
              </w:tc>
            </w:tr>
          </w:tbl>
          <w:p w:rsidR="00DF7090" w:rsidRDefault="00DF7090" w:rsidP="00A16BA0">
            <w:pPr>
              <w:rPr>
                <w:highlight w:val="yellow"/>
              </w:rPr>
            </w:pPr>
          </w:p>
        </w:tc>
      </w:tr>
      <w:bookmarkEnd w:id="0"/>
      <w:tr w:rsidR="00DF7090" w:rsidTr="00976CB7">
        <w:trPr>
          <w:trHeight w:val="1254"/>
          <w:tblCellSpacing w:w="0" w:type="dxa"/>
          <w:jc w:val="center"/>
        </w:trPr>
        <w:tc>
          <w:tcPr>
            <w:tcW w:w="1113" w:type="dxa"/>
            <w:vAlign w:val="center"/>
          </w:tcPr>
          <w:p w:rsidR="00DF7090" w:rsidRDefault="00472342" w:rsidP="00A16BA0">
            <w:r>
              <w:rPr>
                <w:rFonts w:hint="eastAsia"/>
              </w:rPr>
              <w:lastRenderedPageBreak/>
              <w:t>服务</w:t>
            </w:r>
            <w:r>
              <w:t>要求</w:t>
            </w:r>
          </w:p>
        </w:tc>
        <w:tc>
          <w:tcPr>
            <w:tcW w:w="9427" w:type="dxa"/>
            <w:gridSpan w:val="3"/>
            <w:vAlign w:val="center"/>
          </w:tcPr>
          <w:p w:rsidR="00DF7090" w:rsidRDefault="00472342" w:rsidP="00597FB6">
            <w:r>
              <w:rPr>
                <w:rFonts w:hint="eastAsia"/>
              </w:rPr>
              <w:t>服务要求</w:t>
            </w:r>
            <w:r w:rsidR="00597FB6">
              <w:rPr>
                <w:rFonts w:hint="eastAsia"/>
              </w:rPr>
              <w:t>：</w:t>
            </w:r>
          </w:p>
          <w:p w:rsidR="00DF7090" w:rsidRDefault="00916031" w:rsidP="00A16BA0">
            <w:pPr>
              <w:pStyle w:val="ae"/>
              <w:numPr>
                <w:ilvl w:val="0"/>
                <w:numId w:val="3"/>
              </w:numPr>
              <w:ind w:firstLineChars="0"/>
            </w:pPr>
            <w:r>
              <w:rPr>
                <w:rFonts w:hint="eastAsia"/>
              </w:rPr>
              <w:t>根据</w:t>
            </w:r>
            <w:r w:rsidR="007A1CE5" w:rsidRPr="00680B2D">
              <w:rPr>
                <w:rFonts w:hint="eastAsia"/>
              </w:rPr>
              <w:t>《国家传染病智能监测预警前置软件数据集成和</w:t>
            </w:r>
            <w:r w:rsidR="007A1CE5" w:rsidRPr="00680B2D">
              <w:rPr>
                <w:rFonts w:hint="eastAsia"/>
              </w:rPr>
              <w:t>API</w:t>
            </w:r>
            <w:r w:rsidR="007A1CE5" w:rsidRPr="00680B2D">
              <w:rPr>
                <w:rFonts w:hint="eastAsia"/>
              </w:rPr>
              <w:t>接口规范》</w:t>
            </w:r>
            <w:r w:rsidR="007A1CE5" w:rsidRPr="00FC453A">
              <w:rPr>
                <w:rFonts w:hint="eastAsia"/>
              </w:rPr>
              <w:t>《医疗机构协同工作要求》等文档规范</w:t>
            </w:r>
            <w:r w:rsidR="007A1CE5">
              <w:rPr>
                <w:rFonts w:hint="eastAsia"/>
              </w:rPr>
              <w:t>开展业务系统的开发、集成及对接</w:t>
            </w:r>
            <w:r w:rsidR="00472342">
              <w:rPr>
                <w:rFonts w:hint="eastAsia"/>
              </w:rPr>
              <w:t>。</w:t>
            </w:r>
          </w:p>
          <w:p w:rsidR="00DF7090" w:rsidRDefault="00472342" w:rsidP="00A16BA0">
            <w:pPr>
              <w:pStyle w:val="ae"/>
              <w:numPr>
                <w:ilvl w:val="0"/>
                <w:numId w:val="3"/>
              </w:numPr>
              <w:ind w:firstLineChars="0"/>
            </w:pPr>
            <w:r>
              <w:rPr>
                <w:rFonts w:hint="eastAsia"/>
              </w:rPr>
              <w:t>提供</w:t>
            </w:r>
            <w:r>
              <w:rPr>
                <w:rFonts w:hint="eastAsia"/>
              </w:rPr>
              <w:t>7*24</w:t>
            </w:r>
            <w:r>
              <w:rPr>
                <w:rFonts w:hint="eastAsia"/>
              </w:rPr>
              <w:t>小时响应服务，需</w:t>
            </w:r>
            <w:r>
              <w:t>1</w:t>
            </w:r>
            <w:r>
              <w:rPr>
                <w:rFonts w:hint="eastAsia"/>
              </w:rPr>
              <w:t>小时内响应，</w:t>
            </w:r>
            <w:r>
              <w:t>4</w:t>
            </w:r>
            <w:r>
              <w:rPr>
                <w:rFonts w:hint="eastAsia"/>
              </w:rPr>
              <w:t>小时内到达医院现场，每次维修后需提供维修报告医院签字确认。</w:t>
            </w:r>
          </w:p>
        </w:tc>
      </w:tr>
      <w:tr w:rsidR="00DF7090" w:rsidTr="00976CB7">
        <w:trPr>
          <w:trHeight w:val="112"/>
          <w:tblCellSpacing w:w="0" w:type="dxa"/>
          <w:jc w:val="center"/>
        </w:trPr>
        <w:tc>
          <w:tcPr>
            <w:tcW w:w="1113" w:type="dxa"/>
            <w:vAlign w:val="center"/>
          </w:tcPr>
          <w:p w:rsidR="00DF7090" w:rsidRDefault="00472342" w:rsidP="00A16BA0">
            <w:r>
              <w:t>商务需求</w:t>
            </w:r>
          </w:p>
        </w:tc>
        <w:tc>
          <w:tcPr>
            <w:tcW w:w="9427" w:type="dxa"/>
            <w:gridSpan w:val="3"/>
            <w:vAlign w:val="center"/>
          </w:tcPr>
          <w:tbl>
            <w:tblPr>
              <w:tblW w:w="92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2"/>
              <w:gridCol w:w="1559"/>
              <w:gridCol w:w="6978"/>
            </w:tblGrid>
            <w:tr w:rsidR="00DF7090" w:rsidTr="002D200D">
              <w:trPr>
                <w:trHeight w:val="397"/>
              </w:trPr>
              <w:tc>
                <w:tcPr>
                  <w:tcW w:w="712" w:type="dxa"/>
                  <w:vAlign w:val="center"/>
                </w:tcPr>
                <w:p w:rsidR="00DF7090" w:rsidRDefault="00472342" w:rsidP="00A16BA0">
                  <w:r>
                    <w:rPr>
                      <w:rFonts w:hint="eastAsia"/>
                    </w:rPr>
                    <w:t>序号</w:t>
                  </w:r>
                </w:p>
              </w:tc>
              <w:tc>
                <w:tcPr>
                  <w:tcW w:w="1559" w:type="dxa"/>
                  <w:vAlign w:val="center"/>
                </w:tcPr>
                <w:p w:rsidR="00DF7090" w:rsidRDefault="00472342" w:rsidP="00A16BA0">
                  <w:r>
                    <w:rPr>
                      <w:rFonts w:hint="eastAsia"/>
                    </w:rPr>
                    <w:t>目录</w:t>
                  </w:r>
                </w:p>
              </w:tc>
              <w:tc>
                <w:tcPr>
                  <w:tcW w:w="6978" w:type="dxa"/>
                  <w:vAlign w:val="center"/>
                </w:tcPr>
                <w:p w:rsidR="00DF7090" w:rsidRDefault="00472342" w:rsidP="00A16BA0">
                  <w:r>
                    <w:rPr>
                      <w:rFonts w:hint="eastAsia"/>
                    </w:rPr>
                    <w:t>商务需求</w:t>
                  </w:r>
                  <w:r w:rsidR="0080793B">
                    <w:rPr>
                      <w:rFonts w:hint="eastAsia"/>
                    </w:rPr>
                    <w:t>描述</w:t>
                  </w:r>
                </w:p>
              </w:tc>
            </w:tr>
            <w:tr w:rsidR="00DF7090" w:rsidTr="002D200D">
              <w:trPr>
                <w:trHeight w:val="462"/>
              </w:trPr>
              <w:tc>
                <w:tcPr>
                  <w:tcW w:w="712" w:type="dxa"/>
                  <w:vAlign w:val="center"/>
                </w:tcPr>
                <w:p w:rsidR="00DF7090" w:rsidRDefault="00472342" w:rsidP="00A16BA0">
                  <w:r>
                    <w:rPr>
                      <w:rFonts w:hint="eastAsia"/>
                    </w:rPr>
                    <w:t>1</w:t>
                  </w:r>
                </w:p>
              </w:tc>
              <w:tc>
                <w:tcPr>
                  <w:tcW w:w="1559" w:type="dxa"/>
                  <w:vAlign w:val="center"/>
                </w:tcPr>
                <w:p w:rsidR="00DF7090" w:rsidRDefault="00472342" w:rsidP="00A16BA0">
                  <w:r>
                    <w:rPr>
                      <w:rFonts w:hint="eastAsia"/>
                    </w:rPr>
                    <w:t>服务期</w:t>
                  </w:r>
                </w:p>
              </w:tc>
              <w:tc>
                <w:tcPr>
                  <w:tcW w:w="6978" w:type="dxa"/>
                </w:tcPr>
                <w:p w:rsidR="00DF7090" w:rsidRDefault="00930F0E" w:rsidP="003C17CE">
                  <w:pPr>
                    <w:rPr>
                      <w:b/>
                    </w:rPr>
                  </w:pPr>
                  <w:r>
                    <w:rPr>
                      <w:rFonts w:hint="eastAsia"/>
                      <w:bCs/>
                      <w:szCs w:val="21"/>
                    </w:rPr>
                    <w:t>软件</w:t>
                  </w:r>
                  <w:proofErr w:type="gramStart"/>
                  <w:r w:rsidR="00876571">
                    <w:rPr>
                      <w:rFonts w:hint="eastAsia"/>
                      <w:bCs/>
                      <w:szCs w:val="21"/>
                    </w:rPr>
                    <w:t>维</w:t>
                  </w:r>
                  <w:r w:rsidR="00057ABC">
                    <w:rPr>
                      <w:rFonts w:hint="eastAsia"/>
                      <w:bCs/>
                      <w:szCs w:val="21"/>
                    </w:rPr>
                    <w:t>保时间</w:t>
                  </w:r>
                  <w:proofErr w:type="gramEnd"/>
                  <w:r w:rsidR="00057ABC">
                    <w:rPr>
                      <w:rFonts w:hint="eastAsia"/>
                      <w:bCs/>
                      <w:szCs w:val="21"/>
                    </w:rPr>
                    <w:t>为</w:t>
                  </w:r>
                  <w:r w:rsidR="00876571">
                    <w:rPr>
                      <w:bCs/>
                      <w:szCs w:val="21"/>
                    </w:rPr>
                    <w:t>1</w:t>
                  </w:r>
                  <w:r w:rsidR="00472342">
                    <w:rPr>
                      <w:rFonts w:hint="eastAsia"/>
                      <w:bCs/>
                      <w:szCs w:val="21"/>
                    </w:rPr>
                    <w:t>年</w:t>
                  </w:r>
                  <w:r>
                    <w:rPr>
                      <w:rFonts w:hint="eastAsia"/>
                      <w:bCs/>
                      <w:szCs w:val="21"/>
                    </w:rPr>
                    <w:t>，硬件为</w:t>
                  </w:r>
                  <w:r>
                    <w:rPr>
                      <w:rFonts w:hint="eastAsia"/>
                      <w:bCs/>
                      <w:szCs w:val="21"/>
                    </w:rPr>
                    <w:t>3</w:t>
                  </w:r>
                  <w:r>
                    <w:rPr>
                      <w:rFonts w:hint="eastAsia"/>
                      <w:bCs/>
                      <w:szCs w:val="21"/>
                    </w:rPr>
                    <w:t>年</w:t>
                  </w:r>
                  <w:r w:rsidR="0080793B">
                    <w:rPr>
                      <w:rFonts w:hint="eastAsia"/>
                      <w:bCs/>
                      <w:szCs w:val="21"/>
                    </w:rPr>
                    <w:t>，续保时间从签订合同之日起计算</w:t>
                  </w:r>
                  <w:r w:rsidR="00472342">
                    <w:rPr>
                      <w:rFonts w:hint="eastAsia"/>
                      <w:bCs/>
                      <w:szCs w:val="21"/>
                    </w:rPr>
                    <w:t>。</w:t>
                  </w:r>
                  <w:r w:rsidR="0080793B">
                    <w:rPr>
                      <w:rFonts w:hint="eastAsia"/>
                      <w:bCs/>
                      <w:szCs w:val="21"/>
                    </w:rPr>
                    <w:t>维保期内</w:t>
                  </w:r>
                  <w:r w:rsidR="0080793B">
                    <w:rPr>
                      <w:rFonts w:hint="eastAsia"/>
                    </w:rPr>
                    <w:t>需免费提供</w:t>
                  </w:r>
                  <w:r w:rsidR="00876571">
                    <w:rPr>
                      <w:rFonts w:hint="eastAsia"/>
                    </w:rPr>
                    <w:t>接口</w:t>
                  </w:r>
                  <w:r w:rsidR="003C17CE">
                    <w:rPr>
                      <w:rFonts w:hint="eastAsia"/>
                    </w:rPr>
                    <w:t>更新</w:t>
                  </w:r>
                  <w:r w:rsidR="0080793B">
                    <w:rPr>
                      <w:rFonts w:hint="eastAsia"/>
                    </w:rPr>
                    <w:t>、故障恢复及</w:t>
                  </w:r>
                  <w:r w:rsidR="003C17CE">
                    <w:rPr>
                      <w:rFonts w:hint="eastAsia"/>
                    </w:rPr>
                    <w:t>升级改造</w:t>
                  </w:r>
                  <w:r w:rsidR="0080793B">
                    <w:rPr>
                      <w:rFonts w:hint="eastAsia"/>
                    </w:rPr>
                    <w:t>，提供设备及软件的技术支持服务。</w:t>
                  </w:r>
                </w:p>
              </w:tc>
            </w:tr>
            <w:tr w:rsidR="00DF7090" w:rsidTr="002D200D">
              <w:trPr>
                <w:trHeight w:val="462"/>
              </w:trPr>
              <w:tc>
                <w:tcPr>
                  <w:tcW w:w="712" w:type="dxa"/>
                  <w:vAlign w:val="center"/>
                </w:tcPr>
                <w:p w:rsidR="00DF7090" w:rsidRDefault="00472342" w:rsidP="00A16BA0">
                  <w:r>
                    <w:rPr>
                      <w:rFonts w:hint="eastAsia"/>
                    </w:rPr>
                    <w:t>2</w:t>
                  </w:r>
                </w:p>
              </w:tc>
              <w:tc>
                <w:tcPr>
                  <w:tcW w:w="1559" w:type="dxa"/>
                  <w:vAlign w:val="center"/>
                </w:tcPr>
                <w:p w:rsidR="00DF7090" w:rsidRDefault="00472342" w:rsidP="00A16BA0">
                  <w:r>
                    <w:rPr>
                      <w:rFonts w:hint="eastAsia"/>
                    </w:rPr>
                    <w:t>预算说明</w:t>
                  </w:r>
                </w:p>
              </w:tc>
              <w:tc>
                <w:tcPr>
                  <w:tcW w:w="6978" w:type="dxa"/>
                </w:tcPr>
                <w:p w:rsidR="00DF7090" w:rsidRDefault="00472342" w:rsidP="00A16BA0">
                  <w:pPr>
                    <w:rPr>
                      <w:bCs/>
                    </w:rPr>
                  </w:pPr>
                  <w:r>
                    <w:rPr>
                      <w:rFonts w:hint="eastAsia"/>
                    </w:rPr>
                    <w:t>本项目</w:t>
                  </w:r>
                  <w:r w:rsidR="00AE325A">
                    <w:rPr>
                      <w:rFonts w:hint="eastAsia"/>
                    </w:rPr>
                    <w:t>报价</w:t>
                  </w:r>
                  <w:r>
                    <w:rPr>
                      <w:rFonts w:hint="eastAsia"/>
                    </w:rPr>
                    <w:t>不允许超过本次预算限额</w:t>
                  </w:r>
                </w:p>
              </w:tc>
            </w:tr>
            <w:tr w:rsidR="00DF7090" w:rsidTr="002D200D">
              <w:trPr>
                <w:trHeight w:val="462"/>
              </w:trPr>
              <w:tc>
                <w:tcPr>
                  <w:tcW w:w="712" w:type="dxa"/>
                  <w:vAlign w:val="center"/>
                </w:tcPr>
                <w:p w:rsidR="00DF7090" w:rsidRDefault="00472342" w:rsidP="00A16BA0">
                  <w:r>
                    <w:t>3</w:t>
                  </w:r>
                </w:p>
              </w:tc>
              <w:tc>
                <w:tcPr>
                  <w:tcW w:w="1559" w:type="dxa"/>
                  <w:vAlign w:val="center"/>
                </w:tcPr>
                <w:p w:rsidR="00DF7090" w:rsidRDefault="00472342" w:rsidP="00A16BA0">
                  <w:r>
                    <w:rPr>
                      <w:rFonts w:hint="eastAsia"/>
                    </w:rPr>
                    <w:t>项目服务地点</w:t>
                  </w:r>
                </w:p>
              </w:tc>
              <w:tc>
                <w:tcPr>
                  <w:tcW w:w="6978" w:type="dxa"/>
                </w:tcPr>
                <w:p w:rsidR="00DF7090" w:rsidRDefault="00472342" w:rsidP="00A16BA0">
                  <w:r>
                    <w:rPr>
                      <w:rFonts w:hint="eastAsia"/>
                    </w:rPr>
                    <w:t>南方医科大学深圳口腔医院（坪山）</w:t>
                  </w:r>
                </w:p>
              </w:tc>
            </w:tr>
            <w:tr w:rsidR="00DF7090" w:rsidTr="002D200D">
              <w:trPr>
                <w:trHeight w:val="320"/>
              </w:trPr>
              <w:tc>
                <w:tcPr>
                  <w:tcW w:w="712" w:type="dxa"/>
                  <w:vAlign w:val="center"/>
                </w:tcPr>
                <w:p w:rsidR="00DF7090" w:rsidRDefault="00472342" w:rsidP="00A16BA0">
                  <w:r>
                    <w:t>4</w:t>
                  </w:r>
                </w:p>
              </w:tc>
              <w:tc>
                <w:tcPr>
                  <w:tcW w:w="1559" w:type="dxa"/>
                </w:tcPr>
                <w:p w:rsidR="00DF7090" w:rsidRDefault="00472342" w:rsidP="00A16BA0">
                  <w:r>
                    <w:rPr>
                      <w:rFonts w:hint="eastAsia"/>
                    </w:rPr>
                    <w:t>维修响应及故障解决时间</w:t>
                  </w:r>
                </w:p>
              </w:tc>
              <w:tc>
                <w:tcPr>
                  <w:tcW w:w="6978" w:type="dxa"/>
                </w:tcPr>
                <w:p w:rsidR="00DF7090" w:rsidRDefault="00472342" w:rsidP="003C17CE">
                  <w:pPr>
                    <w:rPr>
                      <w:b/>
                    </w:rPr>
                  </w:pPr>
                  <w:r>
                    <w:rPr>
                      <w:rFonts w:hint="eastAsia"/>
                    </w:rPr>
                    <w:t>提供</w:t>
                  </w:r>
                  <w:r>
                    <w:rPr>
                      <w:rFonts w:hint="eastAsia"/>
                    </w:rPr>
                    <w:t>7*24</w:t>
                  </w:r>
                  <w:r>
                    <w:rPr>
                      <w:rFonts w:hint="eastAsia"/>
                    </w:rPr>
                    <w:t>小时响应服务，需</w:t>
                  </w:r>
                  <w:r>
                    <w:rPr>
                      <w:rFonts w:hint="eastAsia"/>
                    </w:rPr>
                    <w:t>1</w:t>
                  </w:r>
                  <w:r>
                    <w:rPr>
                      <w:rFonts w:hint="eastAsia"/>
                    </w:rPr>
                    <w:t>小时内响应，</w:t>
                  </w:r>
                  <w:r w:rsidR="003C17CE">
                    <w:rPr>
                      <w:rFonts w:hint="eastAsia"/>
                    </w:rPr>
                    <w:t>2</w:t>
                  </w:r>
                  <w:r>
                    <w:rPr>
                      <w:rFonts w:hint="eastAsia"/>
                    </w:rPr>
                    <w:t>小时内到达医院现场，每次维修后需提供维修报告医院签字确认</w:t>
                  </w:r>
                  <w:r>
                    <w:rPr>
                      <w:rFonts w:hint="eastAsia"/>
                      <w:bCs/>
                    </w:rPr>
                    <w:t>。</w:t>
                  </w:r>
                </w:p>
              </w:tc>
            </w:tr>
            <w:tr w:rsidR="00DF7090" w:rsidTr="002D200D">
              <w:trPr>
                <w:trHeight w:val="523"/>
              </w:trPr>
              <w:tc>
                <w:tcPr>
                  <w:tcW w:w="712" w:type="dxa"/>
                  <w:vAlign w:val="center"/>
                </w:tcPr>
                <w:p w:rsidR="00DF7090" w:rsidRDefault="00472342" w:rsidP="00A16BA0">
                  <w:r>
                    <w:t>5</w:t>
                  </w:r>
                </w:p>
              </w:tc>
              <w:tc>
                <w:tcPr>
                  <w:tcW w:w="1559" w:type="dxa"/>
                  <w:vAlign w:val="center"/>
                </w:tcPr>
                <w:p w:rsidR="00DF7090" w:rsidRDefault="00472342" w:rsidP="00A16BA0">
                  <w:pPr>
                    <w:rPr>
                      <w:b/>
                    </w:rPr>
                  </w:pPr>
                  <w:r>
                    <w:rPr>
                      <w:rFonts w:hint="eastAsia"/>
                    </w:rPr>
                    <w:t>关于付款</w:t>
                  </w:r>
                </w:p>
              </w:tc>
              <w:tc>
                <w:tcPr>
                  <w:tcW w:w="6978" w:type="dxa"/>
                  <w:vAlign w:val="center"/>
                </w:tcPr>
                <w:p w:rsidR="00DF7090" w:rsidRDefault="00472342" w:rsidP="00230A6D">
                  <w:pPr>
                    <w:rPr>
                      <w:b/>
                    </w:rPr>
                  </w:pPr>
                  <w:r>
                    <w:rPr>
                      <w:rFonts w:hint="eastAsia"/>
                    </w:rPr>
                    <w:t>合同签订，完成</w:t>
                  </w:r>
                  <w:r w:rsidR="00876571">
                    <w:rPr>
                      <w:rFonts w:hint="eastAsia"/>
                    </w:rPr>
                    <w:t>对接</w:t>
                  </w:r>
                  <w:r w:rsidR="003C17CE">
                    <w:rPr>
                      <w:rFonts w:hint="eastAsia"/>
                    </w:rPr>
                    <w:t>并</w:t>
                  </w:r>
                  <w:r w:rsidR="00230A6D">
                    <w:rPr>
                      <w:rFonts w:hint="eastAsia"/>
                    </w:rPr>
                    <w:t>成功验收</w:t>
                  </w:r>
                  <w:r>
                    <w:rPr>
                      <w:rFonts w:hint="eastAsia"/>
                    </w:rPr>
                    <w:t>后支付</w:t>
                  </w:r>
                  <w:r>
                    <w:rPr>
                      <w:rFonts w:hint="eastAsia"/>
                    </w:rPr>
                    <w:t>10</w:t>
                  </w:r>
                  <w:r>
                    <w:t>0%</w:t>
                  </w:r>
                  <w:r>
                    <w:rPr>
                      <w:rFonts w:hint="eastAsia"/>
                    </w:rPr>
                    <w:t>。</w:t>
                  </w:r>
                  <w:r>
                    <w:rPr>
                      <w:b/>
                    </w:rPr>
                    <w:t xml:space="preserve"> </w:t>
                  </w:r>
                </w:p>
              </w:tc>
            </w:tr>
            <w:tr w:rsidR="00DF7090" w:rsidTr="002D200D">
              <w:trPr>
                <w:trHeight w:val="350"/>
              </w:trPr>
              <w:tc>
                <w:tcPr>
                  <w:tcW w:w="712" w:type="dxa"/>
                  <w:vMerge w:val="restart"/>
                  <w:vAlign w:val="center"/>
                </w:tcPr>
                <w:p w:rsidR="00DF7090" w:rsidRDefault="00472342" w:rsidP="00A16BA0">
                  <w:r>
                    <w:t>6</w:t>
                  </w:r>
                </w:p>
              </w:tc>
              <w:tc>
                <w:tcPr>
                  <w:tcW w:w="1559" w:type="dxa"/>
                  <w:vMerge w:val="restart"/>
                  <w:vAlign w:val="center"/>
                </w:tcPr>
                <w:p w:rsidR="00DF7090" w:rsidRDefault="00472342" w:rsidP="00A16BA0">
                  <w:r>
                    <w:rPr>
                      <w:rFonts w:hint="eastAsia"/>
                    </w:rPr>
                    <w:t>关于验收</w:t>
                  </w:r>
                </w:p>
              </w:tc>
              <w:tc>
                <w:tcPr>
                  <w:tcW w:w="6978" w:type="dxa"/>
                </w:tcPr>
                <w:p w:rsidR="00DF7090" w:rsidRDefault="00472342" w:rsidP="00876571">
                  <w:pPr>
                    <w:rPr>
                      <w:b/>
                    </w:rPr>
                  </w:pPr>
                  <w:r>
                    <w:rPr>
                      <w:rFonts w:hint="eastAsia"/>
                    </w:rPr>
                    <w:t>1.1</w:t>
                  </w:r>
                  <w:r>
                    <w:rPr>
                      <w:rFonts w:hint="eastAsia"/>
                    </w:rPr>
                    <w:t>合同签订后，</w:t>
                  </w:r>
                  <w:r w:rsidR="00876571">
                    <w:t>30</w:t>
                  </w:r>
                  <w:r>
                    <w:rPr>
                      <w:rFonts w:hint="eastAsia"/>
                    </w:rPr>
                    <w:t>天（日历日）内完成</w:t>
                  </w:r>
                  <w:r w:rsidR="00876571">
                    <w:rPr>
                      <w:rFonts w:hint="eastAsia"/>
                    </w:rPr>
                    <w:t>软件对接</w:t>
                  </w:r>
                  <w:r>
                    <w:rPr>
                      <w:rFonts w:hint="eastAsia"/>
                    </w:rPr>
                    <w:t>，进行项目验收</w:t>
                  </w:r>
                </w:p>
              </w:tc>
            </w:tr>
            <w:tr w:rsidR="00DF7090" w:rsidTr="002D200D">
              <w:trPr>
                <w:trHeight w:val="451"/>
              </w:trPr>
              <w:tc>
                <w:tcPr>
                  <w:tcW w:w="712" w:type="dxa"/>
                  <w:vMerge/>
                  <w:vAlign w:val="center"/>
                </w:tcPr>
                <w:p w:rsidR="00DF7090" w:rsidRDefault="00DF7090" w:rsidP="00A16BA0"/>
              </w:tc>
              <w:tc>
                <w:tcPr>
                  <w:tcW w:w="1559" w:type="dxa"/>
                  <w:vMerge/>
                  <w:vAlign w:val="center"/>
                </w:tcPr>
                <w:p w:rsidR="00DF7090" w:rsidRDefault="00DF7090" w:rsidP="00A16BA0"/>
              </w:tc>
              <w:tc>
                <w:tcPr>
                  <w:tcW w:w="6978" w:type="dxa"/>
                  <w:vAlign w:val="center"/>
                </w:tcPr>
                <w:p w:rsidR="00DF7090" w:rsidRDefault="00472342" w:rsidP="00A16BA0">
                  <w:r>
                    <w:rPr>
                      <w:rFonts w:hint="eastAsia"/>
                    </w:rPr>
                    <w:t>1.2</w:t>
                  </w:r>
                  <w:r w:rsidR="00AE325A">
                    <w:rPr>
                      <w:rFonts w:hint="eastAsia"/>
                    </w:rPr>
                    <w:t>报价</w:t>
                  </w:r>
                  <w:r>
                    <w:rPr>
                      <w:rFonts w:hint="eastAsia"/>
                    </w:rPr>
                    <w:t>人必须承担的货物运输、安装等其他类似的义务。</w:t>
                  </w:r>
                </w:p>
              </w:tc>
            </w:tr>
          </w:tbl>
          <w:p w:rsidR="00DF7090" w:rsidRDefault="00DF7090" w:rsidP="00A16BA0"/>
        </w:tc>
      </w:tr>
      <w:tr w:rsidR="00976CB7" w:rsidTr="00976CB7">
        <w:trPr>
          <w:tblCellSpacing w:w="0" w:type="dxa"/>
          <w:jc w:val="center"/>
        </w:trPr>
        <w:tc>
          <w:tcPr>
            <w:tcW w:w="1113" w:type="dxa"/>
            <w:vAlign w:val="center"/>
          </w:tcPr>
          <w:p w:rsidR="00976CB7" w:rsidRPr="003A10AD" w:rsidRDefault="00976CB7" w:rsidP="00ED2481">
            <w:pPr>
              <w:rPr>
                <w:b/>
                <w:color w:val="FF0000"/>
              </w:rPr>
            </w:pPr>
            <w:r w:rsidRPr="003A10AD">
              <w:rPr>
                <w:rFonts w:hint="eastAsia"/>
                <w:b/>
                <w:color w:val="FF0000"/>
              </w:rPr>
              <w:t>注意事项</w:t>
            </w:r>
          </w:p>
        </w:tc>
        <w:tc>
          <w:tcPr>
            <w:tcW w:w="9427" w:type="dxa"/>
            <w:gridSpan w:val="3"/>
            <w:vAlign w:val="center"/>
          </w:tcPr>
          <w:p w:rsidR="00976CB7" w:rsidRPr="003A10AD" w:rsidRDefault="00D50AF9" w:rsidP="00B71816">
            <w:pPr>
              <w:rPr>
                <w:b/>
                <w:color w:val="FF0000"/>
              </w:rPr>
            </w:pPr>
            <w:r>
              <w:rPr>
                <w:rFonts w:asciiTheme="minorEastAsia" w:hAnsiTheme="minorEastAsia" w:hint="eastAsia"/>
                <w:b/>
                <w:color w:val="FF0000"/>
              </w:rPr>
              <w:t>需求中打</w:t>
            </w:r>
            <w:r w:rsidR="001E28FF">
              <w:rPr>
                <w:rFonts w:asciiTheme="minorEastAsia" w:hAnsiTheme="minorEastAsia" w:hint="eastAsia"/>
                <w:b/>
                <w:color w:val="FF0000"/>
              </w:rPr>
              <w:t>★</w:t>
            </w:r>
            <w:r>
              <w:rPr>
                <w:rFonts w:asciiTheme="minorEastAsia" w:hAnsiTheme="minorEastAsia" w:hint="eastAsia"/>
                <w:b/>
                <w:color w:val="FF0000"/>
              </w:rPr>
              <w:t>号的为必须满足项，报价方</w:t>
            </w:r>
            <w:r w:rsidR="00B71816">
              <w:rPr>
                <w:rFonts w:asciiTheme="minorEastAsia" w:hAnsiTheme="minorEastAsia" w:hint="eastAsia"/>
                <w:b/>
                <w:color w:val="FF0000"/>
              </w:rPr>
              <w:t>需在报价文件中做出承诺满足该要求，</w:t>
            </w:r>
            <w:r w:rsidR="00B71816">
              <w:rPr>
                <w:rFonts w:asciiTheme="minorEastAsia" w:hAnsiTheme="minorEastAsia" w:hint="eastAsia"/>
                <w:b/>
                <w:color w:val="FF0000"/>
              </w:rPr>
              <w:t>若</w:t>
            </w:r>
            <w:bookmarkStart w:id="1" w:name="_GoBack"/>
            <w:bookmarkEnd w:id="1"/>
            <w:r w:rsidR="00B71816">
              <w:rPr>
                <w:rFonts w:asciiTheme="minorEastAsia" w:hAnsiTheme="minorEastAsia" w:hint="eastAsia"/>
                <w:b/>
                <w:color w:val="FF0000"/>
              </w:rPr>
              <w:t>报价方</w:t>
            </w:r>
            <w:r>
              <w:rPr>
                <w:rFonts w:asciiTheme="minorEastAsia" w:hAnsiTheme="minorEastAsia" w:hint="eastAsia"/>
                <w:b/>
                <w:color w:val="FF0000"/>
              </w:rPr>
              <w:t>中标后无法执行，采购方有权撤销报价方的中标资质，撤销</w:t>
            </w:r>
            <w:r w:rsidR="001641B0">
              <w:rPr>
                <w:rFonts w:asciiTheme="minorEastAsia" w:hAnsiTheme="minorEastAsia" w:hint="eastAsia"/>
                <w:b/>
                <w:color w:val="FF0000"/>
              </w:rPr>
              <w:t>已</w:t>
            </w:r>
            <w:r>
              <w:rPr>
                <w:rFonts w:asciiTheme="minorEastAsia" w:hAnsiTheme="minorEastAsia" w:hint="eastAsia"/>
                <w:b/>
                <w:color w:val="FF0000"/>
              </w:rPr>
              <w:t>签订的合同，并追究报价方的法律责任。</w:t>
            </w:r>
          </w:p>
        </w:tc>
      </w:tr>
    </w:tbl>
    <w:p w:rsidR="00DF7090" w:rsidRPr="00BC1EB5" w:rsidRDefault="00DF7090" w:rsidP="00A16BA0"/>
    <w:sectPr w:rsidR="00DF7090" w:rsidRPr="00BC1EB5" w:rsidSect="008B20DA">
      <w:pgSz w:w="11906" w:h="16838"/>
      <w:pgMar w:top="993"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73C88C8"/>
    <w:multiLevelType w:val="singleLevel"/>
    <w:tmpl w:val="A73C88C8"/>
    <w:lvl w:ilvl="0">
      <w:start w:val="1"/>
      <w:numFmt w:val="bullet"/>
      <w:lvlText w:val=""/>
      <w:lvlJc w:val="left"/>
      <w:pPr>
        <w:ind w:left="420" w:hanging="420"/>
      </w:pPr>
      <w:rPr>
        <w:rFonts w:ascii="Wingdings" w:hAnsi="Wingdings" w:hint="default"/>
      </w:rPr>
    </w:lvl>
  </w:abstractNum>
  <w:abstractNum w:abstractNumId="1">
    <w:nsid w:val="244D646B"/>
    <w:multiLevelType w:val="multilevel"/>
    <w:tmpl w:val="244D646B"/>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
    <w:nsid w:val="5CFE4BF1"/>
    <w:multiLevelType w:val="multilevel"/>
    <w:tmpl w:val="5CFE4BF1"/>
    <w:lvl w:ilvl="0">
      <w:start w:val="1"/>
      <w:numFmt w:val="japaneseCounting"/>
      <w:lvlText w:val="%1、"/>
      <w:lvlJc w:val="left"/>
      <w:pPr>
        <w:ind w:left="450" w:hanging="4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7A5D2401"/>
    <w:multiLevelType w:val="multilevel"/>
    <w:tmpl w:val="7A5D2401"/>
    <w:lvl w:ilvl="0">
      <w:start w:val="1"/>
      <w:numFmt w:val="decimal"/>
      <w:lvlText w:val="%1."/>
      <w:lvlJc w:val="left"/>
      <w:pPr>
        <w:ind w:left="877" w:hanging="360"/>
      </w:pPr>
      <w:rPr>
        <w:rFonts w:hint="default"/>
      </w:rPr>
    </w:lvl>
    <w:lvl w:ilvl="1">
      <w:start w:val="1"/>
      <w:numFmt w:val="lowerLetter"/>
      <w:lvlText w:val="%2)"/>
      <w:lvlJc w:val="left"/>
      <w:pPr>
        <w:ind w:left="1357" w:hanging="420"/>
      </w:pPr>
    </w:lvl>
    <w:lvl w:ilvl="2">
      <w:start w:val="1"/>
      <w:numFmt w:val="lowerRoman"/>
      <w:lvlText w:val="%3."/>
      <w:lvlJc w:val="right"/>
      <w:pPr>
        <w:ind w:left="1777" w:hanging="420"/>
      </w:pPr>
    </w:lvl>
    <w:lvl w:ilvl="3">
      <w:start w:val="1"/>
      <w:numFmt w:val="decimal"/>
      <w:lvlText w:val="%4."/>
      <w:lvlJc w:val="left"/>
      <w:pPr>
        <w:ind w:left="2197" w:hanging="420"/>
      </w:pPr>
    </w:lvl>
    <w:lvl w:ilvl="4">
      <w:start w:val="1"/>
      <w:numFmt w:val="lowerLetter"/>
      <w:lvlText w:val="%5)"/>
      <w:lvlJc w:val="left"/>
      <w:pPr>
        <w:ind w:left="2617" w:hanging="420"/>
      </w:pPr>
    </w:lvl>
    <w:lvl w:ilvl="5">
      <w:start w:val="1"/>
      <w:numFmt w:val="lowerRoman"/>
      <w:lvlText w:val="%6."/>
      <w:lvlJc w:val="right"/>
      <w:pPr>
        <w:ind w:left="3037" w:hanging="420"/>
      </w:pPr>
    </w:lvl>
    <w:lvl w:ilvl="6">
      <w:start w:val="1"/>
      <w:numFmt w:val="decimal"/>
      <w:lvlText w:val="%7."/>
      <w:lvlJc w:val="left"/>
      <w:pPr>
        <w:ind w:left="3457" w:hanging="420"/>
      </w:pPr>
    </w:lvl>
    <w:lvl w:ilvl="7">
      <w:start w:val="1"/>
      <w:numFmt w:val="lowerLetter"/>
      <w:lvlText w:val="%8)"/>
      <w:lvlJc w:val="left"/>
      <w:pPr>
        <w:ind w:left="3877" w:hanging="420"/>
      </w:pPr>
    </w:lvl>
    <w:lvl w:ilvl="8">
      <w:start w:val="1"/>
      <w:numFmt w:val="lowerRoman"/>
      <w:lvlText w:val="%9."/>
      <w:lvlJc w:val="right"/>
      <w:pPr>
        <w:ind w:left="4297" w:hanging="42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4"/>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JjYmQxNWVmMGE1ZjNkMmQzMGY5MGZjNzg2YTkyNTYifQ=="/>
  </w:docVars>
  <w:rsids>
    <w:rsidRoot w:val="005D5AE9"/>
    <w:rsid w:val="0000090A"/>
    <w:rsid w:val="00002A27"/>
    <w:rsid w:val="00011B82"/>
    <w:rsid w:val="00022396"/>
    <w:rsid w:val="000241C3"/>
    <w:rsid w:val="00024218"/>
    <w:rsid w:val="00024A31"/>
    <w:rsid w:val="000260F6"/>
    <w:rsid w:val="00027F1A"/>
    <w:rsid w:val="00033EC7"/>
    <w:rsid w:val="00040D64"/>
    <w:rsid w:val="00046274"/>
    <w:rsid w:val="000473FF"/>
    <w:rsid w:val="00050487"/>
    <w:rsid w:val="00050BF6"/>
    <w:rsid w:val="000535D6"/>
    <w:rsid w:val="00054904"/>
    <w:rsid w:val="00054C0A"/>
    <w:rsid w:val="00054FED"/>
    <w:rsid w:val="00055166"/>
    <w:rsid w:val="00056ED7"/>
    <w:rsid w:val="00057ABC"/>
    <w:rsid w:val="00060D4F"/>
    <w:rsid w:val="00061B01"/>
    <w:rsid w:val="00063B47"/>
    <w:rsid w:val="00066D60"/>
    <w:rsid w:val="00081625"/>
    <w:rsid w:val="00081DCA"/>
    <w:rsid w:val="00092748"/>
    <w:rsid w:val="000963DF"/>
    <w:rsid w:val="000969AD"/>
    <w:rsid w:val="00096B4C"/>
    <w:rsid w:val="00097F39"/>
    <w:rsid w:val="000A1A47"/>
    <w:rsid w:val="000A334F"/>
    <w:rsid w:val="000B5C11"/>
    <w:rsid w:val="000C3C06"/>
    <w:rsid w:val="000C4174"/>
    <w:rsid w:val="000C5BD2"/>
    <w:rsid w:val="000D0B15"/>
    <w:rsid w:val="000D170A"/>
    <w:rsid w:val="000D38E9"/>
    <w:rsid w:val="000D5954"/>
    <w:rsid w:val="000E1A9C"/>
    <w:rsid w:val="000E24AF"/>
    <w:rsid w:val="000F1131"/>
    <w:rsid w:val="000F2912"/>
    <w:rsid w:val="000F301A"/>
    <w:rsid w:val="000F6DE9"/>
    <w:rsid w:val="001011AB"/>
    <w:rsid w:val="001076B3"/>
    <w:rsid w:val="00111D09"/>
    <w:rsid w:val="00111F90"/>
    <w:rsid w:val="001251A8"/>
    <w:rsid w:val="0012630E"/>
    <w:rsid w:val="00141515"/>
    <w:rsid w:val="00156886"/>
    <w:rsid w:val="00162B46"/>
    <w:rsid w:val="001641B0"/>
    <w:rsid w:val="00171162"/>
    <w:rsid w:val="0017382F"/>
    <w:rsid w:val="001818F0"/>
    <w:rsid w:val="0018247A"/>
    <w:rsid w:val="00185417"/>
    <w:rsid w:val="0018666A"/>
    <w:rsid w:val="00191CF3"/>
    <w:rsid w:val="00191D5E"/>
    <w:rsid w:val="001967B4"/>
    <w:rsid w:val="001A049C"/>
    <w:rsid w:val="001B1FD0"/>
    <w:rsid w:val="001E01F8"/>
    <w:rsid w:val="001E28FF"/>
    <w:rsid w:val="001E4011"/>
    <w:rsid w:val="001E6A63"/>
    <w:rsid w:val="001F4D5B"/>
    <w:rsid w:val="00206B02"/>
    <w:rsid w:val="00215437"/>
    <w:rsid w:val="002160AE"/>
    <w:rsid w:val="002175B6"/>
    <w:rsid w:val="00221AC0"/>
    <w:rsid w:val="00230A6D"/>
    <w:rsid w:val="00230FBA"/>
    <w:rsid w:val="002320C7"/>
    <w:rsid w:val="00237E82"/>
    <w:rsid w:val="002473A7"/>
    <w:rsid w:val="00251BDD"/>
    <w:rsid w:val="00254BAE"/>
    <w:rsid w:val="002639FF"/>
    <w:rsid w:val="0026583B"/>
    <w:rsid w:val="00266845"/>
    <w:rsid w:val="00275D91"/>
    <w:rsid w:val="00277842"/>
    <w:rsid w:val="00277F64"/>
    <w:rsid w:val="002827A2"/>
    <w:rsid w:val="00284D25"/>
    <w:rsid w:val="002876E2"/>
    <w:rsid w:val="002902D8"/>
    <w:rsid w:val="0029043A"/>
    <w:rsid w:val="00290E3F"/>
    <w:rsid w:val="002918F2"/>
    <w:rsid w:val="00291FD5"/>
    <w:rsid w:val="00294C89"/>
    <w:rsid w:val="00296C3F"/>
    <w:rsid w:val="002A0E6D"/>
    <w:rsid w:val="002A213F"/>
    <w:rsid w:val="002A5544"/>
    <w:rsid w:val="002A63BB"/>
    <w:rsid w:val="002B365F"/>
    <w:rsid w:val="002B5648"/>
    <w:rsid w:val="002B5ECA"/>
    <w:rsid w:val="002B6E40"/>
    <w:rsid w:val="002C20AE"/>
    <w:rsid w:val="002C335B"/>
    <w:rsid w:val="002D1C4F"/>
    <w:rsid w:val="002D200D"/>
    <w:rsid w:val="002E7FD2"/>
    <w:rsid w:val="002F076D"/>
    <w:rsid w:val="002F0FE9"/>
    <w:rsid w:val="002F14AC"/>
    <w:rsid w:val="002F299C"/>
    <w:rsid w:val="002F3CF2"/>
    <w:rsid w:val="002F4520"/>
    <w:rsid w:val="002F6D1D"/>
    <w:rsid w:val="003019B0"/>
    <w:rsid w:val="00303128"/>
    <w:rsid w:val="0030385D"/>
    <w:rsid w:val="003056E4"/>
    <w:rsid w:val="003060A3"/>
    <w:rsid w:val="0031138F"/>
    <w:rsid w:val="0031483D"/>
    <w:rsid w:val="0032096F"/>
    <w:rsid w:val="00320A7E"/>
    <w:rsid w:val="003223D3"/>
    <w:rsid w:val="0033377A"/>
    <w:rsid w:val="00336590"/>
    <w:rsid w:val="00341EF3"/>
    <w:rsid w:val="003441F6"/>
    <w:rsid w:val="0035076A"/>
    <w:rsid w:val="00350CAF"/>
    <w:rsid w:val="00353AF7"/>
    <w:rsid w:val="003615A2"/>
    <w:rsid w:val="00361CC6"/>
    <w:rsid w:val="0036201A"/>
    <w:rsid w:val="00363931"/>
    <w:rsid w:val="00366241"/>
    <w:rsid w:val="00370DF4"/>
    <w:rsid w:val="0037313E"/>
    <w:rsid w:val="0037494A"/>
    <w:rsid w:val="0037521A"/>
    <w:rsid w:val="003766BB"/>
    <w:rsid w:val="00390626"/>
    <w:rsid w:val="00394830"/>
    <w:rsid w:val="003951F5"/>
    <w:rsid w:val="00395524"/>
    <w:rsid w:val="003A38A0"/>
    <w:rsid w:val="003A5378"/>
    <w:rsid w:val="003A602F"/>
    <w:rsid w:val="003A62FA"/>
    <w:rsid w:val="003B338F"/>
    <w:rsid w:val="003B6607"/>
    <w:rsid w:val="003C17CE"/>
    <w:rsid w:val="003C5A41"/>
    <w:rsid w:val="003D15EF"/>
    <w:rsid w:val="003D1EF0"/>
    <w:rsid w:val="003D2D47"/>
    <w:rsid w:val="003D3DA4"/>
    <w:rsid w:val="003D4336"/>
    <w:rsid w:val="003D4974"/>
    <w:rsid w:val="003E462A"/>
    <w:rsid w:val="003F371C"/>
    <w:rsid w:val="00401212"/>
    <w:rsid w:val="00407D1B"/>
    <w:rsid w:val="00413167"/>
    <w:rsid w:val="00416F16"/>
    <w:rsid w:val="00417349"/>
    <w:rsid w:val="00422E85"/>
    <w:rsid w:val="0043050C"/>
    <w:rsid w:val="00431DC1"/>
    <w:rsid w:val="00435F5A"/>
    <w:rsid w:val="00441374"/>
    <w:rsid w:val="00444170"/>
    <w:rsid w:val="00445E3F"/>
    <w:rsid w:val="00447465"/>
    <w:rsid w:val="0044750D"/>
    <w:rsid w:val="0045505A"/>
    <w:rsid w:val="00460633"/>
    <w:rsid w:val="00460960"/>
    <w:rsid w:val="00461517"/>
    <w:rsid w:val="004628E1"/>
    <w:rsid w:val="00462C27"/>
    <w:rsid w:val="00471A3B"/>
    <w:rsid w:val="00472342"/>
    <w:rsid w:val="00476019"/>
    <w:rsid w:val="0047631A"/>
    <w:rsid w:val="00486FCA"/>
    <w:rsid w:val="004935AF"/>
    <w:rsid w:val="004958A6"/>
    <w:rsid w:val="004A1104"/>
    <w:rsid w:val="004C0736"/>
    <w:rsid w:val="004C2143"/>
    <w:rsid w:val="004C218C"/>
    <w:rsid w:val="004C2EEF"/>
    <w:rsid w:val="004C3F84"/>
    <w:rsid w:val="004C5CAF"/>
    <w:rsid w:val="004C7348"/>
    <w:rsid w:val="004D3AE3"/>
    <w:rsid w:val="004E1273"/>
    <w:rsid w:val="004E5766"/>
    <w:rsid w:val="004E6EAF"/>
    <w:rsid w:val="004E7C1A"/>
    <w:rsid w:val="004F7DD5"/>
    <w:rsid w:val="005035FD"/>
    <w:rsid w:val="0051104B"/>
    <w:rsid w:val="0051344E"/>
    <w:rsid w:val="005151B1"/>
    <w:rsid w:val="005165C0"/>
    <w:rsid w:val="00521192"/>
    <w:rsid w:val="00535022"/>
    <w:rsid w:val="0053613F"/>
    <w:rsid w:val="005364E8"/>
    <w:rsid w:val="00542F69"/>
    <w:rsid w:val="00545A25"/>
    <w:rsid w:val="00546BC1"/>
    <w:rsid w:val="00552796"/>
    <w:rsid w:val="00553E26"/>
    <w:rsid w:val="005547F3"/>
    <w:rsid w:val="0055545A"/>
    <w:rsid w:val="0056006D"/>
    <w:rsid w:val="00560AEC"/>
    <w:rsid w:val="00561185"/>
    <w:rsid w:val="0056286D"/>
    <w:rsid w:val="00574DEA"/>
    <w:rsid w:val="0057501A"/>
    <w:rsid w:val="00576BAB"/>
    <w:rsid w:val="00583BD6"/>
    <w:rsid w:val="005911AF"/>
    <w:rsid w:val="0059152C"/>
    <w:rsid w:val="005927F0"/>
    <w:rsid w:val="0059288C"/>
    <w:rsid w:val="00597769"/>
    <w:rsid w:val="00597FB6"/>
    <w:rsid w:val="005A4CB8"/>
    <w:rsid w:val="005A5604"/>
    <w:rsid w:val="005A6E97"/>
    <w:rsid w:val="005A7A76"/>
    <w:rsid w:val="005B087E"/>
    <w:rsid w:val="005B5ABC"/>
    <w:rsid w:val="005B63CE"/>
    <w:rsid w:val="005C580F"/>
    <w:rsid w:val="005C6994"/>
    <w:rsid w:val="005C75B6"/>
    <w:rsid w:val="005D0DF3"/>
    <w:rsid w:val="005D55FC"/>
    <w:rsid w:val="005D5AE9"/>
    <w:rsid w:val="005E0213"/>
    <w:rsid w:val="005E06EF"/>
    <w:rsid w:val="005E1B85"/>
    <w:rsid w:val="005E4B8D"/>
    <w:rsid w:val="005E5CC0"/>
    <w:rsid w:val="005F1640"/>
    <w:rsid w:val="005F1D5A"/>
    <w:rsid w:val="005F2085"/>
    <w:rsid w:val="005F4E94"/>
    <w:rsid w:val="006119A7"/>
    <w:rsid w:val="00614DFD"/>
    <w:rsid w:val="00616B14"/>
    <w:rsid w:val="006204AC"/>
    <w:rsid w:val="006242FD"/>
    <w:rsid w:val="006327BB"/>
    <w:rsid w:val="00632A40"/>
    <w:rsid w:val="00632E3F"/>
    <w:rsid w:val="00633C9D"/>
    <w:rsid w:val="00641BD4"/>
    <w:rsid w:val="0064362E"/>
    <w:rsid w:val="00644592"/>
    <w:rsid w:val="00646C21"/>
    <w:rsid w:val="00646CC9"/>
    <w:rsid w:val="00647449"/>
    <w:rsid w:val="006616C6"/>
    <w:rsid w:val="00663C02"/>
    <w:rsid w:val="00665B79"/>
    <w:rsid w:val="00670AF6"/>
    <w:rsid w:val="00671450"/>
    <w:rsid w:val="00677199"/>
    <w:rsid w:val="00680B2D"/>
    <w:rsid w:val="00684663"/>
    <w:rsid w:val="00685465"/>
    <w:rsid w:val="006978B9"/>
    <w:rsid w:val="006A03C8"/>
    <w:rsid w:val="006A0543"/>
    <w:rsid w:val="006A4B52"/>
    <w:rsid w:val="006B2300"/>
    <w:rsid w:val="006C0C6A"/>
    <w:rsid w:val="006C14A7"/>
    <w:rsid w:val="006C292F"/>
    <w:rsid w:val="006C77CB"/>
    <w:rsid w:val="006C7FEA"/>
    <w:rsid w:val="006D7F48"/>
    <w:rsid w:val="006E0F29"/>
    <w:rsid w:val="006E3BDF"/>
    <w:rsid w:val="006E5A0B"/>
    <w:rsid w:val="006E6ABD"/>
    <w:rsid w:val="006E6CDC"/>
    <w:rsid w:val="006F46E9"/>
    <w:rsid w:val="006F4B3C"/>
    <w:rsid w:val="006F4CAA"/>
    <w:rsid w:val="00704376"/>
    <w:rsid w:val="007050D0"/>
    <w:rsid w:val="0070519F"/>
    <w:rsid w:val="00714036"/>
    <w:rsid w:val="00716308"/>
    <w:rsid w:val="00722799"/>
    <w:rsid w:val="007278DD"/>
    <w:rsid w:val="007326BE"/>
    <w:rsid w:val="00732EDF"/>
    <w:rsid w:val="0073410B"/>
    <w:rsid w:val="007354E0"/>
    <w:rsid w:val="007360DA"/>
    <w:rsid w:val="00737114"/>
    <w:rsid w:val="00740B8E"/>
    <w:rsid w:val="00743B8A"/>
    <w:rsid w:val="00745BFD"/>
    <w:rsid w:val="0075797B"/>
    <w:rsid w:val="00760E5F"/>
    <w:rsid w:val="00761371"/>
    <w:rsid w:val="0076541D"/>
    <w:rsid w:val="007735F4"/>
    <w:rsid w:val="007772FF"/>
    <w:rsid w:val="00780C96"/>
    <w:rsid w:val="007854FC"/>
    <w:rsid w:val="00790729"/>
    <w:rsid w:val="0079446A"/>
    <w:rsid w:val="00795AF1"/>
    <w:rsid w:val="007975AF"/>
    <w:rsid w:val="00797F6C"/>
    <w:rsid w:val="007A1717"/>
    <w:rsid w:val="007A17A1"/>
    <w:rsid w:val="007A1CE5"/>
    <w:rsid w:val="007B18D9"/>
    <w:rsid w:val="007B3EBF"/>
    <w:rsid w:val="007B655D"/>
    <w:rsid w:val="007C748B"/>
    <w:rsid w:val="007D246E"/>
    <w:rsid w:val="007D2483"/>
    <w:rsid w:val="007E4020"/>
    <w:rsid w:val="007E505C"/>
    <w:rsid w:val="007E73DC"/>
    <w:rsid w:val="007F3201"/>
    <w:rsid w:val="007F36F5"/>
    <w:rsid w:val="007F58FF"/>
    <w:rsid w:val="007F6DEF"/>
    <w:rsid w:val="0080793B"/>
    <w:rsid w:val="00820C7D"/>
    <w:rsid w:val="00824F62"/>
    <w:rsid w:val="00830D24"/>
    <w:rsid w:val="00830F85"/>
    <w:rsid w:val="00832777"/>
    <w:rsid w:val="00836D9F"/>
    <w:rsid w:val="0084110D"/>
    <w:rsid w:val="008459DE"/>
    <w:rsid w:val="00850AFE"/>
    <w:rsid w:val="008560FF"/>
    <w:rsid w:val="00857CE5"/>
    <w:rsid w:val="008606E1"/>
    <w:rsid w:val="00873AA2"/>
    <w:rsid w:val="00873F08"/>
    <w:rsid w:val="008759C8"/>
    <w:rsid w:val="00876571"/>
    <w:rsid w:val="00892860"/>
    <w:rsid w:val="008A3BC8"/>
    <w:rsid w:val="008A61A8"/>
    <w:rsid w:val="008A6547"/>
    <w:rsid w:val="008A7051"/>
    <w:rsid w:val="008B20DA"/>
    <w:rsid w:val="008B630D"/>
    <w:rsid w:val="008C0124"/>
    <w:rsid w:val="008C58FC"/>
    <w:rsid w:val="008C6EAD"/>
    <w:rsid w:val="008D5120"/>
    <w:rsid w:val="008D550D"/>
    <w:rsid w:val="008D734E"/>
    <w:rsid w:val="008E1C32"/>
    <w:rsid w:val="008E26B7"/>
    <w:rsid w:val="008E2EEC"/>
    <w:rsid w:val="008E4C4C"/>
    <w:rsid w:val="008E521B"/>
    <w:rsid w:val="008E5517"/>
    <w:rsid w:val="008E741A"/>
    <w:rsid w:val="008E7911"/>
    <w:rsid w:val="008E7C0E"/>
    <w:rsid w:val="008F4818"/>
    <w:rsid w:val="008F777E"/>
    <w:rsid w:val="008F7FF8"/>
    <w:rsid w:val="00900FA2"/>
    <w:rsid w:val="00902D1D"/>
    <w:rsid w:val="009035E5"/>
    <w:rsid w:val="00912805"/>
    <w:rsid w:val="00916031"/>
    <w:rsid w:val="009208E6"/>
    <w:rsid w:val="00923FD8"/>
    <w:rsid w:val="00930F0E"/>
    <w:rsid w:val="00933D10"/>
    <w:rsid w:val="00935847"/>
    <w:rsid w:val="0093596B"/>
    <w:rsid w:val="00941A80"/>
    <w:rsid w:val="009430F6"/>
    <w:rsid w:val="00944740"/>
    <w:rsid w:val="009455E6"/>
    <w:rsid w:val="009605C9"/>
    <w:rsid w:val="00961439"/>
    <w:rsid w:val="009626E5"/>
    <w:rsid w:val="00962E33"/>
    <w:rsid w:val="0096386E"/>
    <w:rsid w:val="00964CAE"/>
    <w:rsid w:val="00966872"/>
    <w:rsid w:val="009675F0"/>
    <w:rsid w:val="00972522"/>
    <w:rsid w:val="00974EC5"/>
    <w:rsid w:val="00976CB7"/>
    <w:rsid w:val="00987678"/>
    <w:rsid w:val="00995EAD"/>
    <w:rsid w:val="009A5EC6"/>
    <w:rsid w:val="009C2250"/>
    <w:rsid w:val="009C7B9C"/>
    <w:rsid w:val="009D0A2D"/>
    <w:rsid w:val="009D0C5F"/>
    <w:rsid w:val="009D0C96"/>
    <w:rsid w:val="009D1ECD"/>
    <w:rsid w:val="009D5B75"/>
    <w:rsid w:val="009D5F06"/>
    <w:rsid w:val="009D7684"/>
    <w:rsid w:val="009E09E3"/>
    <w:rsid w:val="009E36E5"/>
    <w:rsid w:val="009E4AC8"/>
    <w:rsid w:val="009E4CA7"/>
    <w:rsid w:val="009E69E3"/>
    <w:rsid w:val="009F2F53"/>
    <w:rsid w:val="009F3619"/>
    <w:rsid w:val="009F38A3"/>
    <w:rsid w:val="009F5C82"/>
    <w:rsid w:val="009F7B32"/>
    <w:rsid w:val="00A1655C"/>
    <w:rsid w:val="00A16BA0"/>
    <w:rsid w:val="00A17060"/>
    <w:rsid w:val="00A17277"/>
    <w:rsid w:val="00A208E2"/>
    <w:rsid w:val="00A24989"/>
    <w:rsid w:val="00A34CB3"/>
    <w:rsid w:val="00A4593A"/>
    <w:rsid w:val="00A46118"/>
    <w:rsid w:val="00A46335"/>
    <w:rsid w:val="00A50E60"/>
    <w:rsid w:val="00A5222B"/>
    <w:rsid w:val="00A554FE"/>
    <w:rsid w:val="00A616DE"/>
    <w:rsid w:val="00A62067"/>
    <w:rsid w:val="00A6252D"/>
    <w:rsid w:val="00A63E04"/>
    <w:rsid w:val="00A66B9D"/>
    <w:rsid w:val="00A67F19"/>
    <w:rsid w:val="00A70D93"/>
    <w:rsid w:val="00A71329"/>
    <w:rsid w:val="00A77C20"/>
    <w:rsid w:val="00A81187"/>
    <w:rsid w:val="00A90705"/>
    <w:rsid w:val="00A94995"/>
    <w:rsid w:val="00A96E22"/>
    <w:rsid w:val="00AA614D"/>
    <w:rsid w:val="00AA698B"/>
    <w:rsid w:val="00AB4DF1"/>
    <w:rsid w:val="00AB57F4"/>
    <w:rsid w:val="00AC1882"/>
    <w:rsid w:val="00AC2827"/>
    <w:rsid w:val="00AD0546"/>
    <w:rsid w:val="00AD1265"/>
    <w:rsid w:val="00AD71AB"/>
    <w:rsid w:val="00AE0C6A"/>
    <w:rsid w:val="00AE325A"/>
    <w:rsid w:val="00AE7B08"/>
    <w:rsid w:val="00AF4750"/>
    <w:rsid w:val="00AF5C6E"/>
    <w:rsid w:val="00B050F8"/>
    <w:rsid w:val="00B06840"/>
    <w:rsid w:val="00B1273B"/>
    <w:rsid w:val="00B163BE"/>
    <w:rsid w:val="00B21EEA"/>
    <w:rsid w:val="00B223EF"/>
    <w:rsid w:val="00B2383E"/>
    <w:rsid w:val="00B2548C"/>
    <w:rsid w:val="00B35630"/>
    <w:rsid w:val="00B42095"/>
    <w:rsid w:val="00B4247F"/>
    <w:rsid w:val="00B565A0"/>
    <w:rsid w:val="00B56770"/>
    <w:rsid w:val="00B56DB5"/>
    <w:rsid w:val="00B63750"/>
    <w:rsid w:val="00B71816"/>
    <w:rsid w:val="00B718B3"/>
    <w:rsid w:val="00B76AA2"/>
    <w:rsid w:val="00B8096B"/>
    <w:rsid w:val="00B82A1A"/>
    <w:rsid w:val="00B91DCF"/>
    <w:rsid w:val="00BA2EA6"/>
    <w:rsid w:val="00BA33DA"/>
    <w:rsid w:val="00BA39B7"/>
    <w:rsid w:val="00BC1EB5"/>
    <w:rsid w:val="00BD0FDF"/>
    <w:rsid w:val="00BD1D19"/>
    <w:rsid w:val="00BD1F5B"/>
    <w:rsid w:val="00BD21C6"/>
    <w:rsid w:val="00BD4CD7"/>
    <w:rsid w:val="00BE1C20"/>
    <w:rsid w:val="00BE2CBA"/>
    <w:rsid w:val="00BE5E02"/>
    <w:rsid w:val="00BE79F2"/>
    <w:rsid w:val="00BF0DBE"/>
    <w:rsid w:val="00BF706B"/>
    <w:rsid w:val="00BF7C3D"/>
    <w:rsid w:val="00C03F66"/>
    <w:rsid w:val="00C05896"/>
    <w:rsid w:val="00C12AB8"/>
    <w:rsid w:val="00C15302"/>
    <w:rsid w:val="00C23A5A"/>
    <w:rsid w:val="00C25DBB"/>
    <w:rsid w:val="00C265B9"/>
    <w:rsid w:val="00C3270E"/>
    <w:rsid w:val="00C327EE"/>
    <w:rsid w:val="00C353DB"/>
    <w:rsid w:val="00C37F7A"/>
    <w:rsid w:val="00C445B3"/>
    <w:rsid w:val="00C469F6"/>
    <w:rsid w:val="00C50F10"/>
    <w:rsid w:val="00C54BBD"/>
    <w:rsid w:val="00C55386"/>
    <w:rsid w:val="00C70B34"/>
    <w:rsid w:val="00C710EE"/>
    <w:rsid w:val="00C80A1A"/>
    <w:rsid w:val="00C81719"/>
    <w:rsid w:val="00C86141"/>
    <w:rsid w:val="00C927B0"/>
    <w:rsid w:val="00C92C46"/>
    <w:rsid w:val="00C93A32"/>
    <w:rsid w:val="00C97C25"/>
    <w:rsid w:val="00CA0478"/>
    <w:rsid w:val="00CA2806"/>
    <w:rsid w:val="00CA3B65"/>
    <w:rsid w:val="00CB0349"/>
    <w:rsid w:val="00CB3275"/>
    <w:rsid w:val="00CC04BD"/>
    <w:rsid w:val="00CC205B"/>
    <w:rsid w:val="00CC362F"/>
    <w:rsid w:val="00CC74D5"/>
    <w:rsid w:val="00CC7F56"/>
    <w:rsid w:val="00CD0D02"/>
    <w:rsid w:val="00CD21AF"/>
    <w:rsid w:val="00CE0B92"/>
    <w:rsid w:val="00CE1E95"/>
    <w:rsid w:val="00CE274A"/>
    <w:rsid w:val="00CE3AD8"/>
    <w:rsid w:val="00CF174D"/>
    <w:rsid w:val="00D0414D"/>
    <w:rsid w:val="00D052E6"/>
    <w:rsid w:val="00D06779"/>
    <w:rsid w:val="00D10DB4"/>
    <w:rsid w:val="00D11F48"/>
    <w:rsid w:val="00D207BF"/>
    <w:rsid w:val="00D2260B"/>
    <w:rsid w:val="00D25285"/>
    <w:rsid w:val="00D273A9"/>
    <w:rsid w:val="00D34AD3"/>
    <w:rsid w:val="00D402BD"/>
    <w:rsid w:val="00D43B07"/>
    <w:rsid w:val="00D4507C"/>
    <w:rsid w:val="00D472F6"/>
    <w:rsid w:val="00D500A7"/>
    <w:rsid w:val="00D50AF9"/>
    <w:rsid w:val="00D51D90"/>
    <w:rsid w:val="00D64305"/>
    <w:rsid w:val="00D67FCC"/>
    <w:rsid w:val="00D70555"/>
    <w:rsid w:val="00D70A3E"/>
    <w:rsid w:val="00D71B40"/>
    <w:rsid w:val="00D724DD"/>
    <w:rsid w:val="00D727A5"/>
    <w:rsid w:val="00D7672B"/>
    <w:rsid w:val="00DA58C2"/>
    <w:rsid w:val="00DA5D58"/>
    <w:rsid w:val="00DA6F9A"/>
    <w:rsid w:val="00DB1B02"/>
    <w:rsid w:val="00DB6026"/>
    <w:rsid w:val="00DB7B02"/>
    <w:rsid w:val="00DC046C"/>
    <w:rsid w:val="00DC46F3"/>
    <w:rsid w:val="00DC7026"/>
    <w:rsid w:val="00DC7F37"/>
    <w:rsid w:val="00DE113C"/>
    <w:rsid w:val="00DE4EB2"/>
    <w:rsid w:val="00DE5BD2"/>
    <w:rsid w:val="00DF01CB"/>
    <w:rsid w:val="00DF51B9"/>
    <w:rsid w:val="00DF7090"/>
    <w:rsid w:val="00DF7812"/>
    <w:rsid w:val="00E208AE"/>
    <w:rsid w:val="00E22B5A"/>
    <w:rsid w:val="00E23C4D"/>
    <w:rsid w:val="00E307DD"/>
    <w:rsid w:val="00E31C89"/>
    <w:rsid w:val="00E341E0"/>
    <w:rsid w:val="00E42FBE"/>
    <w:rsid w:val="00E44985"/>
    <w:rsid w:val="00E47595"/>
    <w:rsid w:val="00E56DF7"/>
    <w:rsid w:val="00E57DBB"/>
    <w:rsid w:val="00E65E76"/>
    <w:rsid w:val="00E67A61"/>
    <w:rsid w:val="00E7331A"/>
    <w:rsid w:val="00E764D2"/>
    <w:rsid w:val="00E827B7"/>
    <w:rsid w:val="00E86978"/>
    <w:rsid w:val="00E93139"/>
    <w:rsid w:val="00E97734"/>
    <w:rsid w:val="00EA41DF"/>
    <w:rsid w:val="00EC2701"/>
    <w:rsid w:val="00EC701C"/>
    <w:rsid w:val="00ED493E"/>
    <w:rsid w:val="00EE144C"/>
    <w:rsid w:val="00EE2813"/>
    <w:rsid w:val="00EE2E87"/>
    <w:rsid w:val="00EE53E6"/>
    <w:rsid w:val="00EF09D6"/>
    <w:rsid w:val="00EF1A72"/>
    <w:rsid w:val="00EF20EA"/>
    <w:rsid w:val="00EF3272"/>
    <w:rsid w:val="00EF5CA3"/>
    <w:rsid w:val="00EF7C84"/>
    <w:rsid w:val="00F01152"/>
    <w:rsid w:val="00F017E1"/>
    <w:rsid w:val="00F1215F"/>
    <w:rsid w:val="00F14A5B"/>
    <w:rsid w:val="00F153C9"/>
    <w:rsid w:val="00F17C4E"/>
    <w:rsid w:val="00F210AF"/>
    <w:rsid w:val="00F21E75"/>
    <w:rsid w:val="00F22B26"/>
    <w:rsid w:val="00F23D2E"/>
    <w:rsid w:val="00F23F3F"/>
    <w:rsid w:val="00F32E87"/>
    <w:rsid w:val="00F42963"/>
    <w:rsid w:val="00F47B70"/>
    <w:rsid w:val="00F5161D"/>
    <w:rsid w:val="00F60590"/>
    <w:rsid w:val="00F60C6C"/>
    <w:rsid w:val="00F63300"/>
    <w:rsid w:val="00F77649"/>
    <w:rsid w:val="00F8778B"/>
    <w:rsid w:val="00F93DEB"/>
    <w:rsid w:val="00FA1389"/>
    <w:rsid w:val="00FA1E6E"/>
    <w:rsid w:val="00FA5211"/>
    <w:rsid w:val="00FB1278"/>
    <w:rsid w:val="00FB37E1"/>
    <w:rsid w:val="00FB7EE6"/>
    <w:rsid w:val="00FC0529"/>
    <w:rsid w:val="00FC2253"/>
    <w:rsid w:val="00FC453A"/>
    <w:rsid w:val="00FC5857"/>
    <w:rsid w:val="00FC63FB"/>
    <w:rsid w:val="00FC66E6"/>
    <w:rsid w:val="00FD3556"/>
    <w:rsid w:val="00FE02AA"/>
    <w:rsid w:val="00FE2D77"/>
    <w:rsid w:val="00FE680C"/>
    <w:rsid w:val="00FF054B"/>
    <w:rsid w:val="00FF3EFF"/>
    <w:rsid w:val="00FF3F47"/>
    <w:rsid w:val="00FF46CD"/>
    <w:rsid w:val="00FF53FC"/>
    <w:rsid w:val="00FF55B5"/>
    <w:rsid w:val="00FF6C23"/>
    <w:rsid w:val="02B96468"/>
    <w:rsid w:val="02C24BF1"/>
    <w:rsid w:val="035937A7"/>
    <w:rsid w:val="03655CA8"/>
    <w:rsid w:val="06DD649D"/>
    <w:rsid w:val="072F4F4B"/>
    <w:rsid w:val="07DE2D8B"/>
    <w:rsid w:val="08745B19"/>
    <w:rsid w:val="0A821835"/>
    <w:rsid w:val="0BCE7613"/>
    <w:rsid w:val="0C6A2581"/>
    <w:rsid w:val="0F056591"/>
    <w:rsid w:val="121E0D58"/>
    <w:rsid w:val="12CD345A"/>
    <w:rsid w:val="1349016D"/>
    <w:rsid w:val="189B3D4A"/>
    <w:rsid w:val="18A63D25"/>
    <w:rsid w:val="1C8C6544"/>
    <w:rsid w:val="1CE7377A"/>
    <w:rsid w:val="1D216C8C"/>
    <w:rsid w:val="1D4B4E83"/>
    <w:rsid w:val="1D9D585A"/>
    <w:rsid w:val="1E647772"/>
    <w:rsid w:val="25433787"/>
    <w:rsid w:val="280F640A"/>
    <w:rsid w:val="28924EE2"/>
    <w:rsid w:val="29121B7F"/>
    <w:rsid w:val="2B964CE9"/>
    <w:rsid w:val="2EA8720D"/>
    <w:rsid w:val="2ECF6B10"/>
    <w:rsid w:val="2EE76884"/>
    <w:rsid w:val="30066945"/>
    <w:rsid w:val="304C24A0"/>
    <w:rsid w:val="30C45E54"/>
    <w:rsid w:val="31CD2942"/>
    <w:rsid w:val="33E462EB"/>
    <w:rsid w:val="344C063B"/>
    <w:rsid w:val="35246EC1"/>
    <w:rsid w:val="37B22EAA"/>
    <w:rsid w:val="382D42DF"/>
    <w:rsid w:val="38B467AE"/>
    <w:rsid w:val="39ED6B3B"/>
    <w:rsid w:val="3A053765"/>
    <w:rsid w:val="3B3913E9"/>
    <w:rsid w:val="3C0267B9"/>
    <w:rsid w:val="3EFC4A0B"/>
    <w:rsid w:val="40D52048"/>
    <w:rsid w:val="40F36398"/>
    <w:rsid w:val="410B2C87"/>
    <w:rsid w:val="423170C2"/>
    <w:rsid w:val="42913E89"/>
    <w:rsid w:val="47F4705A"/>
    <w:rsid w:val="48C4659A"/>
    <w:rsid w:val="4C06511B"/>
    <w:rsid w:val="4C697BB1"/>
    <w:rsid w:val="4DD52FF7"/>
    <w:rsid w:val="4EE41BC3"/>
    <w:rsid w:val="4FC652ED"/>
    <w:rsid w:val="50306FB5"/>
    <w:rsid w:val="511300BE"/>
    <w:rsid w:val="515F7B5F"/>
    <w:rsid w:val="53F215D4"/>
    <w:rsid w:val="5479624C"/>
    <w:rsid w:val="573D7CA0"/>
    <w:rsid w:val="593C217C"/>
    <w:rsid w:val="5A96449D"/>
    <w:rsid w:val="5B353327"/>
    <w:rsid w:val="5BB16E51"/>
    <w:rsid w:val="5CB35A78"/>
    <w:rsid w:val="5D467A6D"/>
    <w:rsid w:val="5F5244A8"/>
    <w:rsid w:val="640C0196"/>
    <w:rsid w:val="65C6799D"/>
    <w:rsid w:val="6844104D"/>
    <w:rsid w:val="76022B63"/>
    <w:rsid w:val="7A2C0161"/>
    <w:rsid w:val="7C0C5586"/>
    <w:rsid w:val="7C6D24C9"/>
    <w:rsid w:val="7CDE6F23"/>
    <w:rsid w:val="7FC55D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uiPriority="0" w:unhideWhenUsed="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annotation subject"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rsid w:val="00A16BA0"/>
    <w:pPr>
      <w:widowControl w:val="0"/>
      <w:jc w:val="both"/>
    </w:pPr>
    <w:rPr>
      <w:kern w:val="2"/>
      <w:sz w:val="21"/>
      <w:szCs w:val="22"/>
    </w:rPr>
  </w:style>
  <w:style w:type="paragraph" w:styleId="1">
    <w:name w:val="heading 1"/>
    <w:basedOn w:val="a"/>
    <w:next w:val="a"/>
    <w:link w:val="1Char"/>
    <w:autoRedefine/>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autoRedefine/>
    <w:uiPriority w:val="99"/>
    <w:semiHidden/>
    <w:unhideWhenUsed/>
    <w:qFormat/>
    <w:pPr>
      <w:jc w:val="left"/>
    </w:pPr>
  </w:style>
  <w:style w:type="paragraph" w:styleId="a4">
    <w:name w:val="Balloon Text"/>
    <w:basedOn w:val="a"/>
    <w:link w:val="Char0"/>
    <w:autoRedefine/>
    <w:uiPriority w:val="99"/>
    <w:semiHidden/>
    <w:unhideWhenUsed/>
    <w:qFormat/>
    <w:rPr>
      <w:rFonts w:ascii="Times New Roman" w:eastAsia="仿宋_GB2312" w:hAnsi="Times New Roman" w:cs="Times New Roman"/>
      <w:spacing w:val="10"/>
      <w:sz w:val="18"/>
      <w:szCs w:val="18"/>
    </w:rPr>
  </w:style>
  <w:style w:type="paragraph" w:styleId="a5">
    <w:name w:val="footer"/>
    <w:basedOn w:val="a"/>
    <w:link w:val="Char1"/>
    <w:autoRedefine/>
    <w:uiPriority w:val="99"/>
    <w:unhideWhenUsed/>
    <w:qFormat/>
    <w:pPr>
      <w:tabs>
        <w:tab w:val="center" w:pos="4153"/>
        <w:tab w:val="right" w:pos="8306"/>
      </w:tabs>
      <w:snapToGrid w:val="0"/>
      <w:jc w:val="left"/>
    </w:pPr>
    <w:rPr>
      <w:sz w:val="18"/>
      <w:szCs w:val="18"/>
    </w:rPr>
  </w:style>
  <w:style w:type="paragraph" w:styleId="a6">
    <w:name w:val="header"/>
    <w:basedOn w:val="a"/>
    <w:link w:val="Char2"/>
    <w:autoRedefine/>
    <w:qFormat/>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paragraph" w:styleId="a7">
    <w:name w:val="Normal (Web)"/>
    <w:basedOn w:val="a"/>
    <w:autoRedefine/>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a8">
    <w:name w:val="annotation subject"/>
    <w:basedOn w:val="a3"/>
    <w:next w:val="a3"/>
    <w:link w:val="Char3"/>
    <w:autoRedefine/>
    <w:uiPriority w:val="99"/>
    <w:semiHidden/>
    <w:unhideWhenUsed/>
    <w:qFormat/>
    <w:rPr>
      <w:b/>
      <w:bCs/>
    </w:rPr>
  </w:style>
  <w:style w:type="character" w:styleId="a9">
    <w:name w:val="Strong"/>
    <w:basedOn w:val="a0"/>
    <w:autoRedefine/>
    <w:uiPriority w:val="22"/>
    <w:qFormat/>
    <w:rPr>
      <w:b/>
      <w:bCs/>
    </w:rPr>
  </w:style>
  <w:style w:type="character" w:styleId="aa">
    <w:name w:val="FollowedHyperlink"/>
    <w:basedOn w:val="a0"/>
    <w:autoRedefine/>
    <w:uiPriority w:val="99"/>
    <w:semiHidden/>
    <w:unhideWhenUsed/>
    <w:qFormat/>
    <w:rPr>
      <w:color w:val="800080"/>
      <w:sz w:val="20"/>
      <w:szCs w:val="20"/>
      <w:u w:val="single"/>
    </w:rPr>
  </w:style>
  <w:style w:type="character" w:styleId="ab">
    <w:name w:val="Hyperlink"/>
    <w:basedOn w:val="a0"/>
    <w:autoRedefine/>
    <w:uiPriority w:val="99"/>
    <w:semiHidden/>
    <w:unhideWhenUsed/>
    <w:qFormat/>
    <w:rPr>
      <w:color w:val="0000FF"/>
      <w:sz w:val="20"/>
      <w:szCs w:val="20"/>
      <w:u w:val="single"/>
    </w:rPr>
  </w:style>
  <w:style w:type="character" w:styleId="ac">
    <w:name w:val="annotation reference"/>
    <w:basedOn w:val="a0"/>
    <w:autoRedefine/>
    <w:uiPriority w:val="99"/>
    <w:semiHidden/>
    <w:unhideWhenUsed/>
    <w:qFormat/>
    <w:rPr>
      <w:sz w:val="21"/>
      <w:szCs w:val="21"/>
    </w:rPr>
  </w:style>
  <w:style w:type="paragraph" w:customStyle="1" w:styleId="tableheader">
    <w:name w:val="tableheader"/>
    <w:basedOn w:val="a"/>
    <w:autoRedefine/>
    <w:qFormat/>
    <w:pPr>
      <w:widowControl/>
      <w:shd w:val="clear" w:color="auto" w:fill="ABCDEF"/>
      <w:spacing w:before="100" w:beforeAutospacing="1" w:after="100" w:afterAutospacing="1"/>
      <w:jc w:val="left"/>
    </w:pPr>
    <w:rPr>
      <w:rFonts w:ascii="宋体" w:eastAsia="宋体" w:hAnsi="宋体" w:cs="宋体"/>
      <w:kern w:val="0"/>
      <w:sz w:val="24"/>
      <w:szCs w:val="24"/>
    </w:rPr>
  </w:style>
  <w:style w:type="character" w:customStyle="1" w:styleId="Char2">
    <w:name w:val="页眉 Char"/>
    <w:basedOn w:val="a0"/>
    <w:link w:val="a6"/>
    <w:autoRedefine/>
    <w:qFormat/>
    <w:rPr>
      <w:rFonts w:ascii="Times New Roman" w:eastAsia="宋体" w:hAnsi="Times New Roman" w:cs="Times New Roman"/>
      <w:sz w:val="18"/>
      <w:szCs w:val="18"/>
    </w:rPr>
  </w:style>
  <w:style w:type="character" w:customStyle="1" w:styleId="Char1">
    <w:name w:val="页脚 Char"/>
    <w:basedOn w:val="a0"/>
    <w:link w:val="a5"/>
    <w:autoRedefine/>
    <w:uiPriority w:val="99"/>
    <w:qFormat/>
    <w:rPr>
      <w:sz w:val="18"/>
      <w:szCs w:val="18"/>
    </w:rPr>
  </w:style>
  <w:style w:type="paragraph" w:customStyle="1" w:styleId="ad">
    <w:name w:val="首行缩进"/>
    <w:basedOn w:val="a"/>
    <w:autoRedefine/>
    <w:qFormat/>
    <w:pPr>
      <w:ind w:firstLineChars="200" w:firstLine="480"/>
    </w:pPr>
    <w:rPr>
      <w:rFonts w:ascii="Calibri" w:eastAsia="仿宋" w:hAnsi="Calibri" w:cs="Times New Roman"/>
      <w:sz w:val="28"/>
      <w:lang w:val="zh-CN"/>
    </w:rPr>
  </w:style>
  <w:style w:type="paragraph" w:styleId="ae">
    <w:name w:val="List Paragraph"/>
    <w:basedOn w:val="a"/>
    <w:autoRedefine/>
    <w:uiPriority w:val="34"/>
    <w:qFormat/>
    <w:pPr>
      <w:ind w:firstLineChars="200" w:firstLine="420"/>
    </w:pPr>
  </w:style>
  <w:style w:type="character" w:customStyle="1" w:styleId="Char0">
    <w:name w:val="批注框文本 Char"/>
    <w:basedOn w:val="a0"/>
    <w:link w:val="a4"/>
    <w:autoRedefine/>
    <w:uiPriority w:val="99"/>
    <w:semiHidden/>
    <w:qFormat/>
    <w:rPr>
      <w:rFonts w:ascii="Times New Roman" w:eastAsia="仿宋_GB2312" w:hAnsi="Times New Roman" w:cs="Times New Roman"/>
      <w:spacing w:val="10"/>
      <w:sz w:val="18"/>
      <w:szCs w:val="18"/>
    </w:rPr>
  </w:style>
  <w:style w:type="character" w:customStyle="1" w:styleId="Char">
    <w:name w:val="批注文字 Char"/>
    <w:basedOn w:val="a0"/>
    <w:link w:val="a3"/>
    <w:autoRedefine/>
    <w:uiPriority w:val="99"/>
    <w:semiHidden/>
    <w:qFormat/>
  </w:style>
  <w:style w:type="character" w:customStyle="1" w:styleId="Char3">
    <w:name w:val="批注主题 Char"/>
    <w:basedOn w:val="Char"/>
    <w:link w:val="a8"/>
    <w:autoRedefine/>
    <w:uiPriority w:val="99"/>
    <w:semiHidden/>
    <w:qFormat/>
    <w:rPr>
      <w:b/>
      <w:bCs/>
    </w:rPr>
  </w:style>
  <w:style w:type="character" w:customStyle="1" w:styleId="1Char">
    <w:name w:val="标题 1 Char"/>
    <w:basedOn w:val="a0"/>
    <w:link w:val="1"/>
    <w:autoRedefine/>
    <w:uiPriority w:val="9"/>
    <w:qFormat/>
    <w:rPr>
      <w:b/>
      <w:bCs/>
      <w:kern w:val="44"/>
      <w:sz w:val="44"/>
      <w:szCs w:val="44"/>
    </w:rPr>
  </w:style>
  <w:style w:type="paragraph" w:customStyle="1" w:styleId="af">
    <w:name w:val="封面标准名称"/>
    <w:qFormat/>
    <w:rsid w:val="00714036"/>
    <w:pPr>
      <w:framePr w:w="9639" w:h="6917" w:wrap="around" w:vAnchor="page" w:hAnchor="page" w:xAlign="center" w:y="6408" w:anchorLock="1"/>
      <w:widowControl w:val="0"/>
      <w:spacing w:line="680" w:lineRule="exact"/>
      <w:jc w:val="center"/>
    </w:pPr>
    <w:rPr>
      <w:rFonts w:ascii="黑体" w:eastAsia="黑体" w:hAnsi="Times New Roman" w:cs="Times New Roman"/>
      <w:sz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uiPriority="0" w:unhideWhenUsed="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annotation subject"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rsid w:val="00A16BA0"/>
    <w:pPr>
      <w:widowControl w:val="0"/>
      <w:jc w:val="both"/>
    </w:pPr>
    <w:rPr>
      <w:kern w:val="2"/>
      <w:sz w:val="21"/>
      <w:szCs w:val="22"/>
    </w:rPr>
  </w:style>
  <w:style w:type="paragraph" w:styleId="1">
    <w:name w:val="heading 1"/>
    <w:basedOn w:val="a"/>
    <w:next w:val="a"/>
    <w:link w:val="1Char"/>
    <w:autoRedefine/>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autoRedefine/>
    <w:uiPriority w:val="99"/>
    <w:semiHidden/>
    <w:unhideWhenUsed/>
    <w:qFormat/>
    <w:pPr>
      <w:jc w:val="left"/>
    </w:pPr>
  </w:style>
  <w:style w:type="paragraph" w:styleId="a4">
    <w:name w:val="Balloon Text"/>
    <w:basedOn w:val="a"/>
    <w:link w:val="Char0"/>
    <w:autoRedefine/>
    <w:uiPriority w:val="99"/>
    <w:semiHidden/>
    <w:unhideWhenUsed/>
    <w:qFormat/>
    <w:rPr>
      <w:rFonts w:ascii="Times New Roman" w:eastAsia="仿宋_GB2312" w:hAnsi="Times New Roman" w:cs="Times New Roman"/>
      <w:spacing w:val="10"/>
      <w:sz w:val="18"/>
      <w:szCs w:val="18"/>
    </w:rPr>
  </w:style>
  <w:style w:type="paragraph" w:styleId="a5">
    <w:name w:val="footer"/>
    <w:basedOn w:val="a"/>
    <w:link w:val="Char1"/>
    <w:autoRedefine/>
    <w:uiPriority w:val="99"/>
    <w:unhideWhenUsed/>
    <w:qFormat/>
    <w:pPr>
      <w:tabs>
        <w:tab w:val="center" w:pos="4153"/>
        <w:tab w:val="right" w:pos="8306"/>
      </w:tabs>
      <w:snapToGrid w:val="0"/>
      <w:jc w:val="left"/>
    </w:pPr>
    <w:rPr>
      <w:sz w:val="18"/>
      <w:szCs w:val="18"/>
    </w:rPr>
  </w:style>
  <w:style w:type="paragraph" w:styleId="a6">
    <w:name w:val="header"/>
    <w:basedOn w:val="a"/>
    <w:link w:val="Char2"/>
    <w:autoRedefine/>
    <w:qFormat/>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paragraph" w:styleId="a7">
    <w:name w:val="Normal (Web)"/>
    <w:basedOn w:val="a"/>
    <w:autoRedefine/>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a8">
    <w:name w:val="annotation subject"/>
    <w:basedOn w:val="a3"/>
    <w:next w:val="a3"/>
    <w:link w:val="Char3"/>
    <w:autoRedefine/>
    <w:uiPriority w:val="99"/>
    <w:semiHidden/>
    <w:unhideWhenUsed/>
    <w:qFormat/>
    <w:rPr>
      <w:b/>
      <w:bCs/>
    </w:rPr>
  </w:style>
  <w:style w:type="character" w:styleId="a9">
    <w:name w:val="Strong"/>
    <w:basedOn w:val="a0"/>
    <w:autoRedefine/>
    <w:uiPriority w:val="22"/>
    <w:qFormat/>
    <w:rPr>
      <w:b/>
      <w:bCs/>
    </w:rPr>
  </w:style>
  <w:style w:type="character" w:styleId="aa">
    <w:name w:val="FollowedHyperlink"/>
    <w:basedOn w:val="a0"/>
    <w:autoRedefine/>
    <w:uiPriority w:val="99"/>
    <w:semiHidden/>
    <w:unhideWhenUsed/>
    <w:qFormat/>
    <w:rPr>
      <w:color w:val="800080"/>
      <w:sz w:val="20"/>
      <w:szCs w:val="20"/>
      <w:u w:val="single"/>
    </w:rPr>
  </w:style>
  <w:style w:type="character" w:styleId="ab">
    <w:name w:val="Hyperlink"/>
    <w:basedOn w:val="a0"/>
    <w:autoRedefine/>
    <w:uiPriority w:val="99"/>
    <w:semiHidden/>
    <w:unhideWhenUsed/>
    <w:qFormat/>
    <w:rPr>
      <w:color w:val="0000FF"/>
      <w:sz w:val="20"/>
      <w:szCs w:val="20"/>
      <w:u w:val="single"/>
    </w:rPr>
  </w:style>
  <w:style w:type="character" w:styleId="ac">
    <w:name w:val="annotation reference"/>
    <w:basedOn w:val="a0"/>
    <w:autoRedefine/>
    <w:uiPriority w:val="99"/>
    <w:semiHidden/>
    <w:unhideWhenUsed/>
    <w:qFormat/>
    <w:rPr>
      <w:sz w:val="21"/>
      <w:szCs w:val="21"/>
    </w:rPr>
  </w:style>
  <w:style w:type="paragraph" w:customStyle="1" w:styleId="tableheader">
    <w:name w:val="tableheader"/>
    <w:basedOn w:val="a"/>
    <w:autoRedefine/>
    <w:qFormat/>
    <w:pPr>
      <w:widowControl/>
      <w:shd w:val="clear" w:color="auto" w:fill="ABCDEF"/>
      <w:spacing w:before="100" w:beforeAutospacing="1" w:after="100" w:afterAutospacing="1"/>
      <w:jc w:val="left"/>
    </w:pPr>
    <w:rPr>
      <w:rFonts w:ascii="宋体" w:eastAsia="宋体" w:hAnsi="宋体" w:cs="宋体"/>
      <w:kern w:val="0"/>
      <w:sz w:val="24"/>
      <w:szCs w:val="24"/>
    </w:rPr>
  </w:style>
  <w:style w:type="character" w:customStyle="1" w:styleId="Char2">
    <w:name w:val="页眉 Char"/>
    <w:basedOn w:val="a0"/>
    <w:link w:val="a6"/>
    <w:autoRedefine/>
    <w:qFormat/>
    <w:rPr>
      <w:rFonts w:ascii="Times New Roman" w:eastAsia="宋体" w:hAnsi="Times New Roman" w:cs="Times New Roman"/>
      <w:sz w:val="18"/>
      <w:szCs w:val="18"/>
    </w:rPr>
  </w:style>
  <w:style w:type="character" w:customStyle="1" w:styleId="Char1">
    <w:name w:val="页脚 Char"/>
    <w:basedOn w:val="a0"/>
    <w:link w:val="a5"/>
    <w:autoRedefine/>
    <w:uiPriority w:val="99"/>
    <w:qFormat/>
    <w:rPr>
      <w:sz w:val="18"/>
      <w:szCs w:val="18"/>
    </w:rPr>
  </w:style>
  <w:style w:type="paragraph" w:customStyle="1" w:styleId="ad">
    <w:name w:val="首行缩进"/>
    <w:basedOn w:val="a"/>
    <w:autoRedefine/>
    <w:qFormat/>
    <w:pPr>
      <w:ind w:firstLineChars="200" w:firstLine="480"/>
    </w:pPr>
    <w:rPr>
      <w:rFonts w:ascii="Calibri" w:eastAsia="仿宋" w:hAnsi="Calibri" w:cs="Times New Roman"/>
      <w:sz w:val="28"/>
      <w:lang w:val="zh-CN"/>
    </w:rPr>
  </w:style>
  <w:style w:type="paragraph" w:styleId="ae">
    <w:name w:val="List Paragraph"/>
    <w:basedOn w:val="a"/>
    <w:autoRedefine/>
    <w:uiPriority w:val="34"/>
    <w:qFormat/>
    <w:pPr>
      <w:ind w:firstLineChars="200" w:firstLine="420"/>
    </w:pPr>
  </w:style>
  <w:style w:type="character" w:customStyle="1" w:styleId="Char0">
    <w:name w:val="批注框文本 Char"/>
    <w:basedOn w:val="a0"/>
    <w:link w:val="a4"/>
    <w:autoRedefine/>
    <w:uiPriority w:val="99"/>
    <w:semiHidden/>
    <w:qFormat/>
    <w:rPr>
      <w:rFonts w:ascii="Times New Roman" w:eastAsia="仿宋_GB2312" w:hAnsi="Times New Roman" w:cs="Times New Roman"/>
      <w:spacing w:val="10"/>
      <w:sz w:val="18"/>
      <w:szCs w:val="18"/>
    </w:rPr>
  </w:style>
  <w:style w:type="character" w:customStyle="1" w:styleId="Char">
    <w:name w:val="批注文字 Char"/>
    <w:basedOn w:val="a0"/>
    <w:link w:val="a3"/>
    <w:autoRedefine/>
    <w:uiPriority w:val="99"/>
    <w:semiHidden/>
    <w:qFormat/>
  </w:style>
  <w:style w:type="character" w:customStyle="1" w:styleId="Char3">
    <w:name w:val="批注主题 Char"/>
    <w:basedOn w:val="Char"/>
    <w:link w:val="a8"/>
    <w:autoRedefine/>
    <w:uiPriority w:val="99"/>
    <w:semiHidden/>
    <w:qFormat/>
    <w:rPr>
      <w:b/>
      <w:bCs/>
    </w:rPr>
  </w:style>
  <w:style w:type="character" w:customStyle="1" w:styleId="1Char">
    <w:name w:val="标题 1 Char"/>
    <w:basedOn w:val="a0"/>
    <w:link w:val="1"/>
    <w:autoRedefine/>
    <w:uiPriority w:val="9"/>
    <w:qFormat/>
    <w:rPr>
      <w:b/>
      <w:bCs/>
      <w:kern w:val="44"/>
      <w:sz w:val="44"/>
      <w:szCs w:val="44"/>
    </w:rPr>
  </w:style>
  <w:style w:type="paragraph" w:customStyle="1" w:styleId="af">
    <w:name w:val="封面标准名称"/>
    <w:qFormat/>
    <w:rsid w:val="00714036"/>
    <w:pPr>
      <w:framePr w:w="9639" w:h="6917" w:wrap="around" w:vAnchor="page" w:hAnchor="page" w:xAlign="center" w:y="6408" w:anchorLock="1"/>
      <w:widowControl w:val="0"/>
      <w:spacing w:line="680" w:lineRule="exact"/>
      <w:jc w:val="center"/>
    </w:pPr>
    <w:rPr>
      <w:rFonts w:ascii="黑体" w:eastAsia="黑体" w:hAnsi="Times New Roman" w:cs="Times New Roman"/>
      <w:sz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B394F7-78AC-4AAB-803C-3A169150E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477</TotalTime>
  <Pages>2</Pages>
  <Words>956</Words>
  <Characters>957</Characters>
  <Application>Microsoft Office Word</Application>
  <DocSecurity>0</DocSecurity>
  <Lines>56</Lines>
  <Paragraphs>54</Paragraphs>
  <ScaleCrop>false</ScaleCrop>
  <Company>DELL</Company>
  <LinksUpToDate>false</LinksUpToDate>
  <CharactersWithSpaces>1859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张婷婷</dc:creator>
  <cp:lastModifiedBy>车林彬</cp:lastModifiedBy>
  <cp:revision>60</cp:revision>
  <cp:lastPrinted>2024-05-27T08:56:00Z</cp:lastPrinted>
  <dcterms:created xsi:type="dcterms:W3CDTF">2023-04-18T02:37:00Z</dcterms:created>
  <dcterms:modified xsi:type="dcterms:W3CDTF">2024-08-30T03:09:00Z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DC64633C67F342E9BB07BB5526344535_12</vt:lpwstr>
  </property>
</Properties>
</file>