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7904FB" w14:textId="77777777" w:rsidR="00954E6C" w:rsidRDefault="00171030">
      <w:pPr>
        <w:spacing w:line="560" w:lineRule="exact"/>
        <w:jc w:val="center"/>
        <w:rPr>
          <w:rFonts w:ascii="仿宋_GB2312" w:eastAsia="仿宋_GB2312" w:cstheme="minorBidi"/>
          <w:b/>
          <w:bCs w:val="0"/>
          <w:sz w:val="32"/>
          <w:szCs w:val="32"/>
        </w:rPr>
      </w:pPr>
      <w:r>
        <w:rPr>
          <w:rFonts w:ascii="仿宋_GB2312" w:eastAsia="仿宋_GB2312" w:cstheme="minorBidi" w:hint="eastAsia"/>
          <w:b/>
          <w:bCs w:val="0"/>
          <w:sz w:val="32"/>
          <w:szCs w:val="32"/>
        </w:rPr>
        <w:t>南方医科大学深圳口腔医院（坪山）</w:t>
      </w:r>
    </w:p>
    <w:p w14:paraId="6A5E43AD" w14:textId="77777777" w:rsidR="00954E6C" w:rsidRDefault="00171030">
      <w:pPr>
        <w:spacing w:line="560" w:lineRule="exact"/>
        <w:jc w:val="center"/>
        <w:rPr>
          <w:rFonts w:ascii="仿宋_GB2312" w:eastAsia="仿宋_GB2312" w:cs="仿宋_GB2312"/>
          <w:b/>
          <w:color w:val="000000"/>
          <w:sz w:val="32"/>
          <w:szCs w:val="32"/>
        </w:rPr>
      </w:pPr>
      <w:r>
        <w:rPr>
          <w:rFonts w:ascii="仿宋_GB2312" w:eastAsia="仿宋_GB2312" w:cstheme="minorBidi" w:hint="eastAsia"/>
          <w:b/>
          <w:bCs w:val="0"/>
          <w:sz w:val="32"/>
          <w:szCs w:val="32"/>
        </w:rPr>
        <w:t>业务应用系统商用密码应用整改项目</w:t>
      </w:r>
      <w:r>
        <w:rPr>
          <w:rFonts w:ascii="仿宋_GB2312" w:eastAsia="仿宋_GB2312" w:cs="仿宋_GB2312"/>
          <w:b/>
          <w:color w:val="000000"/>
          <w:sz w:val="32"/>
          <w:szCs w:val="32"/>
        </w:rPr>
        <w:t>市场调研需求</w:t>
      </w:r>
    </w:p>
    <w:p w14:paraId="4D641CAB" w14:textId="791929F5" w:rsidR="00954E6C" w:rsidRDefault="00171030">
      <w:pPr>
        <w:spacing w:line="560" w:lineRule="exact"/>
        <w:jc w:val="center"/>
        <w:rPr>
          <w:rFonts w:ascii="仿宋_GB2312" w:eastAsia="仿宋_GB2312" w:cstheme="minorBidi"/>
          <w:b/>
          <w:bCs w:val="0"/>
          <w:sz w:val="24"/>
          <w:szCs w:val="28"/>
        </w:rPr>
      </w:pPr>
      <w:r>
        <w:rPr>
          <w:rFonts w:ascii="仿宋_GB2312" w:eastAsia="仿宋_GB2312" w:cstheme="minorBidi" w:hint="eastAsia"/>
          <w:b/>
          <w:bCs w:val="0"/>
          <w:sz w:val="24"/>
          <w:szCs w:val="28"/>
        </w:rPr>
        <w:t>（项目编号：</w:t>
      </w:r>
      <w:r w:rsidR="0015598F" w:rsidRPr="0015598F">
        <w:rPr>
          <w:rFonts w:ascii="仿宋_GB2312" w:eastAsia="仿宋_GB2312" w:cstheme="minorBidi"/>
          <w:b/>
          <w:bCs w:val="0"/>
          <w:sz w:val="24"/>
          <w:szCs w:val="28"/>
        </w:rPr>
        <w:t>NFYKDSZKQ-XXH-HW-WLAQ-MMYY-20241118002</w:t>
      </w:r>
      <w:bookmarkStart w:id="0" w:name="_GoBack"/>
      <w:bookmarkEnd w:id="0"/>
      <w:r>
        <w:rPr>
          <w:rFonts w:ascii="仿宋_GB2312" w:eastAsia="仿宋_GB2312" w:cstheme="minorBidi" w:hint="eastAsia"/>
          <w:b/>
          <w:bCs w:val="0"/>
          <w:sz w:val="24"/>
          <w:szCs w:val="28"/>
        </w:rPr>
        <w:t>）</w:t>
      </w:r>
    </w:p>
    <w:tbl>
      <w:tblPr>
        <w:tblW w:w="10680"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780"/>
        <w:gridCol w:w="6752"/>
        <w:gridCol w:w="1593"/>
        <w:gridCol w:w="1555"/>
      </w:tblGrid>
      <w:tr w:rsidR="00954E6C" w14:paraId="46D4C3E3" w14:textId="77777777">
        <w:trPr>
          <w:tblCellSpacing w:w="0" w:type="dxa"/>
          <w:jc w:val="center"/>
        </w:trPr>
        <w:tc>
          <w:tcPr>
            <w:tcW w:w="780" w:type="dxa"/>
            <w:vAlign w:val="center"/>
          </w:tcPr>
          <w:p w14:paraId="7BADCB7B"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项目名称 </w:t>
            </w:r>
          </w:p>
        </w:tc>
        <w:tc>
          <w:tcPr>
            <w:tcW w:w="6752" w:type="dxa"/>
            <w:vAlign w:val="center"/>
          </w:tcPr>
          <w:p w14:paraId="5951D649"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南方医科大学深圳口腔医院（坪山）业务应用系统商用密码应用整改项目</w:t>
            </w:r>
          </w:p>
        </w:tc>
        <w:tc>
          <w:tcPr>
            <w:tcW w:w="1593" w:type="dxa"/>
            <w:vAlign w:val="center"/>
          </w:tcPr>
          <w:p w14:paraId="3155B094"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是否预选项目</w:t>
            </w:r>
          </w:p>
        </w:tc>
        <w:tc>
          <w:tcPr>
            <w:tcW w:w="1555" w:type="dxa"/>
            <w:vAlign w:val="center"/>
          </w:tcPr>
          <w:p w14:paraId="734BDC68"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否</w:t>
            </w:r>
          </w:p>
        </w:tc>
      </w:tr>
      <w:tr w:rsidR="00954E6C" w14:paraId="6D251E5E" w14:textId="77777777">
        <w:trPr>
          <w:tblCellSpacing w:w="0" w:type="dxa"/>
          <w:jc w:val="center"/>
        </w:trPr>
        <w:tc>
          <w:tcPr>
            <w:tcW w:w="780" w:type="dxa"/>
            <w:vAlign w:val="center"/>
          </w:tcPr>
          <w:p w14:paraId="1907EFDC" w14:textId="71019A51" w:rsidR="00954E6C" w:rsidRDefault="00E71BA6">
            <w:pPr>
              <w:rPr>
                <w:rFonts w:asciiTheme="minorEastAsia" w:eastAsiaTheme="minorEastAsia" w:hAnsiTheme="minorEastAsia"/>
                <w:sz w:val="24"/>
                <w:szCs w:val="24"/>
              </w:rPr>
            </w:pPr>
            <w:r>
              <w:rPr>
                <w:rFonts w:asciiTheme="minorEastAsia" w:eastAsiaTheme="minorEastAsia" w:hAnsiTheme="minorEastAsia" w:hint="eastAsia"/>
                <w:sz w:val="24"/>
                <w:szCs w:val="24"/>
              </w:rPr>
              <w:t>调研</w:t>
            </w:r>
            <w:r w:rsidR="00171030">
              <w:rPr>
                <w:rFonts w:asciiTheme="minorEastAsia" w:eastAsiaTheme="minorEastAsia" w:hAnsiTheme="minorEastAsia"/>
                <w:sz w:val="24"/>
                <w:szCs w:val="24"/>
              </w:rPr>
              <w:t>人名称</w:t>
            </w:r>
          </w:p>
        </w:tc>
        <w:tc>
          <w:tcPr>
            <w:tcW w:w="6752" w:type="dxa"/>
            <w:vAlign w:val="center"/>
          </w:tcPr>
          <w:p w14:paraId="2DA7C43A"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南方医科大学深圳口腔医院（坪山）</w:t>
            </w:r>
          </w:p>
        </w:tc>
        <w:tc>
          <w:tcPr>
            <w:tcW w:w="1593" w:type="dxa"/>
            <w:vAlign w:val="center"/>
          </w:tcPr>
          <w:p w14:paraId="052E2528" w14:textId="21DF7F75" w:rsidR="00954E6C" w:rsidRDefault="00E71BA6">
            <w:pPr>
              <w:rPr>
                <w:rFonts w:asciiTheme="minorEastAsia" w:eastAsiaTheme="minorEastAsia" w:hAnsiTheme="minorEastAsia"/>
                <w:sz w:val="24"/>
                <w:szCs w:val="24"/>
              </w:rPr>
            </w:pPr>
            <w:r>
              <w:rPr>
                <w:rFonts w:asciiTheme="minorEastAsia" w:eastAsiaTheme="minorEastAsia" w:hAnsiTheme="minorEastAsia" w:hint="eastAsia"/>
                <w:sz w:val="24"/>
                <w:szCs w:val="24"/>
              </w:rPr>
              <w:t>调研</w:t>
            </w:r>
            <w:r w:rsidR="00171030">
              <w:rPr>
                <w:rFonts w:asciiTheme="minorEastAsia" w:eastAsiaTheme="minorEastAsia" w:hAnsiTheme="minorEastAsia"/>
                <w:sz w:val="24"/>
                <w:szCs w:val="24"/>
              </w:rPr>
              <w:t>方式</w:t>
            </w:r>
          </w:p>
        </w:tc>
        <w:tc>
          <w:tcPr>
            <w:tcW w:w="1555" w:type="dxa"/>
            <w:vAlign w:val="center"/>
          </w:tcPr>
          <w:p w14:paraId="1255680D" w14:textId="4F7D8EB4" w:rsidR="00954E6C" w:rsidRDefault="00171030" w:rsidP="00E71BA6">
            <w:pPr>
              <w:rPr>
                <w:rFonts w:asciiTheme="minorEastAsia" w:eastAsiaTheme="minorEastAsia" w:hAnsiTheme="minorEastAsia"/>
                <w:sz w:val="24"/>
                <w:szCs w:val="24"/>
              </w:rPr>
            </w:pPr>
            <w:r>
              <w:rPr>
                <w:rFonts w:asciiTheme="minorEastAsia" w:eastAsiaTheme="minorEastAsia" w:hAnsiTheme="minorEastAsia" w:hint="eastAsia"/>
                <w:sz w:val="24"/>
                <w:szCs w:val="24"/>
              </w:rPr>
              <w:t>公开</w:t>
            </w:r>
          </w:p>
        </w:tc>
      </w:tr>
      <w:tr w:rsidR="00954E6C" w14:paraId="6FDAA9AC" w14:textId="77777777">
        <w:trPr>
          <w:tblCellSpacing w:w="0" w:type="dxa"/>
          <w:jc w:val="center"/>
        </w:trPr>
        <w:tc>
          <w:tcPr>
            <w:tcW w:w="780" w:type="dxa"/>
            <w:vAlign w:val="center"/>
          </w:tcPr>
          <w:p w14:paraId="7FF6D8E6"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预算限额（元）</w:t>
            </w:r>
          </w:p>
        </w:tc>
        <w:tc>
          <w:tcPr>
            <w:tcW w:w="9900" w:type="dxa"/>
            <w:gridSpan w:val="3"/>
            <w:vAlign w:val="center"/>
          </w:tcPr>
          <w:p w14:paraId="5C31318D"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根据市场调研后确定</w:t>
            </w:r>
          </w:p>
        </w:tc>
      </w:tr>
      <w:tr w:rsidR="00954E6C" w14:paraId="40390A6D" w14:textId="77777777">
        <w:trPr>
          <w:tblCellSpacing w:w="0" w:type="dxa"/>
          <w:jc w:val="center"/>
        </w:trPr>
        <w:tc>
          <w:tcPr>
            <w:tcW w:w="780" w:type="dxa"/>
            <w:vAlign w:val="center"/>
          </w:tcPr>
          <w:p w14:paraId="5D68B8AB"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项目背景 </w:t>
            </w:r>
          </w:p>
        </w:tc>
        <w:tc>
          <w:tcPr>
            <w:tcW w:w="9900" w:type="dxa"/>
            <w:gridSpan w:val="3"/>
            <w:vAlign w:val="center"/>
          </w:tcPr>
          <w:p w14:paraId="314D4CCA" w14:textId="77777777" w:rsidR="00954E6C" w:rsidRDefault="00171030">
            <w:pPr>
              <w:widowControl/>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依据深</w:t>
            </w:r>
            <w:proofErr w:type="gramStart"/>
            <w:r>
              <w:rPr>
                <w:rFonts w:asciiTheme="minorEastAsia" w:eastAsiaTheme="minorEastAsia" w:hAnsiTheme="minorEastAsia" w:hint="eastAsia"/>
                <w:sz w:val="24"/>
                <w:szCs w:val="24"/>
              </w:rPr>
              <w:t>密局字</w:t>
            </w:r>
            <w:proofErr w:type="gramEnd"/>
            <w:r>
              <w:rPr>
                <w:rFonts w:asciiTheme="minorEastAsia" w:eastAsiaTheme="minorEastAsia" w:hAnsiTheme="minorEastAsia" w:hint="eastAsia"/>
                <w:sz w:val="24"/>
                <w:szCs w:val="24"/>
              </w:rPr>
              <w:t>(2021号)要求，国家密码管理局印发了《关于请进一步加强国家政务信息系统密码应用与安全性评估工作的函》（国家商用</w:t>
            </w:r>
            <w:proofErr w:type="gramStart"/>
            <w:r>
              <w:rPr>
                <w:rFonts w:asciiTheme="minorEastAsia" w:eastAsiaTheme="minorEastAsia" w:hAnsiTheme="minorEastAsia" w:hint="eastAsia"/>
                <w:sz w:val="24"/>
                <w:szCs w:val="24"/>
              </w:rPr>
              <w:t>密码局函〔2020〕</w:t>
            </w:r>
            <w:proofErr w:type="gramEnd"/>
            <w:r>
              <w:rPr>
                <w:rFonts w:asciiTheme="minorEastAsia" w:eastAsiaTheme="minorEastAsia" w:hAnsiTheme="minorEastAsia" w:hint="eastAsia"/>
                <w:sz w:val="24"/>
                <w:szCs w:val="24"/>
              </w:rPr>
              <w:t>119号），对进一步加强国家政务信息系统密码应用与安全性评估工作提出明确要求，参考《政务信息系统密码应用与安全性评估工作指南》开展工作。《关于印发医疗卫生机构网络安全管理办法的通知》国</w:t>
            </w:r>
            <w:proofErr w:type="gramStart"/>
            <w:r>
              <w:rPr>
                <w:rFonts w:asciiTheme="minorEastAsia" w:eastAsiaTheme="minorEastAsia" w:hAnsiTheme="minorEastAsia" w:hint="eastAsia"/>
                <w:sz w:val="24"/>
                <w:szCs w:val="24"/>
              </w:rPr>
              <w:t>卫规划发</w:t>
            </w:r>
            <w:proofErr w:type="gramEnd"/>
            <w:r>
              <w:rPr>
                <w:rFonts w:asciiTheme="minorEastAsia" w:eastAsiaTheme="minorEastAsia" w:hAnsiTheme="minorEastAsia" w:hint="eastAsia"/>
                <w:sz w:val="24"/>
                <w:szCs w:val="24"/>
              </w:rPr>
              <w:t>〔2022〕29号文，第十五条指出：“各医疗卫生机构应按照《密码法》等有关法律法规和密码应用相关标准规范，在网络建设过程中同步规划、同步建设、同步运行密码保护措施，使用符合相关要求的密码产品和服务。”</w:t>
            </w:r>
          </w:p>
          <w:p w14:paraId="2678B873" w14:textId="77777777" w:rsidR="00954E6C" w:rsidRDefault="00171030">
            <w:pPr>
              <w:widowControl/>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医院于2023年针对3个核心业务应用系统已按照三级标准开展了商用密码应用安全评估工作，经初步评估未达标商用密码应用安全要求。本次项目通过对核心业务应用系统进行商用密码整改，采用符合国家要求的算法、技术以及国家密码主管部门核准的密码产品和许可的密码服务，推动密码技术应用和信息技术应用，符合国家政策要求并达标商用密码应用安全性评估三级标准，从而确保医院应用系统运行安全和数据共享安全，保障密码应用合</w:t>
            </w:r>
            <w:proofErr w:type="gramStart"/>
            <w:r>
              <w:rPr>
                <w:rFonts w:asciiTheme="minorEastAsia" w:eastAsiaTheme="minorEastAsia" w:hAnsiTheme="minorEastAsia" w:hint="eastAsia"/>
                <w:sz w:val="24"/>
                <w:szCs w:val="24"/>
              </w:rPr>
              <w:t>规</w:t>
            </w:r>
            <w:proofErr w:type="gramEnd"/>
            <w:r>
              <w:rPr>
                <w:rFonts w:asciiTheme="minorEastAsia" w:eastAsiaTheme="minorEastAsia" w:hAnsiTheme="minorEastAsia" w:hint="eastAsia"/>
                <w:sz w:val="24"/>
                <w:szCs w:val="24"/>
              </w:rPr>
              <w:t>性、安全性、有效性功能。</w:t>
            </w:r>
          </w:p>
        </w:tc>
      </w:tr>
      <w:tr w:rsidR="00954E6C" w14:paraId="3CD8BB9C" w14:textId="77777777">
        <w:trPr>
          <w:tblCellSpacing w:w="0" w:type="dxa"/>
          <w:jc w:val="center"/>
        </w:trPr>
        <w:tc>
          <w:tcPr>
            <w:tcW w:w="780" w:type="dxa"/>
            <w:vAlign w:val="center"/>
          </w:tcPr>
          <w:p w14:paraId="24EE6BD5" w14:textId="77DDE450" w:rsidR="00954E6C" w:rsidRDefault="00E71BA6">
            <w:pPr>
              <w:rPr>
                <w:rFonts w:asciiTheme="minorEastAsia" w:eastAsiaTheme="minorEastAsia" w:hAnsiTheme="minorEastAsia"/>
                <w:sz w:val="24"/>
                <w:szCs w:val="24"/>
              </w:rPr>
            </w:pPr>
            <w:r>
              <w:rPr>
                <w:rFonts w:asciiTheme="minorEastAsia" w:eastAsiaTheme="minorEastAsia" w:hAnsiTheme="minorEastAsia" w:hint="eastAsia"/>
                <w:sz w:val="24"/>
                <w:szCs w:val="24"/>
              </w:rPr>
              <w:t>参加调研企业</w:t>
            </w:r>
            <w:r w:rsidR="00171030">
              <w:rPr>
                <w:rFonts w:asciiTheme="minorEastAsia" w:eastAsiaTheme="minorEastAsia" w:hAnsiTheme="minorEastAsia" w:hint="eastAsia"/>
                <w:sz w:val="24"/>
                <w:szCs w:val="24"/>
              </w:rPr>
              <w:t xml:space="preserve">资质要求 </w:t>
            </w:r>
          </w:p>
        </w:tc>
        <w:tc>
          <w:tcPr>
            <w:tcW w:w="9900" w:type="dxa"/>
            <w:gridSpan w:val="3"/>
            <w:vAlign w:val="center"/>
          </w:tcPr>
          <w:p w14:paraId="6D325185" w14:textId="456C72C4"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E71BA6">
              <w:rPr>
                <w:rFonts w:asciiTheme="minorEastAsia" w:eastAsiaTheme="minorEastAsia" w:hAnsiTheme="minorEastAsia" w:hint="eastAsia"/>
                <w:sz w:val="24"/>
                <w:szCs w:val="24"/>
              </w:rPr>
              <w:t>参加调研企业</w:t>
            </w:r>
            <w:r>
              <w:rPr>
                <w:rFonts w:asciiTheme="minorEastAsia" w:eastAsiaTheme="minorEastAsia" w:hAnsiTheme="minorEastAsia" w:hint="eastAsia"/>
                <w:sz w:val="24"/>
                <w:szCs w:val="24"/>
              </w:rPr>
              <w:t>必须具有独立法人资格（提供营业执照原件</w:t>
            </w:r>
            <w:proofErr w:type="gramStart"/>
            <w:r>
              <w:rPr>
                <w:rFonts w:asciiTheme="minorEastAsia" w:eastAsiaTheme="minorEastAsia" w:hAnsiTheme="minorEastAsia" w:hint="eastAsia"/>
                <w:sz w:val="24"/>
                <w:szCs w:val="24"/>
              </w:rPr>
              <w:t>扫描件并加盖</w:t>
            </w:r>
            <w:proofErr w:type="gramEnd"/>
            <w:r w:rsidR="00E71BA6">
              <w:rPr>
                <w:rFonts w:asciiTheme="minorEastAsia" w:eastAsiaTheme="minorEastAsia" w:hAnsiTheme="minorEastAsia" w:hint="eastAsia"/>
                <w:sz w:val="24"/>
                <w:szCs w:val="24"/>
              </w:rPr>
              <w:t>参加调研企业</w:t>
            </w:r>
            <w:r>
              <w:rPr>
                <w:rFonts w:asciiTheme="minorEastAsia" w:eastAsiaTheme="minorEastAsia" w:hAnsiTheme="minorEastAsia" w:hint="eastAsia"/>
                <w:sz w:val="24"/>
                <w:szCs w:val="24"/>
              </w:rPr>
              <w:t>公章）。</w:t>
            </w:r>
          </w:p>
          <w:p w14:paraId="5E28CB69" w14:textId="0DC21066"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（2）本项目不接受联合体</w:t>
            </w:r>
            <w:r w:rsidR="00E71BA6">
              <w:rPr>
                <w:rFonts w:asciiTheme="minorEastAsia" w:eastAsiaTheme="minorEastAsia" w:hAnsiTheme="minorEastAsia" w:hint="eastAsia"/>
                <w:sz w:val="24"/>
                <w:szCs w:val="24"/>
              </w:rPr>
              <w:t>参与市场调研</w:t>
            </w:r>
            <w:r>
              <w:rPr>
                <w:rFonts w:asciiTheme="minorEastAsia" w:eastAsiaTheme="minorEastAsia" w:hAnsiTheme="minorEastAsia" w:hint="eastAsia"/>
                <w:sz w:val="24"/>
                <w:szCs w:val="24"/>
              </w:rPr>
              <w:t>，不允许分包、转包，不接受</w:t>
            </w:r>
            <w:r w:rsidR="00E71BA6">
              <w:rPr>
                <w:rFonts w:asciiTheme="minorEastAsia" w:eastAsiaTheme="minorEastAsia" w:hAnsiTheme="minorEastAsia" w:hint="eastAsia"/>
                <w:sz w:val="24"/>
                <w:szCs w:val="24"/>
              </w:rPr>
              <w:t>参加调研企业</w:t>
            </w:r>
            <w:r>
              <w:rPr>
                <w:rFonts w:asciiTheme="minorEastAsia" w:eastAsiaTheme="minorEastAsia" w:hAnsiTheme="minorEastAsia" w:hint="eastAsia"/>
                <w:sz w:val="24"/>
                <w:szCs w:val="24"/>
              </w:rPr>
              <w:t>选用进口产品参与</w:t>
            </w:r>
            <w:r w:rsidR="00E71BA6">
              <w:rPr>
                <w:rFonts w:asciiTheme="minorEastAsia" w:eastAsiaTheme="minorEastAsia" w:hAnsiTheme="minorEastAsia" w:hint="eastAsia"/>
                <w:sz w:val="24"/>
                <w:szCs w:val="24"/>
              </w:rPr>
              <w:t>调研</w:t>
            </w:r>
            <w:r>
              <w:rPr>
                <w:rFonts w:asciiTheme="minorEastAsia" w:eastAsiaTheme="minorEastAsia" w:hAnsiTheme="minorEastAsia" w:hint="eastAsia"/>
                <w:sz w:val="24"/>
                <w:szCs w:val="24"/>
              </w:rPr>
              <w:t>(由</w:t>
            </w:r>
            <w:r w:rsidR="00E71BA6">
              <w:rPr>
                <w:rFonts w:asciiTheme="minorEastAsia" w:eastAsiaTheme="minorEastAsia" w:hAnsiTheme="minorEastAsia" w:hint="eastAsia"/>
                <w:sz w:val="24"/>
                <w:szCs w:val="24"/>
              </w:rPr>
              <w:t>参加调研企业</w:t>
            </w:r>
            <w:r>
              <w:rPr>
                <w:rFonts w:asciiTheme="minorEastAsia" w:eastAsiaTheme="minorEastAsia" w:hAnsiTheme="minorEastAsia" w:hint="eastAsia"/>
                <w:sz w:val="24"/>
                <w:szCs w:val="24"/>
              </w:rPr>
              <w:t>在《政府采购投标及履约承诺函》中</w:t>
            </w:r>
            <w:r w:rsidR="00AD2BA9">
              <w:rPr>
                <w:rFonts w:asciiTheme="minorEastAsia" w:eastAsiaTheme="minorEastAsia" w:hAnsiTheme="minorEastAsia" w:hint="eastAsia"/>
                <w:sz w:val="24"/>
                <w:szCs w:val="24"/>
              </w:rPr>
              <w:t>做出</w:t>
            </w:r>
            <w:r>
              <w:rPr>
                <w:rFonts w:asciiTheme="minorEastAsia" w:eastAsiaTheme="minorEastAsia" w:hAnsiTheme="minorEastAsia" w:hint="eastAsia"/>
                <w:sz w:val="24"/>
                <w:szCs w:val="24"/>
              </w:rPr>
              <w:t>声明）。</w:t>
            </w:r>
          </w:p>
          <w:p w14:paraId="13C9280D" w14:textId="1E6C7462"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00E71BA6">
              <w:rPr>
                <w:rFonts w:asciiTheme="minorEastAsia" w:eastAsiaTheme="minorEastAsia" w:hAnsiTheme="minorEastAsia" w:hint="eastAsia"/>
                <w:sz w:val="24"/>
                <w:szCs w:val="24"/>
              </w:rPr>
              <w:t>参加调研企业</w:t>
            </w:r>
            <w:r>
              <w:rPr>
                <w:rFonts w:asciiTheme="minorEastAsia" w:eastAsiaTheme="minorEastAsia" w:hAnsiTheme="minorEastAsia" w:hint="eastAsia"/>
                <w:sz w:val="24"/>
                <w:szCs w:val="24"/>
              </w:rPr>
              <w:t>近三年内无行贿犯罪记录（由</w:t>
            </w:r>
            <w:r w:rsidR="00E71BA6">
              <w:rPr>
                <w:rFonts w:asciiTheme="minorEastAsia" w:eastAsiaTheme="minorEastAsia" w:hAnsiTheme="minorEastAsia" w:hint="eastAsia"/>
                <w:sz w:val="24"/>
                <w:szCs w:val="24"/>
              </w:rPr>
              <w:t>参加调研企业</w:t>
            </w:r>
            <w:r>
              <w:rPr>
                <w:rFonts w:asciiTheme="minorEastAsia" w:eastAsiaTheme="minorEastAsia" w:hAnsiTheme="minorEastAsia" w:hint="eastAsia"/>
                <w:sz w:val="24"/>
                <w:szCs w:val="24"/>
              </w:rPr>
              <w:t>在《政府采购投标及履约承诺函》中</w:t>
            </w:r>
            <w:r w:rsidR="00AD2BA9">
              <w:rPr>
                <w:rFonts w:asciiTheme="minorEastAsia" w:eastAsiaTheme="minorEastAsia" w:hAnsiTheme="minorEastAsia" w:hint="eastAsia"/>
                <w:sz w:val="24"/>
                <w:szCs w:val="24"/>
              </w:rPr>
              <w:t>做出</w:t>
            </w:r>
            <w:r>
              <w:rPr>
                <w:rFonts w:asciiTheme="minorEastAsia" w:eastAsiaTheme="minorEastAsia" w:hAnsiTheme="minorEastAsia" w:hint="eastAsia"/>
                <w:sz w:val="24"/>
                <w:szCs w:val="24"/>
              </w:rPr>
              <w:t>声明）。</w:t>
            </w:r>
          </w:p>
          <w:p w14:paraId="24F32517" w14:textId="33A12FB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（4）参与本项目的</w:t>
            </w:r>
            <w:r w:rsidR="00E71BA6">
              <w:rPr>
                <w:rFonts w:asciiTheme="minorEastAsia" w:eastAsiaTheme="minorEastAsia" w:hAnsiTheme="minorEastAsia" w:hint="eastAsia"/>
                <w:sz w:val="24"/>
                <w:szCs w:val="24"/>
              </w:rPr>
              <w:t>参加调研企业</w:t>
            </w:r>
            <w:r>
              <w:rPr>
                <w:rFonts w:asciiTheme="minorEastAsia" w:eastAsiaTheme="minorEastAsia" w:hAnsiTheme="minorEastAsia" w:hint="eastAsia"/>
                <w:sz w:val="24"/>
                <w:szCs w:val="24"/>
              </w:rPr>
              <w:t>未被列入“信用中国”网站(www.creditchina.gov.cn)以下情形之一：①记录失信被执行人，②重大税收违法案件当事人名单（由</w:t>
            </w:r>
            <w:r w:rsidR="00E71BA6">
              <w:rPr>
                <w:rFonts w:asciiTheme="minorEastAsia" w:eastAsiaTheme="minorEastAsia" w:hAnsiTheme="minorEastAsia" w:hint="eastAsia"/>
                <w:sz w:val="24"/>
                <w:szCs w:val="24"/>
              </w:rPr>
              <w:t>参加调研企业</w:t>
            </w:r>
            <w:r>
              <w:rPr>
                <w:rFonts w:asciiTheme="minorEastAsia" w:eastAsiaTheme="minorEastAsia" w:hAnsiTheme="minorEastAsia" w:hint="eastAsia"/>
                <w:sz w:val="24"/>
                <w:szCs w:val="24"/>
              </w:rPr>
              <w:t>提供“信用中国”网站①记录失信被执行人名单查询截图、②重大税收违法案件当事人名单查询截图）。</w:t>
            </w:r>
          </w:p>
          <w:p w14:paraId="2A45D586"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（5）参与本项目的</w:t>
            </w:r>
            <w:r w:rsidR="00E71BA6">
              <w:rPr>
                <w:rFonts w:asciiTheme="minorEastAsia" w:eastAsiaTheme="minorEastAsia" w:hAnsiTheme="minorEastAsia" w:hint="eastAsia"/>
                <w:sz w:val="24"/>
                <w:szCs w:val="24"/>
              </w:rPr>
              <w:t>参加调研企业</w:t>
            </w:r>
            <w:r>
              <w:rPr>
                <w:rFonts w:asciiTheme="minorEastAsia" w:eastAsiaTheme="minorEastAsia" w:hAnsiTheme="minorEastAsia" w:hint="eastAsia"/>
                <w:sz w:val="24"/>
                <w:szCs w:val="24"/>
              </w:rPr>
              <w:t>不存在被有关部门禁止参与政府采购活动且在有效期内的情况（由</w:t>
            </w:r>
            <w:r w:rsidR="00E71BA6">
              <w:rPr>
                <w:rFonts w:asciiTheme="minorEastAsia" w:eastAsiaTheme="minorEastAsia" w:hAnsiTheme="minorEastAsia" w:hint="eastAsia"/>
                <w:sz w:val="24"/>
                <w:szCs w:val="24"/>
              </w:rPr>
              <w:t>参加调研企业</w:t>
            </w:r>
            <w:r>
              <w:rPr>
                <w:rFonts w:asciiTheme="minorEastAsia" w:eastAsiaTheme="minorEastAsia" w:hAnsiTheme="minorEastAsia" w:hint="eastAsia"/>
                <w:sz w:val="24"/>
                <w:szCs w:val="24"/>
              </w:rPr>
              <w:t>在《政府采购投标及履约承诺函》中</w:t>
            </w:r>
            <w:r w:rsidR="00AD2BA9">
              <w:rPr>
                <w:rFonts w:asciiTheme="minorEastAsia" w:eastAsiaTheme="minorEastAsia" w:hAnsiTheme="minorEastAsia" w:hint="eastAsia"/>
                <w:sz w:val="24"/>
                <w:szCs w:val="24"/>
              </w:rPr>
              <w:t>做出</w:t>
            </w:r>
            <w:r>
              <w:rPr>
                <w:rFonts w:asciiTheme="minorEastAsia" w:eastAsiaTheme="minorEastAsia" w:hAnsiTheme="minorEastAsia" w:hint="eastAsia"/>
                <w:sz w:val="24"/>
                <w:szCs w:val="24"/>
              </w:rPr>
              <w:t>声明）。</w:t>
            </w:r>
          </w:p>
          <w:p w14:paraId="37454236" w14:textId="5AB74251" w:rsidR="00A17E6C" w:rsidRPr="00A17E6C" w:rsidRDefault="00A17E6C">
            <w:pPr>
              <w:rPr>
                <w:rFonts w:asciiTheme="minorEastAsia" w:eastAsiaTheme="minorEastAsia" w:hAnsiTheme="minorEastAsia"/>
                <w:sz w:val="24"/>
                <w:szCs w:val="24"/>
              </w:rPr>
            </w:pPr>
            <w:r>
              <w:rPr>
                <w:rFonts w:asciiTheme="minorEastAsia" w:hAnsiTheme="minorEastAsia" w:hint="eastAsia"/>
                <w:sz w:val="24"/>
                <w:szCs w:val="24"/>
              </w:rPr>
              <w:t>（6）参与市场调研的企业法定代表人</w:t>
            </w:r>
            <w:r w:rsidRPr="00B1130F">
              <w:rPr>
                <w:rFonts w:asciiTheme="minorEastAsia" w:hAnsiTheme="minorEastAsia"/>
                <w:sz w:val="24"/>
                <w:szCs w:val="24"/>
              </w:rPr>
              <w:t>为同一人或者存在直接控股、管理关系的不同供应商，不得同时参加本</w:t>
            </w:r>
            <w:r>
              <w:rPr>
                <w:rFonts w:asciiTheme="minorEastAsia" w:hAnsiTheme="minorEastAsia" w:hint="eastAsia"/>
                <w:sz w:val="24"/>
                <w:szCs w:val="24"/>
              </w:rPr>
              <w:t>项目</w:t>
            </w:r>
            <w:r w:rsidRPr="00B1130F">
              <w:rPr>
                <w:rFonts w:asciiTheme="minorEastAsia" w:hAnsiTheme="minorEastAsia"/>
                <w:sz w:val="24"/>
                <w:szCs w:val="24"/>
              </w:rPr>
              <w:t>调研活动</w:t>
            </w:r>
          </w:p>
        </w:tc>
      </w:tr>
      <w:tr w:rsidR="00954E6C" w14:paraId="58211829" w14:textId="77777777">
        <w:trPr>
          <w:trHeight w:val="2638"/>
          <w:tblCellSpacing w:w="0" w:type="dxa"/>
          <w:jc w:val="center"/>
        </w:trPr>
        <w:tc>
          <w:tcPr>
            <w:tcW w:w="780" w:type="dxa"/>
            <w:vAlign w:val="center"/>
          </w:tcPr>
          <w:p w14:paraId="454F24D7"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 xml:space="preserve">项目建设清单 </w:t>
            </w:r>
          </w:p>
        </w:tc>
        <w:tc>
          <w:tcPr>
            <w:tcW w:w="9900" w:type="dxa"/>
            <w:gridSpan w:val="3"/>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1495"/>
              <w:gridCol w:w="6451"/>
              <w:gridCol w:w="690"/>
              <w:gridCol w:w="675"/>
            </w:tblGrid>
            <w:tr w:rsidR="00954E6C" w14:paraId="6A6C16B3" w14:textId="77777777">
              <w:trPr>
                <w:trHeight w:val="280"/>
                <w:jc w:val="center"/>
              </w:trPr>
              <w:tc>
                <w:tcPr>
                  <w:tcW w:w="0" w:type="auto"/>
                  <w:vAlign w:val="center"/>
                </w:tcPr>
                <w:p w14:paraId="6F757EF8" w14:textId="77777777" w:rsidR="00954E6C" w:rsidRDefault="00171030">
                  <w:pPr>
                    <w:widowControl/>
                    <w:jc w:val="center"/>
                    <w:rPr>
                      <w:rFonts w:asciiTheme="minorEastAsia" w:eastAsiaTheme="minorEastAsia" w:hAnsiTheme="minorEastAsia" w:cs="仿宋"/>
                      <w:b/>
                      <w:sz w:val="24"/>
                      <w:szCs w:val="24"/>
                    </w:rPr>
                  </w:pPr>
                  <w:r>
                    <w:rPr>
                      <w:rFonts w:asciiTheme="minorEastAsia" w:eastAsiaTheme="minorEastAsia" w:hAnsiTheme="minorEastAsia" w:cs="仿宋" w:hint="eastAsia"/>
                      <w:b/>
                      <w:sz w:val="24"/>
                      <w:szCs w:val="24"/>
                    </w:rPr>
                    <w:t>序号</w:t>
                  </w:r>
                </w:p>
              </w:tc>
              <w:tc>
                <w:tcPr>
                  <w:tcW w:w="0" w:type="auto"/>
                  <w:vAlign w:val="center"/>
                </w:tcPr>
                <w:p w14:paraId="17C666DF" w14:textId="77777777" w:rsidR="00954E6C" w:rsidRDefault="00171030">
                  <w:pPr>
                    <w:widowControl/>
                    <w:jc w:val="center"/>
                    <w:rPr>
                      <w:rFonts w:asciiTheme="minorEastAsia" w:eastAsiaTheme="minorEastAsia" w:hAnsiTheme="minorEastAsia" w:cs="仿宋"/>
                      <w:b/>
                      <w:sz w:val="24"/>
                      <w:szCs w:val="24"/>
                    </w:rPr>
                  </w:pPr>
                  <w:r>
                    <w:rPr>
                      <w:rFonts w:asciiTheme="minorEastAsia" w:eastAsiaTheme="minorEastAsia" w:hAnsiTheme="minorEastAsia" w:cs="仿宋" w:hint="eastAsia"/>
                      <w:b/>
                      <w:sz w:val="24"/>
                      <w:szCs w:val="24"/>
                    </w:rPr>
                    <w:t>产品名称</w:t>
                  </w:r>
                </w:p>
              </w:tc>
              <w:tc>
                <w:tcPr>
                  <w:tcW w:w="6451" w:type="dxa"/>
                  <w:vAlign w:val="center"/>
                </w:tcPr>
                <w:p w14:paraId="2D6021D0" w14:textId="77777777" w:rsidR="00954E6C" w:rsidRDefault="00171030">
                  <w:pPr>
                    <w:widowControl/>
                    <w:jc w:val="center"/>
                    <w:rPr>
                      <w:rFonts w:asciiTheme="minorEastAsia" w:eastAsiaTheme="minorEastAsia" w:hAnsiTheme="minorEastAsia" w:cs="仿宋"/>
                      <w:b/>
                      <w:sz w:val="24"/>
                      <w:szCs w:val="24"/>
                    </w:rPr>
                  </w:pPr>
                  <w:r>
                    <w:rPr>
                      <w:rFonts w:asciiTheme="minorEastAsia" w:eastAsiaTheme="minorEastAsia" w:hAnsiTheme="minorEastAsia" w:hint="eastAsia"/>
                      <w:b/>
                      <w:color w:val="000000"/>
                      <w:kern w:val="0"/>
                      <w:sz w:val="24"/>
                      <w:szCs w:val="24"/>
                    </w:rPr>
                    <w:t>技术参数</w:t>
                  </w:r>
                </w:p>
              </w:tc>
              <w:tc>
                <w:tcPr>
                  <w:tcW w:w="690" w:type="dxa"/>
                  <w:vAlign w:val="center"/>
                </w:tcPr>
                <w:p w14:paraId="56EDE591" w14:textId="77777777" w:rsidR="00954E6C" w:rsidRDefault="00171030">
                  <w:pPr>
                    <w:widowControl/>
                    <w:jc w:val="center"/>
                    <w:rPr>
                      <w:rFonts w:asciiTheme="minorEastAsia" w:eastAsiaTheme="minorEastAsia" w:hAnsiTheme="minorEastAsia" w:cs="仿宋"/>
                      <w:b/>
                      <w:sz w:val="24"/>
                      <w:szCs w:val="24"/>
                    </w:rPr>
                  </w:pPr>
                  <w:r>
                    <w:rPr>
                      <w:rFonts w:asciiTheme="minorEastAsia" w:eastAsiaTheme="minorEastAsia" w:hAnsiTheme="minorEastAsia" w:cs="仿宋" w:hint="eastAsia"/>
                      <w:b/>
                      <w:sz w:val="24"/>
                      <w:szCs w:val="24"/>
                    </w:rPr>
                    <w:t>数量</w:t>
                  </w:r>
                </w:p>
              </w:tc>
              <w:tc>
                <w:tcPr>
                  <w:tcW w:w="675" w:type="dxa"/>
                  <w:vAlign w:val="center"/>
                </w:tcPr>
                <w:p w14:paraId="7E76A2AE" w14:textId="77777777" w:rsidR="00954E6C" w:rsidRDefault="00171030">
                  <w:pPr>
                    <w:widowControl/>
                    <w:jc w:val="center"/>
                    <w:rPr>
                      <w:rFonts w:asciiTheme="minorEastAsia" w:eastAsiaTheme="minorEastAsia" w:hAnsiTheme="minorEastAsia" w:cs="仿宋"/>
                      <w:b/>
                      <w:sz w:val="24"/>
                      <w:szCs w:val="24"/>
                    </w:rPr>
                  </w:pPr>
                  <w:r>
                    <w:rPr>
                      <w:rFonts w:asciiTheme="minorEastAsia" w:eastAsiaTheme="minorEastAsia" w:hAnsiTheme="minorEastAsia" w:cs="仿宋" w:hint="eastAsia"/>
                      <w:b/>
                      <w:sz w:val="24"/>
                      <w:szCs w:val="24"/>
                    </w:rPr>
                    <w:t>备注</w:t>
                  </w:r>
                </w:p>
              </w:tc>
            </w:tr>
            <w:tr w:rsidR="00954E6C" w14:paraId="72E5E4FC" w14:textId="77777777">
              <w:trPr>
                <w:trHeight w:val="1854"/>
                <w:jc w:val="center"/>
              </w:trPr>
              <w:tc>
                <w:tcPr>
                  <w:tcW w:w="0" w:type="auto"/>
                  <w:vAlign w:val="center"/>
                </w:tcPr>
                <w:p w14:paraId="2A086129"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0" w:type="auto"/>
                  <w:vAlign w:val="center"/>
                </w:tcPr>
                <w:p w14:paraId="53C89F9C" w14:textId="77777777" w:rsidR="00954E6C" w:rsidRDefault="00171030">
                  <w:pPr>
                    <w:spacing w:line="25" w:lineRule="atLeast"/>
                    <w:jc w:val="both"/>
                    <w:rPr>
                      <w:rFonts w:asciiTheme="minorEastAsia" w:eastAsiaTheme="minorEastAsia" w:hAnsiTheme="minorEastAsia"/>
                      <w:sz w:val="24"/>
                      <w:szCs w:val="24"/>
                    </w:rPr>
                  </w:pPr>
                  <w:r>
                    <w:rPr>
                      <w:rFonts w:asciiTheme="minorEastAsia" w:eastAsiaTheme="minorEastAsia" w:hAnsiTheme="minorEastAsia" w:hint="eastAsia"/>
                      <w:sz w:val="24"/>
                      <w:szCs w:val="24"/>
                    </w:rPr>
                    <w:t>SM2证书</w:t>
                  </w:r>
                </w:p>
              </w:tc>
              <w:tc>
                <w:tcPr>
                  <w:tcW w:w="6451" w:type="dxa"/>
                  <w:vAlign w:val="center"/>
                </w:tcPr>
                <w:p w14:paraId="052B901E" w14:textId="77777777" w:rsidR="00954E6C" w:rsidRDefault="00171030">
                  <w:pPr>
                    <w:spacing w:line="25" w:lineRule="atLeast"/>
                    <w:jc w:val="both"/>
                    <w:rPr>
                      <w:rFonts w:asciiTheme="minorEastAsia" w:eastAsiaTheme="minorEastAsia" w:hAnsiTheme="minorEastAsia"/>
                      <w:sz w:val="24"/>
                      <w:szCs w:val="24"/>
                    </w:rPr>
                  </w:pPr>
                  <w:r>
                    <w:rPr>
                      <w:rFonts w:asciiTheme="minorEastAsia" w:eastAsiaTheme="minorEastAsia" w:hAnsiTheme="minorEastAsia" w:hint="eastAsia"/>
                      <w:sz w:val="24"/>
                      <w:szCs w:val="24"/>
                    </w:rPr>
                    <w:t>SSL域名证书，部署在国家商用密码安全认证网关和SSL VPN安全网关内，用于构建HTTPS加密网络传输通道，按照商用密码应用安全性评估的信息系统数量的授权证书，要求</w:t>
                  </w:r>
                  <w:proofErr w:type="gramStart"/>
                  <w:r>
                    <w:rPr>
                      <w:rFonts w:asciiTheme="minorEastAsia" w:eastAsiaTheme="minorEastAsia" w:hAnsiTheme="minorEastAsia" w:hint="eastAsia"/>
                      <w:sz w:val="24"/>
                      <w:szCs w:val="24"/>
                    </w:rPr>
                    <w:t>兼容并内嵌入</w:t>
                  </w:r>
                  <w:proofErr w:type="gramEnd"/>
                  <w:r>
                    <w:rPr>
                      <w:rFonts w:asciiTheme="minorEastAsia" w:eastAsiaTheme="minorEastAsia" w:hAnsiTheme="minorEastAsia" w:hint="eastAsia"/>
                      <w:sz w:val="24"/>
                      <w:szCs w:val="24"/>
                    </w:rPr>
                    <w:t>医院已有的安全认证网关设备使用，达标国家商用密码应用安全性评估三级要求。</w:t>
                  </w:r>
                </w:p>
              </w:tc>
              <w:tc>
                <w:tcPr>
                  <w:tcW w:w="690" w:type="dxa"/>
                  <w:vAlign w:val="center"/>
                </w:tcPr>
                <w:p w14:paraId="7D99EFE8" w14:textId="2D6F06A1"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4套</w:t>
                  </w:r>
                </w:p>
              </w:tc>
              <w:tc>
                <w:tcPr>
                  <w:tcW w:w="675" w:type="dxa"/>
                  <w:vAlign w:val="center"/>
                </w:tcPr>
                <w:p w14:paraId="5A8E7912" w14:textId="77777777" w:rsidR="00954E6C" w:rsidRDefault="00954E6C">
                  <w:pPr>
                    <w:rPr>
                      <w:rFonts w:asciiTheme="minorEastAsia" w:eastAsiaTheme="minorEastAsia" w:hAnsiTheme="minorEastAsia"/>
                      <w:sz w:val="24"/>
                      <w:szCs w:val="24"/>
                    </w:rPr>
                  </w:pPr>
                </w:p>
              </w:tc>
            </w:tr>
            <w:tr w:rsidR="00954E6C" w14:paraId="27F43177" w14:textId="77777777">
              <w:trPr>
                <w:trHeight w:val="990"/>
                <w:jc w:val="center"/>
              </w:trPr>
              <w:tc>
                <w:tcPr>
                  <w:tcW w:w="0" w:type="auto"/>
                  <w:vAlign w:val="center"/>
                </w:tcPr>
                <w:p w14:paraId="07AAA062"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0" w:type="auto"/>
                  <w:vAlign w:val="center"/>
                </w:tcPr>
                <w:p w14:paraId="0004E6BE" w14:textId="4CBF3596" w:rsidR="00954E6C" w:rsidRDefault="00171030">
                  <w:pPr>
                    <w:spacing w:line="25" w:lineRule="atLeast"/>
                    <w:jc w:val="both"/>
                    <w:rPr>
                      <w:rFonts w:asciiTheme="minorEastAsia" w:eastAsiaTheme="minorEastAsia" w:hAnsiTheme="minorEastAsia"/>
                      <w:sz w:val="24"/>
                      <w:szCs w:val="24"/>
                    </w:rPr>
                  </w:pPr>
                  <w:r>
                    <w:rPr>
                      <w:rFonts w:asciiTheme="minorEastAsia" w:eastAsiaTheme="minorEastAsia" w:hAnsiTheme="minorEastAsia" w:hint="eastAsia"/>
                      <w:sz w:val="24"/>
                      <w:szCs w:val="24"/>
                    </w:rPr>
                    <w:t>RSA204证书</w:t>
                  </w:r>
                </w:p>
              </w:tc>
              <w:tc>
                <w:tcPr>
                  <w:tcW w:w="6451" w:type="dxa"/>
                  <w:vAlign w:val="center"/>
                </w:tcPr>
                <w:p w14:paraId="7BF45B1A" w14:textId="77777777" w:rsidR="00954E6C" w:rsidRDefault="00171030">
                  <w:pPr>
                    <w:spacing w:line="25" w:lineRule="atLeast"/>
                    <w:jc w:val="both"/>
                    <w:rPr>
                      <w:rFonts w:asciiTheme="minorEastAsia" w:eastAsiaTheme="minorEastAsia" w:hAnsiTheme="minorEastAsia"/>
                      <w:sz w:val="24"/>
                      <w:szCs w:val="24"/>
                    </w:rPr>
                  </w:pPr>
                  <w:r>
                    <w:rPr>
                      <w:rFonts w:asciiTheme="minorEastAsia" w:eastAsiaTheme="minorEastAsia" w:hAnsiTheme="minorEastAsia" w:hint="eastAsia"/>
                      <w:sz w:val="24"/>
                      <w:szCs w:val="24"/>
                    </w:rPr>
                    <w:t>SSL域名证书，部署在国家商用密码安全认证网关内，用于构建HTTPS加密网络传输通道，按照商用密码应用安全性评估信息系统数量的授权证书，要求</w:t>
                  </w:r>
                  <w:proofErr w:type="gramStart"/>
                  <w:r>
                    <w:rPr>
                      <w:rFonts w:asciiTheme="minorEastAsia" w:eastAsiaTheme="minorEastAsia" w:hAnsiTheme="minorEastAsia" w:hint="eastAsia"/>
                      <w:sz w:val="24"/>
                      <w:szCs w:val="24"/>
                    </w:rPr>
                    <w:t>兼容并内嵌入</w:t>
                  </w:r>
                  <w:proofErr w:type="gramEnd"/>
                  <w:r>
                    <w:rPr>
                      <w:rFonts w:asciiTheme="minorEastAsia" w:eastAsiaTheme="minorEastAsia" w:hAnsiTheme="minorEastAsia" w:hint="eastAsia"/>
                      <w:sz w:val="24"/>
                      <w:szCs w:val="24"/>
                    </w:rPr>
                    <w:t>医院已有的安全认证网关设备使用，达标商用密码应用安全性评估三级要求。</w:t>
                  </w:r>
                </w:p>
              </w:tc>
              <w:tc>
                <w:tcPr>
                  <w:tcW w:w="690" w:type="dxa"/>
                  <w:vAlign w:val="center"/>
                </w:tcPr>
                <w:p w14:paraId="0BE3A77D" w14:textId="0FCE2C41"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4套</w:t>
                  </w:r>
                </w:p>
              </w:tc>
              <w:tc>
                <w:tcPr>
                  <w:tcW w:w="675" w:type="dxa"/>
                  <w:vAlign w:val="center"/>
                </w:tcPr>
                <w:p w14:paraId="6CFEEB16" w14:textId="77777777" w:rsidR="00954E6C" w:rsidRDefault="00954E6C">
                  <w:pPr>
                    <w:rPr>
                      <w:rFonts w:asciiTheme="minorEastAsia" w:eastAsiaTheme="minorEastAsia" w:hAnsiTheme="minorEastAsia"/>
                      <w:sz w:val="24"/>
                      <w:szCs w:val="24"/>
                    </w:rPr>
                  </w:pPr>
                </w:p>
              </w:tc>
            </w:tr>
            <w:tr w:rsidR="00954E6C" w14:paraId="358C3609" w14:textId="77777777">
              <w:trPr>
                <w:trHeight w:val="657"/>
                <w:jc w:val="center"/>
              </w:trPr>
              <w:tc>
                <w:tcPr>
                  <w:tcW w:w="0" w:type="auto"/>
                  <w:vAlign w:val="center"/>
                </w:tcPr>
                <w:p w14:paraId="566260A6"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3</w:t>
                  </w:r>
                </w:p>
              </w:tc>
              <w:tc>
                <w:tcPr>
                  <w:tcW w:w="0" w:type="auto"/>
                  <w:vAlign w:val="center"/>
                </w:tcPr>
                <w:p w14:paraId="708093BE" w14:textId="77777777" w:rsidR="00954E6C" w:rsidRDefault="00171030">
                  <w:pPr>
                    <w:spacing w:line="25" w:lineRule="atLeast"/>
                    <w:jc w:val="both"/>
                    <w:rPr>
                      <w:rFonts w:asciiTheme="minorEastAsia" w:eastAsiaTheme="minorEastAsia" w:hAnsiTheme="minorEastAsia"/>
                      <w:sz w:val="24"/>
                      <w:szCs w:val="24"/>
                    </w:rPr>
                  </w:pPr>
                  <w:r>
                    <w:rPr>
                      <w:rFonts w:asciiTheme="minorEastAsia" w:eastAsiaTheme="minorEastAsia" w:hAnsiTheme="minorEastAsia" w:hint="eastAsia"/>
                      <w:sz w:val="24"/>
                      <w:szCs w:val="24"/>
                    </w:rPr>
                    <w:t>浏览器</w:t>
                  </w:r>
                </w:p>
              </w:tc>
              <w:tc>
                <w:tcPr>
                  <w:tcW w:w="6451" w:type="dxa"/>
                  <w:vAlign w:val="center"/>
                </w:tcPr>
                <w:p w14:paraId="4A79EC4D" w14:textId="77777777" w:rsidR="00954E6C" w:rsidRDefault="00171030">
                  <w:pPr>
                    <w:spacing w:line="25" w:lineRule="atLeast"/>
                    <w:jc w:val="both"/>
                    <w:rPr>
                      <w:rFonts w:asciiTheme="minorEastAsia" w:eastAsiaTheme="minorEastAsia" w:hAnsiTheme="minorEastAsia"/>
                      <w:sz w:val="24"/>
                      <w:szCs w:val="24"/>
                    </w:rPr>
                  </w:pPr>
                  <w:r>
                    <w:rPr>
                      <w:rFonts w:asciiTheme="minorEastAsia" w:eastAsiaTheme="minorEastAsia" w:hAnsiTheme="minorEastAsia" w:hint="eastAsia"/>
                      <w:sz w:val="24"/>
                      <w:szCs w:val="24"/>
                    </w:rPr>
                    <w:t>要求兼容医院已有的国家商用密码安全认证网关设备，与安全认证网关设备构建加密通道，产品需具备国家密码管理局颁发商用密码产品认证，达标商用密码应用安全性评估三级要求。</w:t>
                  </w:r>
                </w:p>
              </w:tc>
              <w:tc>
                <w:tcPr>
                  <w:tcW w:w="690" w:type="dxa"/>
                  <w:vAlign w:val="center"/>
                </w:tcPr>
                <w:p w14:paraId="75201C2E"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5套</w:t>
                  </w:r>
                </w:p>
              </w:tc>
              <w:tc>
                <w:tcPr>
                  <w:tcW w:w="675" w:type="dxa"/>
                  <w:vAlign w:val="center"/>
                </w:tcPr>
                <w:p w14:paraId="2378558C" w14:textId="77777777" w:rsidR="00954E6C" w:rsidRDefault="00954E6C">
                  <w:pPr>
                    <w:rPr>
                      <w:rFonts w:asciiTheme="minorEastAsia" w:eastAsiaTheme="minorEastAsia" w:hAnsiTheme="minorEastAsia"/>
                      <w:sz w:val="24"/>
                      <w:szCs w:val="24"/>
                    </w:rPr>
                  </w:pPr>
                </w:p>
              </w:tc>
            </w:tr>
            <w:tr w:rsidR="00954E6C" w14:paraId="6CDA530B" w14:textId="77777777">
              <w:trPr>
                <w:trHeight w:val="990"/>
                <w:jc w:val="center"/>
              </w:trPr>
              <w:tc>
                <w:tcPr>
                  <w:tcW w:w="0" w:type="auto"/>
                  <w:vAlign w:val="center"/>
                </w:tcPr>
                <w:p w14:paraId="3141C23A"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0" w:type="auto"/>
                  <w:vAlign w:val="center"/>
                </w:tcPr>
                <w:p w14:paraId="553D7780"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数据库加密与访问控制系统</w:t>
                  </w:r>
                </w:p>
              </w:tc>
              <w:tc>
                <w:tcPr>
                  <w:tcW w:w="6451" w:type="dxa"/>
                  <w:vAlign w:val="center"/>
                </w:tcPr>
                <w:p w14:paraId="04B0B99D" w14:textId="77777777" w:rsidR="00954E6C" w:rsidRDefault="00171030">
                  <w:pPr>
                    <w:spacing w:line="25" w:lineRule="atLeast"/>
                    <w:jc w:val="both"/>
                    <w:rPr>
                      <w:rFonts w:asciiTheme="minorEastAsia" w:eastAsiaTheme="minorEastAsia" w:hAnsiTheme="minorEastAsia"/>
                      <w:sz w:val="24"/>
                      <w:szCs w:val="24"/>
                    </w:rPr>
                  </w:pPr>
                  <w:r>
                    <w:rPr>
                      <w:rFonts w:asciiTheme="minorEastAsia" w:eastAsiaTheme="minorEastAsia" w:hAnsiTheme="minorEastAsia" w:hint="eastAsia"/>
                      <w:sz w:val="24"/>
                      <w:szCs w:val="24"/>
                    </w:rPr>
                    <w:t>1.硬件要求：≥24C 2.6Ghz处理器，≥4*32G 内存；≥4T存储；≥2个</w:t>
                  </w:r>
                  <w:proofErr w:type="gramStart"/>
                  <w:r>
                    <w:rPr>
                      <w:rFonts w:asciiTheme="minorEastAsia" w:eastAsiaTheme="minorEastAsia" w:hAnsiTheme="minorEastAsia" w:hint="eastAsia"/>
                      <w:sz w:val="24"/>
                      <w:szCs w:val="24"/>
                    </w:rPr>
                    <w:t>千兆电口</w:t>
                  </w:r>
                  <w:proofErr w:type="gramEnd"/>
                  <w:r>
                    <w:rPr>
                      <w:rFonts w:asciiTheme="minorEastAsia" w:eastAsiaTheme="minorEastAsia" w:hAnsiTheme="minorEastAsia" w:hint="eastAsia"/>
                      <w:sz w:val="24"/>
                      <w:szCs w:val="24"/>
                    </w:rPr>
                    <w:t>；电源≥2个，</w:t>
                  </w:r>
                  <w:r>
                    <w:rPr>
                      <w:rFonts w:hint="eastAsia"/>
                      <w:color w:val="000000"/>
                      <w:kern w:val="0"/>
                      <w:sz w:val="24"/>
                      <w:szCs w:val="24"/>
                    </w:rPr>
                    <w:t>产品</w:t>
                  </w:r>
                  <w:r>
                    <w:rPr>
                      <w:rFonts w:asciiTheme="minorEastAsia" w:eastAsiaTheme="minorEastAsia" w:hAnsiTheme="minorEastAsia" w:hint="eastAsia"/>
                      <w:sz w:val="24"/>
                      <w:szCs w:val="24"/>
                    </w:rPr>
                    <w:t>需</w:t>
                  </w:r>
                  <w:r>
                    <w:rPr>
                      <w:rFonts w:hint="eastAsia"/>
                      <w:color w:val="000000"/>
                      <w:kern w:val="0"/>
                      <w:sz w:val="24"/>
                      <w:szCs w:val="24"/>
                    </w:rPr>
                    <w:t>符合国产化要求，</w:t>
                  </w:r>
                  <w:r>
                    <w:rPr>
                      <w:rFonts w:asciiTheme="minorEastAsia" w:eastAsiaTheme="minorEastAsia" w:hAnsiTheme="minorEastAsia" w:hint="eastAsia"/>
                      <w:sz w:val="24"/>
                      <w:szCs w:val="24"/>
                    </w:rPr>
                    <w:t>需</w:t>
                  </w:r>
                  <w:r>
                    <w:rPr>
                      <w:rFonts w:hint="eastAsia"/>
                      <w:color w:val="000000"/>
                      <w:kern w:val="0"/>
                      <w:sz w:val="24"/>
                      <w:szCs w:val="24"/>
                    </w:rPr>
                    <w:t>采用国产操作系统和国产芯片，</w:t>
                  </w:r>
                  <w:r>
                    <w:rPr>
                      <w:rFonts w:asciiTheme="minorEastAsia" w:eastAsiaTheme="minorEastAsia" w:hAnsiTheme="minorEastAsia" w:hint="eastAsia"/>
                      <w:sz w:val="24"/>
                      <w:szCs w:val="24"/>
                    </w:rPr>
                    <w:t>原厂三年硬件质保、原厂三年软件升级。</w:t>
                  </w:r>
                </w:p>
                <w:p w14:paraId="29C86A85" w14:textId="77777777" w:rsidR="00954E6C" w:rsidRDefault="00171030">
                  <w:pPr>
                    <w:rPr>
                      <w:color w:val="000000"/>
                      <w:kern w:val="0"/>
                      <w:sz w:val="24"/>
                      <w:szCs w:val="24"/>
                    </w:rPr>
                  </w:pPr>
                  <w:r>
                    <w:rPr>
                      <w:rFonts w:hint="eastAsia"/>
                      <w:color w:val="000000"/>
                      <w:kern w:val="0"/>
                      <w:sz w:val="24"/>
                      <w:szCs w:val="24"/>
                    </w:rPr>
                    <w:t>2.性能参数：最大SM4加/解密不小于2000Mbps；</w:t>
                  </w:r>
                </w:p>
                <w:p w14:paraId="0E50D207" w14:textId="77777777" w:rsidR="00954E6C" w:rsidRDefault="00171030">
                  <w:pPr>
                    <w:rPr>
                      <w:color w:val="000000"/>
                      <w:kern w:val="0"/>
                      <w:sz w:val="24"/>
                      <w:szCs w:val="24"/>
                    </w:rPr>
                  </w:pPr>
                  <w:r>
                    <w:rPr>
                      <w:rFonts w:hint="eastAsia"/>
                      <w:color w:val="000000"/>
                      <w:kern w:val="0"/>
                      <w:sz w:val="24"/>
                      <w:szCs w:val="24"/>
                    </w:rPr>
                    <w:t>最大支持管理数据源不小于100个（IP+端口）；</w:t>
                  </w:r>
                </w:p>
                <w:p w14:paraId="2857452D" w14:textId="77777777" w:rsidR="00954E6C" w:rsidRDefault="00171030">
                  <w:pPr>
                    <w:rPr>
                      <w:color w:val="000000"/>
                      <w:kern w:val="0"/>
                      <w:sz w:val="24"/>
                      <w:szCs w:val="24"/>
                    </w:rPr>
                  </w:pPr>
                  <w:r>
                    <w:rPr>
                      <w:rFonts w:hint="eastAsia"/>
                      <w:color w:val="000000"/>
                      <w:kern w:val="0"/>
                      <w:sz w:val="24"/>
                      <w:szCs w:val="24"/>
                    </w:rPr>
                    <w:t>最大支持应用</w:t>
                  </w:r>
                  <w:proofErr w:type="gramStart"/>
                  <w:r>
                    <w:rPr>
                      <w:rFonts w:hint="eastAsia"/>
                      <w:color w:val="000000"/>
                      <w:kern w:val="0"/>
                      <w:sz w:val="24"/>
                      <w:szCs w:val="24"/>
                    </w:rPr>
                    <w:t>接入数</w:t>
                  </w:r>
                  <w:proofErr w:type="gramEnd"/>
                  <w:r>
                    <w:rPr>
                      <w:rFonts w:hint="eastAsia"/>
                      <w:color w:val="000000"/>
                      <w:kern w:val="0"/>
                      <w:sz w:val="24"/>
                      <w:szCs w:val="24"/>
                    </w:rPr>
                    <w:t>不小于20个（独立IP）；</w:t>
                  </w:r>
                </w:p>
                <w:p w14:paraId="2C790E6D" w14:textId="6E25402F"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3.提供基于数据库的加密，</w:t>
                  </w:r>
                  <w:r>
                    <w:rPr>
                      <w:rFonts w:hint="eastAsia"/>
                      <w:color w:val="000000"/>
                      <w:kern w:val="0"/>
                      <w:sz w:val="24"/>
                      <w:szCs w:val="24"/>
                    </w:rPr>
                    <w:t>支持</w:t>
                  </w:r>
                  <w:r w:rsidR="0062545E" w:rsidRPr="0062545E">
                    <w:rPr>
                      <w:rFonts w:hint="eastAsia"/>
                      <w:color w:val="000000"/>
                      <w:kern w:val="0"/>
                      <w:sz w:val="24"/>
                      <w:szCs w:val="24"/>
                    </w:rPr>
                    <w:t>包括但不限于</w:t>
                  </w:r>
                  <w:r>
                    <w:rPr>
                      <w:rFonts w:hint="eastAsia"/>
                      <w:color w:val="000000"/>
                      <w:kern w:val="0"/>
                      <w:sz w:val="24"/>
                      <w:szCs w:val="24"/>
                    </w:rPr>
                    <w:t>VARCHAR、VARCHAR2、CHAR、RAW、DATE等数据类型的加密；支持同一敏感数据针对不同的应用配置不同的脱敏/解密策略，根据应用的适用范围向用户展示不同的脱敏/解密效果；</w:t>
                  </w:r>
                </w:p>
                <w:p w14:paraId="5917C6DD" w14:textId="0333D658" w:rsidR="00954E6C" w:rsidRDefault="00171030">
                  <w:pPr>
                    <w:rPr>
                      <w:rFonts w:cstheme="minorEastAsia"/>
                      <w:color w:val="000000"/>
                      <w:kern w:val="0"/>
                      <w:sz w:val="24"/>
                      <w:szCs w:val="24"/>
                    </w:rPr>
                  </w:pPr>
                  <w:r>
                    <w:rPr>
                      <w:rFonts w:asciiTheme="minorEastAsia" w:eastAsiaTheme="minorEastAsia" w:hAnsiTheme="minorEastAsia" w:hint="eastAsia"/>
                      <w:sz w:val="24"/>
                      <w:szCs w:val="24"/>
                    </w:rPr>
                    <w:t>4.具有</w:t>
                  </w:r>
                  <w:r w:rsidR="00026FF9">
                    <w:rPr>
                      <w:rFonts w:asciiTheme="minorEastAsia" w:eastAsiaTheme="minorEastAsia" w:hAnsiTheme="minorEastAsia" w:hint="eastAsia"/>
                      <w:sz w:val="24"/>
                      <w:szCs w:val="24"/>
                    </w:rPr>
                    <w:t>国家</w:t>
                  </w:r>
                  <w:r>
                    <w:rPr>
                      <w:rFonts w:asciiTheme="minorEastAsia" w:eastAsiaTheme="minorEastAsia" w:hAnsiTheme="minorEastAsia" w:hint="eastAsia"/>
                      <w:sz w:val="24"/>
                      <w:szCs w:val="24"/>
                    </w:rPr>
                    <w:t>商用密码产品认证证书，要求兼容医院已有的安全认证网关设备，与安全认证网关设备构建加密通道（提供原厂盖章兼容性证明文件），具有</w:t>
                  </w:r>
                  <w:r>
                    <w:rPr>
                      <w:rFonts w:cstheme="minorEastAsia" w:hint="eastAsia"/>
                      <w:color w:val="000000"/>
                      <w:kern w:val="0"/>
                      <w:sz w:val="24"/>
                      <w:szCs w:val="24"/>
                    </w:rPr>
                    <w:t>国家密码管理局商用密码检测中心颁发的检测报告，</w:t>
                  </w:r>
                  <w:r>
                    <w:rPr>
                      <w:rFonts w:asciiTheme="minorEastAsia" w:eastAsiaTheme="minorEastAsia" w:hAnsiTheme="minorEastAsia" w:hint="eastAsia"/>
                      <w:sz w:val="24"/>
                      <w:szCs w:val="24"/>
                    </w:rPr>
                    <w:t>达标商用密码应用安全性评估三级要求。</w:t>
                  </w:r>
                </w:p>
                <w:p w14:paraId="7ACB1A0C" w14:textId="5CACD2DA" w:rsidR="00954E6C" w:rsidRDefault="00171030">
                  <w:pPr>
                    <w:rPr>
                      <w:rFonts w:cstheme="minorEastAsia"/>
                      <w:color w:val="000000"/>
                      <w:kern w:val="0"/>
                      <w:sz w:val="24"/>
                      <w:szCs w:val="24"/>
                    </w:rPr>
                  </w:pPr>
                  <w:r>
                    <w:rPr>
                      <w:rFonts w:cstheme="minorEastAsia" w:hint="eastAsia"/>
                      <w:color w:val="000000"/>
                      <w:kern w:val="0"/>
                      <w:sz w:val="24"/>
                      <w:szCs w:val="24"/>
                    </w:rPr>
                    <w:t>5.需对接医院业务系统，包括但不限于HIS、LIS、PACS</w:t>
                  </w:r>
                  <w:r w:rsidR="00026FF9">
                    <w:rPr>
                      <w:rFonts w:cstheme="minorEastAsia" w:hint="eastAsia"/>
                      <w:color w:val="000000"/>
                      <w:kern w:val="0"/>
                      <w:sz w:val="24"/>
                      <w:szCs w:val="24"/>
                    </w:rPr>
                    <w:t>、</w:t>
                  </w:r>
                  <w:r>
                    <w:rPr>
                      <w:rFonts w:cstheme="minorEastAsia" w:hint="eastAsia"/>
                      <w:color w:val="000000"/>
                      <w:kern w:val="0"/>
                      <w:sz w:val="24"/>
                      <w:szCs w:val="24"/>
                    </w:rPr>
                    <w:t>手</w:t>
                  </w:r>
                  <w:proofErr w:type="gramStart"/>
                  <w:r>
                    <w:rPr>
                      <w:rFonts w:cstheme="minorEastAsia" w:hint="eastAsia"/>
                      <w:color w:val="000000"/>
                      <w:kern w:val="0"/>
                      <w:sz w:val="24"/>
                      <w:szCs w:val="24"/>
                    </w:rPr>
                    <w:t>麻系统</w:t>
                  </w:r>
                  <w:proofErr w:type="gramEnd"/>
                  <w:r w:rsidR="00026FF9">
                    <w:rPr>
                      <w:rFonts w:cstheme="minorEastAsia" w:hint="eastAsia"/>
                      <w:color w:val="000000"/>
                      <w:kern w:val="0"/>
                      <w:sz w:val="24"/>
                      <w:szCs w:val="24"/>
                    </w:rPr>
                    <w:t>以及集成平台</w:t>
                  </w:r>
                  <w:r>
                    <w:rPr>
                      <w:rFonts w:cstheme="minorEastAsia" w:hint="eastAsia"/>
                      <w:color w:val="000000"/>
                      <w:kern w:val="0"/>
                      <w:sz w:val="24"/>
                      <w:szCs w:val="24"/>
                    </w:rPr>
                    <w:t>等等。</w:t>
                  </w:r>
                </w:p>
                <w:p w14:paraId="6B65F68B" w14:textId="77777777" w:rsidR="00954E6C" w:rsidRDefault="00171030">
                  <w:pPr>
                    <w:rPr>
                      <w:rFonts w:cstheme="minorEastAsia"/>
                      <w:color w:val="000000"/>
                      <w:kern w:val="0"/>
                      <w:sz w:val="24"/>
                      <w:szCs w:val="24"/>
                    </w:rPr>
                  </w:pPr>
                  <w:r>
                    <w:rPr>
                      <w:rFonts w:cstheme="minorEastAsia" w:hint="eastAsia"/>
                      <w:color w:val="000000"/>
                      <w:kern w:val="0"/>
                      <w:sz w:val="24"/>
                      <w:szCs w:val="24"/>
                    </w:rPr>
                    <w:t>6.</w:t>
                  </w:r>
                  <w:r>
                    <w:rPr>
                      <w:rFonts w:hint="eastAsia"/>
                    </w:rPr>
                    <w:t xml:space="preserve"> </w:t>
                  </w:r>
                  <w:r>
                    <w:rPr>
                      <w:rFonts w:cstheme="minorEastAsia" w:hint="eastAsia"/>
                      <w:color w:val="000000"/>
                      <w:kern w:val="0"/>
                      <w:sz w:val="24"/>
                      <w:szCs w:val="24"/>
                    </w:rPr>
                    <w:t>产品需</w:t>
                  </w:r>
                  <w:proofErr w:type="gramStart"/>
                  <w:r>
                    <w:rPr>
                      <w:rFonts w:cstheme="minorEastAsia" w:hint="eastAsia"/>
                      <w:color w:val="000000"/>
                      <w:kern w:val="0"/>
                      <w:sz w:val="24"/>
                      <w:szCs w:val="24"/>
                    </w:rPr>
                    <w:t>完成信创</w:t>
                  </w:r>
                  <w:proofErr w:type="gramEnd"/>
                  <w:r>
                    <w:rPr>
                      <w:rFonts w:cstheme="minorEastAsia" w:hint="eastAsia"/>
                      <w:color w:val="000000"/>
                      <w:kern w:val="0"/>
                      <w:sz w:val="24"/>
                      <w:szCs w:val="24"/>
                    </w:rPr>
                    <w:t>适配，支持兼容国产化中央处理（</w:t>
                  </w:r>
                  <w:r>
                    <w:rPr>
                      <w:rFonts w:cstheme="minorEastAsia"/>
                      <w:color w:val="000000"/>
                      <w:kern w:val="0"/>
                      <w:sz w:val="24"/>
                      <w:szCs w:val="24"/>
                    </w:rPr>
                    <w:t>CPU）、操作系统、数据库等。</w:t>
                  </w:r>
                </w:p>
              </w:tc>
              <w:tc>
                <w:tcPr>
                  <w:tcW w:w="690" w:type="dxa"/>
                  <w:vAlign w:val="center"/>
                </w:tcPr>
                <w:p w14:paraId="3E97F246"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1台</w:t>
                  </w:r>
                </w:p>
              </w:tc>
              <w:tc>
                <w:tcPr>
                  <w:tcW w:w="675" w:type="dxa"/>
                  <w:vAlign w:val="center"/>
                </w:tcPr>
                <w:p w14:paraId="66197A5D" w14:textId="77777777" w:rsidR="00954E6C" w:rsidRDefault="00954E6C">
                  <w:pPr>
                    <w:rPr>
                      <w:rFonts w:asciiTheme="minorEastAsia" w:eastAsiaTheme="minorEastAsia" w:hAnsiTheme="minorEastAsia"/>
                      <w:sz w:val="24"/>
                      <w:szCs w:val="24"/>
                    </w:rPr>
                  </w:pPr>
                </w:p>
              </w:tc>
            </w:tr>
            <w:tr w:rsidR="00954E6C" w14:paraId="5EE9D4BF" w14:textId="77777777">
              <w:trPr>
                <w:trHeight w:val="990"/>
                <w:jc w:val="center"/>
              </w:trPr>
              <w:tc>
                <w:tcPr>
                  <w:tcW w:w="0" w:type="auto"/>
                  <w:vAlign w:val="center"/>
                </w:tcPr>
                <w:p w14:paraId="4AAF412F"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0" w:type="auto"/>
                  <w:vAlign w:val="center"/>
                </w:tcPr>
                <w:p w14:paraId="138960D7" w14:textId="77777777" w:rsidR="00954E6C" w:rsidRDefault="00171030">
                  <w:pPr>
                    <w:rPr>
                      <w:rFonts w:asciiTheme="minorEastAsia" w:eastAsiaTheme="minorEastAsia" w:hAnsiTheme="minorEastAsia"/>
                      <w:sz w:val="24"/>
                      <w:szCs w:val="24"/>
                      <w:lang w:eastAsia="zh-Hans"/>
                    </w:rPr>
                  </w:pPr>
                  <w:r>
                    <w:rPr>
                      <w:rFonts w:asciiTheme="minorEastAsia" w:eastAsiaTheme="minorEastAsia" w:hAnsiTheme="minorEastAsia" w:hint="eastAsia"/>
                      <w:sz w:val="24"/>
                      <w:szCs w:val="24"/>
                    </w:rPr>
                    <w:t>视频监控系统</w:t>
                  </w:r>
                </w:p>
              </w:tc>
              <w:tc>
                <w:tcPr>
                  <w:tcW w:w="6451" w:type="dxa"/>
                  <w:vAlign w:val="center"/>
                </w:tcPr>
                <w:p w14:paraId="3ED6C79F" w14:textId="77777777" w:rsidR="00954E6C" w:rsidRDefault="00171030">
                  <w:pPr>
                    <w:rPr>
                      <w:rFonts w:cstheme="minorEastAsia"/>
                      <w:color w:val="000000"/>
                      <w:kern w:val="0"/>
                      <w:sz w:val="24"/>
                      <w:szCs w:val="24"/>
                    </w:rPr>
                  </w:pPr>
                  <w:r>
                    <w:rPr>
                      <w:rFonts w:asciiTheme="minorEastAsia" w:eastAsiaTheme="minorEastAsia" w:hAnsiTheme="minorEastAsia" w:hint="eastAsia"/>
                      <w:sz w:val="24"/>
                      <w:szCs w:val="24"/>
                    </w:rPr>
                    <w:t>1.视频监控系统要求信息安全标准支持GB35114-2017，支持视频认证和加密（要求达到最高安全等级C级要求），达标商用密码应用安全性评估三级要求。</w:t>
                  </w:r>
                </w:p>
                <w:p w14:paraId="4F52A6C4"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2.硬盘</w:t>
                  </w:r>
                  <w:proofErr w:type="gramStart"/>
                  <w:r>
                    <w:rPr>
                      <w:rFonts w:asciiTheme="minorEastAsia" w:eastAsiaTheme="minorEastAsia" w:hAnsiTheme="minorEastAsia" w:hint="eastAsia"/>
                      <w:sz w:val="24"/>
                      <w:szCs w:val="24"/>
                    </w:rPr>
                    <w:t>盘</w:t>
                  </w:r>
                  <w:proofErr w:type="gramEnd"/>
                  <w:r>
                    <w:rPr>
                      <w:rFonts w:asciiTheme="minorEastAsia" w:eastAsiaTheme="minorEastAsia" w:hAnsiTheme="minorEastAsia" w:hint="eastAsia"/>
                      <w:sz w:val="24"/>
                      <w:szCs w:val="24"/>
                    </w:rPr>
                    <w:t>位≥24个盘位，采用</w:t>
                  </w:r>
                  <w:proofErr w:type="spellStart"/>
                  <w:r>
                    <w:rPr>
                      <w:rFonts w:asciiTheme="minorEastAsia" w:eastAsiaTheme="minorEastAsia" w:hAnsiTheme="minorEastAsia" w:hint="eastAsia"/>
                      <w:sz w:val="24"/>
                      <w:szCs w:val="24"/>
                    </w:rPr>
                    <w:t>USBkey</w:t>
                  </w:r>
                  <w:proofErr w:type="spellEnd"/>
                  <w:r>
                    <w:rPr>
                      <w:rFonts w:asciiTheme="minorEastAsia" w:eastAsiaTheme="minorEastAsia" w:hAnsiTheme="minorEastAsia" w:hint="eastAsia"/>
                      <w:sz w:val="24"/>
                      <w:szCs w:val="24"/>
                    </w:rPr>
                    <w:t>处理密码，24路(GB35114 C级)前端接入，含一个客户端UKEY，支持与医院已有CA系统协同颁发数字证书；本项目要求配硬盘数量≥3块8T企业级，视频存储容量天数≥180天，原厂保修和升级</w:t>
                  </w:r>
                  <w:r>
                    <w:rPr>
                      <w:rFonts w:asciiTheme="minorEastAsia" w:eastAsiaTheme="minorEastAsia" w:hAnsiTheme="minorEastAsia" w:hint="eastAsia"/>
                      <w:sz w:val="24"/>
                      <w:szCs w:val="24"/>
                    </w:rPr>
                    <w:lastRenderedPageBreak/>
                    <w:t>≥3年。</w:t>
                  </w:r>
                </w:p>
                <w:p w14:paraId="45A4869D"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3.支持视频数据签名双向认证和数据加密；信息安全标准符合 GB35114-2017A级以上要求；</w:t>
                  </w:r>
                </w:p>
                <w:p w14:paraId="4264ADF9"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4.国密要求：安全智能视频一体化服务系统，系统支持商用密码认证，保证数据的安全性和真实性，提供国家密码管理局商用密码检测中心颁发《商用密码认证证书》；</w:t>
                  </w:r>
                </w:p>
                <w:p w14:paraId="5279126B"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5.产品需</w:t>
                  </w:r>
                  <w:proofErr w:type="gramStart"/>
                  <w:r>
                    <w:rPr>
                      <w:rFonts w:asciiTheme="minorEastAsia" w:eastAsiaTheme="minorEastAsia" w:hAnsiTheme="minorEastAsia" w:hint="eastAsia"/>
                      <w:sz w:val="24"/>
                      <w:szCs w:val="24"/>
                    </w:rPr>
                    <w:t>完成信创</w:t>
                  </w:r>
                  <w:proofErr w:type="gramEnd"/>
                  <w:r>
                    <w:rPr>
                      <w:rFonts w:asciiTheme="minorEastAsia" w:eastAsiaTheme="minorEastAsia" w:hAnsiTheme="minorEastAsia" w:hint="eastAsia"/>
                      <w:sz w:val="24"/>
                      <w:szCs w:val="24"/>
                    </w:rPr>
                    <w:t>适配，支持兼容国产化中央处理器（CPU）、操</w:t>
                  </w:r>
                  <w:r>
                    <w:rPr>
                      <w:rFonts w:asciiTheme="minorEastAsia" w:eastAsiaTheme="minorEastAsia" w:hAnsiTheme="minorEastAsia"/>
                      <w:sz w:val="24"/>
                      <w:szCs w:val="24"/>
                    </w:rPr>
                    <w:t>作系统、数据库等</w:t>
                  </w:r>
                  <w:r>
                    <w:rPr>
                      <w:rFonts w:asciiTheme="minorEastAsia" w:eastAsiaTheme="minorEastAsia" w:hAnsiTheme="minorEastAsia" w:hint="eastAsia"/>
                      <w:sz w:val="24"/>
                      <w:szCs w:val="24"/>
                    </w:rPr>
                    <w:t>。</w:t>
                  </w:r>
                </w:p>
              </w:tc>
              <w:tc>
                <w:tcPr>
                  <w:tcW w:w="690" w:type="dxa"/>
                  <w:vAlign w:val="center"/>
                </w:tcPr>
                <w:p w14:paraId="0C274CDC"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1套</w:t>
                  </w:r>
                </w:p>
              </w:tc>
              <w:tc>
                <w:tcPr>
                  <w:tcW w:w="675" w:type="dxa"/>
                  <w:vAlign w:val="center"/>
                </w:tcPr>
                <w:p w14:paraId="440414EA" w14:textId="77777777" w:rsidR="00954E6C" w:rsidRDefault="00954E6C">
                  <w:pPr>
                    <w:rPr>
                      <w:rFonts w:asciiTheme="minorEastAsia" w:eastAsiaTheme="minorEastAsia" w:hAnsiTheme="minorEastAsia"/>
                      <w:sz w:val="24"/>
                      <w:szCs w:val="24"/>
                    </w:rPr>
                  </w:pPr>
                </w:p>
              </w:tc>
            </w:tr>
            <w:tr w:rsidR="00954E6C" w14:paraId="5507B2AF" w14:textId="77777777">
              <w:trPr>
                <w:trHeight w:val="990"/>
                <w:jc w:val="center"/>
              </w:trPr>
              <w:tc>
                <w:tcPr>
                  <w:tcW w:w="0" w:type="auto"/>
                  <w:vAlign w:val="center"/>
                </w:tcPr>
                <w:p w14:paraId="4FE4BDCE"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6</w:t>
                  </w:r>
                </w:p>
              </w:tc>
              <w:tc>
                <w:tcPr>
                  <w:tcW w:w="0" w:type="auto"/>
                  <w:vAlign w:val="center"/>
                </w:tcPr>
                <w:p w14:paraId="595133A2"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摄像机</w:t>
                  </w:r>
                </w:p>
              </w:tc>
              <w:tc>
                <w:tcPr>
                  <w:tcW w:w="6451" w:type="dxa"/>
                  <w:vAlign w:val="center"/>
                </w:tcPr>
                <w:p w14:paraId="34C29C13"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摄像机要求≥1/2.8" CMOS，分辨率≥1920x1080 @30fps；镜头焦距≥f=2.8-12mm ；红外夜视距离≥20米；采集设备采集信息产生的延时，应不超过200MS，由加密运算所引起的时延不大于400MS，应符合GB37300-2018公共安全重点区域视频图像信息采集规范；内置视频监控摄像机密码模块，达标商用密码应用安全性评估三级要求；视频监控摄像机密码模块提供符合《商用密码产品认证证书》，原厂保修和升级≥3年。</w:t>
                  </w:r>
                </w:p>
              </w:tc>
              <w:tc>
                <w:tcPr>
                  <w:tcW w:w="690" w:type="dxa"/>
                  <w:vAlign w:val="center"/>
                </w:tcPr>
                <w:p w14:paraId="21382A47"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6台</w:t>
                  </w:r>
                </w:p>
              </w:tc>
              <w:tc>
                <w:tcPr>
                  <w:tcW w:w="675" w:type="dxa"/>
                  <w:vAlign w:val="center"/>
                </w:tcPr>
                <w:p w14:paraId="2C376F77" w14:textId="77777777" w:rsidR="00954E6C" w:rsidRDefault="00954E6C">
                  <w:pPr>
                    <w:rPr>
                      <w:rFonts w:asciiTheme="minorEastAsia" w:eastAsiaTheme="minorEastAsia" w:hAnsiTheme="minorEastAsia"/>
                      <w:sz w:val="24"/>
                      <w:szCs w:val="24"/>
                    </w:rPr>
                  </w:pPr>
                </w:p>
              </w:tc>
            </w:tr>
            <w:tr w:rsidR="00954E6C" w14:paraId="6C8C3101" w14:textId="77777777">
              <w:trPr>
                <w:trHeight w:val="990"/>
                <w:jc w:val="center"/>
              </w:trPr>
              <w:tc>
                <w:tcPr>
                  <w:tcW w:w="0" w:type="auto"/>
                  <w:vAlign w:val="center"/>
                </w:tcPr>
                <w:p w14:paraId="1001D74B"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7</w:t>
                  </w:r>
                </w:p>
              </w:tc>
              <w:tc>
                <w:tcPr>
                  <w:tcW w:w="0" w:type="auto"/>
                  <w:vAlign w:val="center"/>
                </w:tcPr>
                <w:p w14:paraId="3E8EA7EE"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门禁管理一体机</w:t>
                  </w:r>
                </w:p>
              </w:tc>
              <w:tc>
                <w:tcPr>
                  <w:tcW w:w="6451" w:type="dxa"/>
                  <w:vAlign w:val="center"/>
                </w:tcPr>
                <w:p w14:paraId="68FB7967" w14:textId="5E70A019"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门禁管理后台软件需实现</w:t>
                  </w:r>
                  <w:r w:rsidR="0062545E" w:rsidRPr="0062545E">
                    <w:rPr>
                      <w:rFonts w:asciiTheme="minorEastAsia" w:eastAsiaTheme="minorEastAsia" w:hAnsiTheme="minorEastAsia" w:hint="eastAsia"/>
                      <w:sz w:val="24"/>
                      <w:szCs w:val="24"/>
                    </w:rPr>
                    <w:t>包括但不限于</w:t>
                  </w:r>
                  <w:r>
                    <w:rPr>
                      <w:rFonts w:asciiTheme="minorEastAsia" w:eastAsiaTheme="minorEastAsia" w:hAnsiTheme="minorEastAsia" w:hint="eastAsia"/>
                      <w:sz w:val="24"/>
                      <w:szCs w:val="24"/>
                    </w:rPr>
                    <w:t>门禁设备管理、人员管理、门禁记录存储，日志管理、角色管理等功能；一体机配置要求CPU≥四核；硬盘≥256G SSD+1T 机械硬盘；内存≥8G；系统≥支持128路门禁前端；原厂保修和升级≥3年，达标商用密码应用安全性评估三级要求。</w:t>
                  </w:r>
                </w:p>
              </w:tc>
              <w:tc>
                <w:tcPr>
                  <w:tcW w:w="690" w:type="dxa"/>
                  <w:vAlign w:val="center"/>
                </w:tcPr>
                <w:p w14:paraId="067C2EA6"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1台</w:t>
                  </w:r>
                </w:p>
              </w:tc>
              <w:tc>
                <w:tcPr>
                  <w:tcW w:w="675" w:type="dxa"/>
                  <w:vAlign w:val="center"/>
                </w:tcPr>
                <w:p w14:paraId="544252AD" w14:textId="77777777" w:rsidR="00954E6C" w:rsidRDefault="00954E6C">
                  <w:pPr>
                    <w:rPr>
                      <w:rFonts w:asciiTheme="minorEastAsia" w:eastAsiaTheme="minorEastAsia" w:hAnsiTheme="minorEastAsia"/>
                      <w:sz w:val="24"/>
                      <w:szCs w:val="24"/>
                    </w:rPr>
                  </w:pPr>
                </w:p>
              </w:tc>
            </w:tr>
            <w:tr w:rsidR="00954E6C" w14:paraId="50FA1DDB" w14:textId="77777777">
              <w:trPr>
                <w:trHeight w:val="990"/>
                <w:jc w:val="center"/>
              </w:trPr>
              <w:tc>
                <w:tcPr>
                  <w:tcW w:w="0" w:type="auto"/>
                  <w:vAlign w:val="center"/>
                </w:tcPr>
                <w:p w14:paraId="3965E5B3"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8</w:t>
                  </w:r>
                </w:p>
              </w:tc>
              <w:tc>
                <w:tcPr>
                  <w:tcW w:w="0" w:type="auto"/>
                  <w:vAlign w:val="center"/>
                </w:tcPr>
                <w:p w14:paraId="384EBC1D"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门禁控制器</w:t>
                  </w:r>
                </w:p>
              </w:tc>
              <w:tc>
                <w:tcPr>
                  <w:tcW w:w="6451" w:type="dxa"/>
                  <w:vAlign w:val="center"/>
                </w:tcPr>
                <w:p w14:paraId="702D1A48"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门禁控制器要求内置国家密码局认证的安全芯片，采用国密算法与</w:t>
                  </w:r>
                  <w:proofErr w:type="gramStart"/>
                  <w:r>
                    <w:rPr>
                      <w:rFonts w:asciiTheme="minorEastAsia" w:eastAsiaTheme="minorEastAsia" w:hAnsiTheme="minorEastAsia" w:hint="eastAsia"/>
                      <w:sz w:val="24"/>
                      <w:szCs w:val="24"/>
                    </w:rPr>
                    <w:t>门禁机前端</w:t>
                  </w:r>
                  <w:proofErr w:type="gramEnd"/>
                  <w:r>
                    <w:rPr>
                      <w:rFonts w:asciiTheme="minorEastAsia" w:eastAsiaTheme="minorEastAsia" w:hAnsiTheme="minorEastAsia" w:hint="eastAsia"/>
                      <w:sz w:val="24"/>
                      <w:szCs w:val="24"/>
                    </w:rPr>
                    <w:t>进行加密通讯；</w:t>
                  </w:r>
                </w:p>
                <w:p w14:paraId="245955EE"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功能：单/双门单门禁机（单向），单/双门双门禁机（双向），1路门状态反馈，1路报警输入，RS485通讯方式；</w:t>
                  </w:r>
                </w:p>
                <w:p w14:paraId="2031A96A" w14:textId="4B324EEB"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门禁控制器</w:t>
                  </w:r>
                  <w:r w:rsidR="0062545E" w:rsidRPr="0062545E">
                    <w:rPr>
                      <w:rFonts w:asciiTheme="minorEastAsia" w:eastAsiaTheme="minorEastAsia" w:hAnsiTheme="minorEastAsia" w:hint="eastAsia"/>
                      <w:sz w:val="24"/>
                      <w:szCs w:val="24"/>
                    </w:rPr>
                    <w:t>包括但不限于</w:t>
                  </w:r>
                  <w:r>
                    <w:rPr>
                      <w:rFonts w:asciiTheme="minorEastAsia" w:eastAsiaTheme="minorEastAsia" w:hAnsiTheme="minorEastAsia" w:hint="eastAsia"/>
                      <w:sz w:val="24"/>
                      <w:szCs w:val="24"/>
                    </w:rPr>
                    <w:t>门禁控制模块、门禁电源、漏电开关、接地排，门禁控制器机箱，原厂保修和升级≥3年，达标商用密码应用安全性评估三级要求。</w:t>
                  </w:r>
                </w:p>
              </w:tc>
              <w:tc>
                <w:tcPr>
                  <w:tcW w:w="690" w:type="dxa"/>
                  <w:vAlign w:val="center"/>
                </w:tcPr>
                <w:p w14:paraId="5A45E039"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3台</w:t>
                  </w:r>
                </w:p>
              </w:tc>
              <w:tc>
                <w:tcPr>
                  <w:tcW w:w="675" w:type="dxa"/>
                  <w:vAlign w:val="center"/>
                </w:tcPr>
                <w:p w14:paraId="33AC67F3" w14:textId="77777777" w:rsidR="00954E6C" w:rsidRDefault="00954E6C">
                  <w:pPr>
                    <w:rPr>
                      <w:rFonts w:asciiTheme="minorEastAsia" w:eastAsiaTheme="minorEastAsia" w:hAnsiTheme="minorEastAsia"/>
                      <w:sz w:val="24"/>
                      <w:szCs w:val="24"/>
                    </w:rPr>
                  </w:pPr>
                </w:p>
              </w:tc>
            </w:tr>
            <w:tr w:rsidR="00954E6C" w14:paraId="6D83BF94" w14:textId="77777777">
              <w:trPr>
                <w:trHeight w:val="90"/>
                <w:jc w:val="center"/>
              </w:trPr>
              <w:tc>
                <w:tcPr>
                  <w:tcW w:w="0" w:type="auto"/>
                  <w:vAlign w:val="center"/>
                </w:tcPr>
                <w:p w14:paraId="17EC8B40"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9</w:t>
                  </w:r>
                </w:p>
              </w:tc>
              <w:tc>
                <w:tcPr>
                  <w:tcW w:w="0" w:type="auto"/>
                  <w:vAlign w:val="center"/>
                </w:tcPr>
                <w:p w14:paraId="13FD60C9"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安全智能视频门禁</w:t>
                  </w:r>
                </w:p>
              </w:tc>
              <w:tc>
                <w:tcPr>
                  <w:tcW w:w="6451" w:type="dxa"/>
                  <w:vAlign w:val="center"/>
                </w:tcPr>
                <w:p w14:paraId="292A3FED"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1.采用国产芯片，国产算法，保障门禁系统的实体身份真实性、重要数据的机密性和完整性、操作行为的不可否认性要求；</w:t>
                  </w:r>
                </w:p>
                <w:p w14:paraId="27BAA34B"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2.具有抓拍功能，除了抓拍正常刷</w:t>
                  </w:r>
                  <w:proofErr w:type="gramStart"/>
                  <w:r>
                    <w:rPr>
                      <w:rFonts w:asciiTheme="minorEastAsia" w:eastAsiaTheme="minorEastAsia" w:hAnsiTheme="minorEastAsia" w:hint="eastAsia"/>
                      <w:sz w:val="24"/>
                      <w:szCs w:val="24"/>
                    </w:rPr>
                    <w:t>脸或者</w:t>
                  </w:r>
                  <w:proofErr w:type="gramEnd"/>
                  <w:r>
                    <w:rPr>
                      <w:rFonts w:asciiTheme="minorEastAsia" w:eastAsiaTheme="minorEastAsia" w:hAnsiTheme="minorEastAsia" w:hint="eastAsia"/>
                      <w:sz w:val="24"/>
                      <w:szCs w:val="24"/>
                    </w:rPr>
                    <w:t>刷卡开门照片上传到后台以外，还具有陌生人抓拍预警功能；</w:t>
                  </w:r>
                </w:p>
                <w:p w14:paraId="63A4A0FA"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3.支持人脸识别加刷卡双认证开门方式，保证人证合一，有效防止</w:t>
                  </w:r>
                  <w:proofErr w:type="gramStart"/>
                  <w:r>
                    <w:rPr>
                      <w:rFonts w:asciiTheme="minorEastAsia" w:eastAsiaTheme="minorEastAsia" w:hAnsiTheme="minorEastAsia" w:hint="eastAsia"/>
                      <w:sz w:val="24"/>
                      <w:szCs w:val="24"/>
                    </w:rPr>
                    <w:t>门禁卡</w:t>
                  </w:r>
                  <w:proofErr w:type="gramEnd"/>
                  <w:r>
                    <w:rPr>
                      <w:rFonts w:asciiTheme="minorEastAsia" w:eastAsiaTheme="minorEastAsia" w:hAnsiTheme="minorEastAsia" w:hint="eastAsia"/>
                      <w:sz w:val="24"/>
                      <w:szCs w:val="24"/>
                    </w:rPr>
                    <w:t>被乱用或者盗用；</w:t>
                  </w:r>
                </w:p>
                <w:p w14:paraId="54EB89B1"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4.内置双目近红外摄像头，基于光流分析的人脸识别技术，防止照片、视频攻击；</w:t>
                  </w:r>
                </w:p>
                <w:p w14:paraId="182123F9"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5. 门禁基本参数：内存≥1G，存储≥ 1G ，人脸比对速度 白天＜500ms 夜间＜900ms，人脸特征值存储容量≤3000条，CPU卡存储容量≤3000条，显示屏≥ 7寸，分辨率 ≥1024*600。原厂保修和升级≥3年，达标商用密码应用安全性评估三级要求。</w:t>
                  </w:r>
                </w:p>
              </w:tc>
              <w:tc>
                <w:tcPr>
                  <w:tcW w:w="690" w:type="dxa"/>
                  <w:vAlign w:val="center"/>
                </w:tcPr>
                <w:p w14:paraId="1BBBA571"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1台</w:t>
                  </w:r>
                </w:p>
              </w:tc>
              <w:tc>
                <w:tcPr>
                  <w:tcW w:w="675" w:type="dxa"/>
                  <w:vAlign w:val="center"/>
                </w:tcPr>
                <w:p w14:paraId="0D6DF783" w14:textId="77777777" w:rsidR="00954E6C" w:rsidRDefault="00954E6C">
                  <w:pPr>
                    <w:rPr>
                      <w:rFonts w:asciiTheme="minorEastAsia" w:eastAsiaTheme="minorEastAsia" w:hAnsiTheme="minorEastAsia"/>
                      <w:sz w:val="24"/>
                      <w:szCs w:val="24"/>
                    </w:rPr>
                  </w:pPr>
                </w:p>
              </w:tc>
            </w:tr>
            <w:tr w:rsidR="00954E6C" w14:paraId="5C4AF7CC" w14:textId="77777777">
              <w:trPr>
                <w:trHeight w:val="990"/>
                <w:jc w:val="center"/>
              </w:trPr>
              <w:tc>
                <w:tcPr>
                  <w:tcW w:w="0" w:type="auto"/>
                  <w:vAlign w:val="center"/>
                </w:tcPr>
                <w:p w14:paraId="3FFDE9F9"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10</w:t>
                  </w:r>
                </w:p>
              </w:tc>
              <w:tc>
                <w:tcPr>
                  <w:tcW w:w="0" w:type="auto"/>
                  <w:vAlign w:val="center"/>
                </w:tcPr>
                <w:p w14:paraId="15EF2B5B"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安全刷卡门禁</w:t>
                  </w:r>
                </w:p>
              </w:tc>
              <w:tc>
                <w:tcPr>
                  <w:tcW w:w="6451" w:type="dxa"/>
                  <w:vAlign w:val="center"/>
                </w:tcPr>
                <w:p w14:paraId="69F7EA63"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安全刷卡门禁内置国家密码局认证的高性能安全芯片，采用国密算法对出人人员的身份进行鉴别，符合GM/T 0036、GB/T 39786等相关标准.</w:t>
                  </w:r>
                </w:p>
                <w:p w14:paraId="7097D8CA"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基本参数：内存≥1G，存储 ≥1G 内部存储+16G扩展储存，验证开门方式刷卡，感应距离＜2cm，CPU卡存储容量≥ 10000条，离线记录≥ 100万条，防水防尘等级 IP54，达标商用密码应用安全性评估三级要求。</w:t>
                  </w:r>
                </w:p>
              </w:tc>
              <w:tc>
                <w:tcPr>
                  <w:tcW w:w="690" w:type="dxa"/>
                  <w:vAlign w:val="center"/>
                </w:tcPr>
                <w:p w14:paraId="1E787938"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2台</w:t>
                  </w:r>
                </w:p>
              </w:tc>
              <w:tc>
                <w:tcPr>
                  <w:tcW w:w="675" w:type="dxa"/>
                  <w:vAlign w:val="center"/>
                </w:tcPr>
                <w:p w14:paraId="7870A3D1" w14:textId="77777777" w:rsidR="00954E6C" w:rsidRDefault="00954E6C">
                  <w:pPr>
                    <w:rPr>
                      <w:rFonts w:asciiTheme="minorEastAsia" w:eastAsiaTheme="minorEastAsia" w:hAnsiTheme="minorEastAsia"/>
                      <w:sz w:val="24"/>
                      <w:szCs w:val="24"/>
                    </w:rPr>
                  </w:pPr>
                </w:p>
              </w:tc>
            </w:tr>
            <w:tr w:rsidR="00954E6C" w14:paraId="2E397CE8" w14:textId="77777777">
              <w:trPr>
                <w:trHeight w:val="365"/>
                <w:jc w:val="center"/>
              </w:trPr>
              <w:tc>
                <w:tcPr>
                  <w:tcW w:w="0" w:type="auto"/>
                  <w:vAlign w:val="center"/>
                </w:tcPr>
                <w:p w14:paraId="4EF8D942"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11</w:t>
                  </w:r>
                </w:p>
              </w:tc>
              <w:tc>
                <w:tcPr>
                  <w:tcW w:w="0" w:type="auto"/>
                  <w:vAlign w:val="center"/>
                </w:tcPr>
                <w:p w14:paraId="65D96077" w14:textId="77777777" w:rsidR="00954E6C" w:rsidRDefault="00171030">
                  <w:pPr>
                    <w:rPr>
                      <w:rFonts w:asciiTheme="minorEastAsia" w:eastAsiaTheme="minorEastAsia" w:hAnsiTheme="minorEastAsia"/>
                      <w:sz w:val="24"/>
                      <w:szCs w:val="24"/>
                    </w:rPr>
                  </w:pPr>
                  <w:r>
                    <w:rPr>
                      <w:rFonts w:hint="eastAsia"/>
                      <w:sz w:val="21"/>
                      <w:szCs w:val="21"/>
                    </w:rPr>
                    <w:t>发卡器</w:t>
                  </w:r>
                </w:p>
              </w:tc>
              <w:tc>
                <w:tcPr>
                  <w:tcW w:w="6451" w:type="dxa"/>
                  <w:vAlign w:val="center"/>
                </w:tcPr>
                <w:p w14:paraId="0B7274DF" w14:textId="77777777" w:rsidR="00954E6C" w:rsidRDefault="00171030">
                  <w:pPr>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门禁卡</w:t>
                  </w:r>
                  <w:proofErr w:type="gramEnd"/>
                  <w:r>
                    <w:rPr>
                      <w:rFonts w:asciiTheme="minorEastAsia" w:eastAsiaTheme="minorEastAsia" w:hAnsiTheme="minorEastAsia" w:hint="eastAsia"/>
                      <w:sz w:val="24"/>
                      <w:szCs w:val="24"/>
                    </w:rPr>
                    <w:t>卡内存放发行信息和卡片密钥，原厂保修和升级≥3年，达标商用密码应用安全性评估三级要求。</w:t>
                  </w:r>
                </w:p>
                <w:p w14:paraId="1DF8BAD9" w14:textId="77777777" w:rsidR="00954E6C" w:rsidRDefault="00171030">
                  <w:pPr>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门禁卡</w:t>
                  </w:r>
                  <w:proofErr w:type="gramEnd"/>
                  <w:r>
                    <w:rPr>
                      <w:rFonts w:asciiTheme="minorEastAsia" w:eastAsiaTheme="minorEastAsia" w:hAnsiTheme="minorEastAsia" w:hint="eastAsia"/>
                      <w:sz w:val="24"/>
                      <w:szCs w:val="24"/>
                    </w:rPr>
                    <w:t>采用国家密码管理局认证的国密CPU卡，符合GM/T 0028-2014《密码模块安全技术要求》（或GB/T 37092-2018 《信息安全技术密码模块安全要求》），达标商用密码应用安全性评估三级要求。</w:t>
                  </w:r>
                </w:p>
              </w:tc>
              <w:tc>
                <w:tcPr>
                  <w:tcW w:w="690" w:type="dxa"/>
                  <w:vAlign w:val="center"/>
                </w:tcPr>
                <w:p w14:paraId="3BE944AB"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1台</w:t>
                  </w:r>
                </w:p>
              </w:tc>
              <w:tc>
                <w:tcPr>
                  <w:tcW w:w="675" w:type="dxa"/>
                  <w:vAlign w:val="center"/>
                </w:tcPr>
                <w:p w14:paraId="3EDB4AA1" w14:textId="77777777" w:rsidR="00954E6C" w:rsidRDefault="00954E6C">
                  <w:pPr>
                    <w:rPr>
                      <w:rFonts w:asciiTheme="minorEastAsia" w:eastAsiaTheme="minorEastAsia" w:hAnsiTheme="minorEastAsia"/>
                      <w:sz w:val="24"/>
                      <w:szCs w:val="24"/>
                    </w:rPr>
                  </w:pPr>
                </w:p>
              </w:tc>
            </w:tr>
            <w:tr w:rsidR="00954E6C" w14:paraId="2460D9EF" w14:textId="77777777">
              <w:trPr>
                <w:trHeight w:val="365"/>
                <w:jc w:val="center"/>
              </w:trPr>
              <w:tc>
                <w:tcPr>
                  <w:tcW w:w="0" w:type="auto"/>
                  <w:vAlign w:val="center"/>
                </w:tcPr>
                <w:p w14:paraId="356E58F2"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12</w:t>
                  </w:r>
                </w:p>
              </w:tc>
              <w:tc>
                <w:tcPr>
                  <w:tcW w:w="0" w:type="auto"/>
                  <w:vAlign w:val="center"/>
                </w:tcPr>
                <w:p w14:paraId="12E9C4FD"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综合布线</w:t>
                  </w:r>
                </w:p>
              </w:tc>
              <w:tc>
                <w:tcPr>
                  <w:tcW w:w="6451" w:type="dxa"/>
                  <w:vAlign w:val="center"/>
                </w:tcPr>
                <w:p w14:paraId="5BD5E4F9"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视频监控、门禁所有设备综合布线、管道和安装调试，采用线材等辅助材料需符合国标和行业标准。</w:t>
                  </w:r>
                </w:p>
              </w:tc>
              <w:tc>
                <w:tcPr>
                  <w:tcW w:w="690" w:type="dxa"/>
                  <w:vAlign w:val="center"/>
                </w:tcPr>
                <w:p w14:paraId="18F25998"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1项</w:t>
                  </w:r>
                </w:p>
              </w:tc>
              <w:tc>
                <w:tcPr>
                  <w:tcW w:w="675" w:type="dxa"/>
                  <w:vAlign w:val="center"/>
                </w:tcPr>
                <w:p w14:paraId="3C9144A6" w14:textId="77777777" w:rsidR="00954E6C" w:rsidRDefault="00954E6C">
                  <w:pPr>
                    <w:rPr>
                      <w:rFonts w:asciiTheme="minorEastAsia" w:eastAsiaTheme="minorEastAsia" w:hAnsiTheme="minorEastAsia"/>
                      <w:sz w:val="24"/>
                      <w:szCs w:val="24"/>
                    </w:rPr>
                  </w:pPr>
                </w:p>
              </w:tc>
            </w:tr>
            <w:tr w:rsidR="00954E6C" w14:paraId="3191120F" w14:textId="77777777">
              <w:trPr>
                <w:trHeight w:val="990"/>
                <w:jc w:val="center"/>
              </w:trPr>
              <w:tc>
                <w:tcPr>
                  <w:tcW w:w="0" w:type="auto"/>
                  <w:vAlign w:val="center"/>
                </w:tcPr>
                <w:p w14:paraId="5565A12F"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13</w:t>
                  </w:r>
                </w:p>
              </w:tc>
              <w:tc>
                <w:tcPr>
                  <w:tcW w:w="0" w:type="auto"/>
                  <w:vAlign w:val="center"/>
                </w:tcPr>
                <w:p w14:paraId="6B343DD4"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商用密码应用整改服务</w:t>
                  </w:r>
                </w:p>
              </w:tc>
              <w:tc>
                <w:tcPr>
                  <w:tcW w:w="6451" w:type="dxa"/>
                  <w:vAlign w:val="center"/>
                </w:tcPr>
                <w:p w14:paraId="37A706BE" w14:textId="467D6D84" w:rsidR="00954E6C" w:rsidRDefault="00171030" w:rsidP="00026FF9">
                  <w:pPr>
                    <w:rPr>
                      <w:rFonts w:asciiTheme="minorEastAsia" w:eastAsiaTheme="minorEastAsia" w:hAnsiTheme="minorEastAsia"/>
                      <w:sz w:val="24"/>
                      <w:szCs w:val="24"/>
                    </w:rPr>
                  </w:pPr>
                  <w:r>
                    <w:rPr>
                      <w:rFonts w:asciiTheme="minorEastAsia" w:eastAsiaTheme="minorEastAsia" w:hAnsiTheme="minorEastAsia" w:hint="eastAsia"/>
                      <w:sz w:val="24"/>
                      <w:szCs w:val="24"/>
                    </w:rPr>
                    <w:t>协助医院完成商用密码应用安全性评估的技术整改服务（不</w:t>
                  </w:r>
                  <w:r w:rsidR="00026FF9">
                    <w:rPr>
                      <w:rFonts w:asciiTheme="minorEastAsia" w:eastAsiaTheme="minorEastAsia" w:hAnsiTheme="minorEastAsia" w:hint="eastAsia"/>
                      <w:sz w:val="24"/>
                      <w:szCs w:val="24"/>
                    </w:rPr>
                    <w:t>含</w:t>
                  </w:r>
                  <w:r>
                    <w:rPr>
                      <w:rFonts w:asciiTheme="minorEastAsia" w:eastAsiaTheme="minorEastAsia" w:hAnsiTheme="minorEastAsia" w:hint="eastAsia"/>
                      <w:sz w:val="24"/>
                      <w:szCs w:val="24"/>
                    </w:rPr>
                    <w:t>商用密码应用安全性评估测评），包含从基础设施、网络、服务器、应用软件、数据库等各方</w:t>
                  </w:r>
                  <w:proofErr w:type="gramStart"/>
                  <w:r>
                    <w:rPr>
                      <w:rFonts w:asciiTheme="minorEastAsia" w:eastAsiaTheme="minorEastAsia" w:hAnsiTheme="minorEastAsia" w:hint="eastAsia"/>
                      <w:sz w:val="24"/>
                      <w:szCs w:val="24"/>
                    </w:rPr>
                    <w:t>面安全</w:t>
                  </w:r>
                  <w:proofErr w:type="gramEnd"/>
                  <w:r>
                    <w:rPr>
                      <w:rFonts w:asciiTheme="minorEastAsia" w:eastAsiaTheme="minorEastAsia" w:hAnsiTheme="minorEastAsia" w:hint="eastAsia"/>
                      <w:sz w:val="24"/>
                      <w:szCs w:val="24"/>
                    </w:rPr>
                    <w:t>要求，需安排2名技术人员全过程服务（1名技术人员需熟悉医院核心系统以及数据库，具备数据库认证;1名技术人员需</w:t>
                  </w:r>
                  <w:proofErr w:type="gramStart"/>
                  <w:r>
                    <w:rPr>
                      <w:rFonts w:asciiTheme="minorEastAsia" w:eastAsiaTheme="minorEastAsia" w:hAnsiTheme="minorEastAsia" w:hint="eastAsia"/>
                      <w:sz w:val="24"/>
                      <w:szCs w:val="24"/>
                    </w:rPr>
                    <w:t>熟悉等保和</w:t>
                  </w:r>
                  <w:proofErr w:type="gramEnd"/>
                  <w:r>
                    <w:rPr>
                      <w:rFonts w:asciiTheme="minorEastAsia" w:eastAsiaTheme="minorEastAsia" w:hAnsiTheme="minorEastAsia" w:hint="eastAsia"/>
                      <w:sz w:val="24"/>
                      <w:szCs w:val="24"/>
                    </w:rPr>
                    <w:t>商用密码应用安全性评估标准及规范要求，具备信息安全认证），提供完整的整改相关报告，对标整改后能够满足并达标商用密码应用安全性评估三级要求，直至医院核心系统完成并取得符合商用密码应用安全性评估报告（三级），方可进行项目验收。</w:t>
                  </w:r>
                </w:p>
              </w:tc>
              <w:tc>
                <w:tcPr>
                  <w:tcW w:w="690" w:type="dxa"/>
                  <w:vAlign w:val="center"/>
                </w:tcPr>
                <w:p w14:paraId="78EEE679"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1项</w:t>
                  </w:r>
                </w:p>
              </w:tc>
              <w:tc>
                <w:tcPr>
                  <w:tcW w:w="675" w:type="dxa"/>
                  <w:vAlign w:val="center"/>
                </w:tcPr>
                <w:p w14:paraId="0C850B85" w14:textId="77777777" w:rsidR="00954E6C" w:rsidRDefault="00954E6C">
                  <w:pPr>
                    <w:rPr>
                      <w:rFonts w:asciiTheme="minorEastAsia" w:eastAsiaTheme="minorEastAsia" w:hAnsiTheme="minorEastAsia"/>
                      <w:sz w:val="24"/>
                      <w:szCs w:val="24"/>
                    </w:rPr>
                  </w:pPr>
                </w:p>
              </w:tc>
            </w:tr>
          </w:tbl>
          <w:p w14:paraId="17F68EEF" w14:textId="77777777" w:rsidR="00954E6C" w:rsidRDefault="00954E6C">
            <w:pPr>
              <w:pStyle w:val="a5"/>
              <w:rPr>
                <w:rFonts w:asciiTheme="minorEastAsia" w:eastAsiaTheme="minorEastAsia" w:hAnsiTheme="minorEastAsia"/>
                <w:sz w:val="24"/>
                <w:szCs w:val="24"/>
                <w:highlight w:val="yellow"/>
              </w:rPr>
            </w:pPr>
          </w:p>
        </w:tc>
      </w:tr>
      <w:tr w:rsidR="00954E6C" w14:paraId="22EA44D9" w14:textId="77777777">
        <w:trPr>
          <w:tblCellSpacing w:w="0" w:type="dxa"/>
          <w:jc w:val="center"/>
        </w:trPr>
        <w:tc>
          <w:tcPr>
            <w:tcW w:w="780" w:type="dxa"/>
            <w:vAlign w:val="center"/>
          </w:tcPr>
          <w:p w14:paraId="376830C3" w14:textId="77777777" w:rsidR="00954E6C" w:rsidRDefault="00954E6C">
            <w:pPr>
              <w:rPr>
                <w:rFonts w:asciiTheme="minorEastAsia" w:eastAsiaTheme="minorEastAsia" w:hAnsiTheme="minorEastAsia"/>
                <w:sz w:val="24"/>
                <w:szCs w:val="24"/>
              </w:rPr>
            </w:pPr>
          </w:p>
        </w:tc>
        <w:tc>
          <w:tcPr>
            <w:tcW w:w="9900" w:type="dxa"/>
            <w:gridSpan w:val="3"/>
            <w:vAlign w:val="center"/>
          </w:tcPr>
          <w:p w14:paraId="7DFA3D3B" w14:textId="77777777" w:rsidR="00954E6C" w:rsidRDefault="00171030">
            <w:pPr>
              <w:ind w:firstLineChars="300" w:firstLine="720"/>
              <w:rPr>
                <w:sz w:val="24"/>
                <w:szCs w:val="24"/>
                <w:highlight w:val="yellow"/>
              </w:rPr>
            </w:pPr>
            <w:r>
              <w:rPr>
                <w:sz w:val="24"/>
                <w:szCs w:val="24"/>
                <w:highlight w:val="yellow"/>
              </w:rPr>
              <w:t>备注：</w:t>
            </w:r>
          </w:p>
          <w:p w14:paraId="061101F1" w14:textId="77777777" w:rsidR="00954E6C" w:rsidRDefault="00171030">
            <w:pPr>
              <w:ind w:firstLineChars="300" w:firstLine="720"/>
              <w:rPr>
                <w:sz w:val="24"/>
                <w:szCs w:val="24"/>
                <w:highlight w:val="yellow"/>
              </w:rPr>
            </w:pPr>
            <w:r>
              <w:rPr>
                <w:sz w:val="24"/>
                <w:szCs w:val="24"/>
                <w:highlight w:val="yellow"/>
              </w:rPr>
              <w:t>1.以上清单为医院根</w:t>
            </w:r>
            <w:r>
              <w:rPr>
                <w:rFonts w:hint="eastAsia"/>
                <w:sz w:val="24"/>
                <w:szCs w:val="24"/>
                <w:highlight w:val="yellow"/>
              </w:rPr>
              <w:t>据商用密码应用安全性评估三级进行梳理的结果和要求，参与市场调研的厂商可做参考，具体的情况请各参与市场调研的厂商来院现场勘查和了解。</w:t>
            </w:r>
          </w:p>
          <w:p w14:paraId="7D5889F8" w14:textId="77777777" w:rsidR="00954E6C" w:rsidRDefault="00171030">
            <w:pPr>
              <w:ind w:firstLineChars="300" w:firstLine="720"/>
              <w:rPr>
                <w:sz w:val="24"/>
                <w:szCs w:val="24"/>
                <w:highlight w:val="yellow"/>
              </w:rPr>
            </w:pPr>
            <w:r>
              <w:rPr>
                <w:rFonts w:hint="eastAsia"/>
                <w:sz w:val="24"/>
                <w:szCs w:val="24"/>
                <w:highlight w:val="yellow"/>
              </w:rPr>
              <w:t>2.以上清单为医院建设商用密码应用安全性评估（三级）的最低要求，参与市场调研的商家可根据来院勘查和了解的结果自行增加。</w:t>
            </w:r>
          </w:p>
          <w:p w14:paraId="0355153A" w14:textId="77777777" w:rsidR="00954E6C" w:rsidRDefault="00171030">
            <w:pPr>
              <w:ind w:firstLineChars="300" w:firstLine="720"/>
              <w:rPr>
                <w:sz w:val="24"/>
                <w:szCs w:val="24"/>
                <w:highlight w:val="yellow"/>
              </w:rPr>
            </w:pPr>
            <w:r>
              <w:rPr>
                <w:rFonts w:hint="eastAsia"/>
                <w:sz w:val="24"/>
                <w:szCs w:val="24"/>
                <w:highlight w:val="yellow"/>
              </w:rPr>
              <w:t>3.参与报价的厂商需根据以上清单，提供分项报价以及汇总报价。</w:t>
            </w:r>
          </w:p>
          <w:p w14:paraId="1D637A99" w14:textId="77777777" w:rsidR="00954E6C" w:rsidRDefault="00171030">
            <w:pPr>
              <w:ind w:firstLineChars="300" w:firstLine="720"/>
              <w:rPr>
                <w:rFonts w:asciiTheme="minorEastAsia" w:eastAsiaTheme="minorEastAsia" w:hAnsiTheme="minorEastAsia"/>
                <w:highlight w:val="yellow"/>
              </w:rPr>
            </w:pPr>
            <w:r>
              <w:rPr>
                <w:rFonts w:hint="eastAsia"/>
                <w:sz w:val="24"/>
                <w:szCs w:val="24"/>
                <w:highlight w:val="yellow"/>
              </w:rPr>
              <w:t>4.本项目是以通过商用密码应用安全性评估（三级）评审为目标，不通过不验收。项目在建设过程中若存在以上清单未列入却是完成商用密码应用安全性评估三级达标建设所必须的情况，则承建商需无条件补齐，医院不追加经费从而达到并通过商用密码应用安全性评估三级评审。</w:t>
            </w:r>
          </w:p>
        </w:tc>
      </w:tr>
      <w:tr w:rsidR="00954E6C" w14:paraId="19DBC4B0" w14:textId="77777777">
        <w:trPr>
          <w:tblCellSpacing w:w="0" w:type="dxa"/>
          <w:jc w:val="center"/>
        </w:trPr>
        <w:tc>
          <w:tcPr>
            <w:tcW w:w="780" w:type="dxa"/>
            <w:vAlign w:val="center"/>
          </w:tcPr>
          <w:p w14:paraId="564D6B94"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详细技术要求</w:t>
            </w:r>
          </w:p>
        </w:tc>
        <w:tc>
          <w:tcPr>
            <w:tcW w:w="9900" w:type="dxa"/>
            <w:gridSpan w:val="3"/>
            <w:vAlign w:val="center"/>
          </w:tcPr>
          <w:p w14:paraId="454C178E" w14:textId="77777777" w:rsidR="00954E6C" w:rsidRDefault="00954E6C">
            <w:pPr>
              <w:pStyle w:val="a5"/>
              <w:rPr>
                <w:rFonts w:asciiTheme="minorEastAsia" w:eastAsiaTheme="minorEastAsia" w:hAnsiTheme="minorEastAsia"/>
                <w:sz w:val="24"/>
                <w:szCs w:val="24"/>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1269"/>
              <w:gridCol w:w="7751"/>
            </w:tblGrid>
            <w:tr w:rsidR="00954E6C" w14:paraId="4B44A67D" w14:textId="77777777">
              <w:trPr>
                <w:trHeight w:val="405"/>
                <w:jc w:val="center"/>
              </w:trPr>
              <w:tc>
                <w:tcPr>
                  <w:tcW w:w="500" w:type="dxa"/>
                  <w:vAlign w:val="center"/>
                </w:tcPr>
                <w:p w14:paraId="160C20ED" w14:textId="77777777" w:rsidR="00954E6C" w:rsidRDefault="00171030">
                  <w:pPr>
                    <w:spacing w:line="25"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序号</w:t>
                  </w:r>
                </w:p>
              </w:tc>
              <w:tc>
                <w:tcPr>
                  <w:tcW w:w="1269" w:type="dxa"/>
                  <w:vAlign w:val="center"/>
                </w:tcPr>
                <w:p w14:paraId="358DBCD6" w14:textId="77777777" w:rsidR="00954E6C" w:rsidRDefault="00171030">
                  <w:pPr>
                    <w:spacing w:line="25"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货物名称</w:t>
                  </w:r>
                </w:p>
              </w:tc>
              <w:tc>
                <w:tcPr>
                  <w:tcW w:w="7751" w:type="dxa"/>
                  <w:vAlign w:val="center"/>
                </w:tcPr>
                <w:p w14:paraId="5574AC34" w14:textId="77777777" w:rsidR="00954E6C" w:rsidRDefault="00171030">
                  <w:pPr>
                    <w:spacing w:line="25"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具体技术要求（注：以下参数为设备和系统基本参数要求，不可虚假响应，采购人保留测试的权利，带星号为必须满足项）</w:t>
                  </w:r>
                </w:p>
              </w:tc>
            </w:tr>
            <w:tr w:rsidR="00954E6C" w14:paraId="241C59F9" w14:textId="77777777">
              <w:trPr>
                <w:trHeight w:val="405"/>
                <w:jc w:val="center"/>
              </w:trPr>
              <w:tc>
                <w:tcPr>
                  <w:tcW w:w="500" w:type="dxa"/>
                  <w:vAlign w:val="center"/>
                </w:tcPr>
                <w:p w14:paraId="64A30A65" w14:textId="77777777" w:rsidR="00954E6C" w:rsidRDefault="00171030">
                  <w:pPr>
                    <w:spacing w:line="25" w:lineRule="atLeast"/>
                    <w:jc w:val="both"/>
                    <w:rPr>
                      <w:sz w:val="21"/>
                      <w:szCs w:val="21"/>
                    </w:rPr>
                  </w:pPr>
                  <w:r>
                    <w:rPr>
                      <w:rFonts w:hint="eastAsia"/>
                      <w:sz w:val="21"/>
                      <w:szCs w:val="21"/>
                    </w:rPr>
                    <w:t>1</w:t>
                  </w:r>
                </w:p>
              </w:tc>
              <w:tc>
                <w:tcPr>
                  <w:tcW w:w="1269" w:type="dxa"/>
                  <w:vAlign w:val="center"/>
                </w:tcPr>
                <w:p w14:paraId="3140AC16" w14:textId="77777777" w:rsidR="00954E6C" w:rsidRDefault="00171030">
                  <w:pPr>
                    <w:spacing w:line="25" w:lineRule="atLeast"/>
                    <w:jc w:val="both"/>
                    <w:rPr>
                      <w:sz w:val="21"/>
                      <w:szCs w:val="21"/>
                    </w:rPr>
                  </w:pPr>
                  <w:r>
                    <w:rPr>
                      <w:rFonts w:hint="eastAsia"/>
                      <w:sz w:val="21"/>
                      <w:szCs w:val="21"/>
                    </w:rPr>
                    <w:t>国家商用密码SM2证书</w:t>
                  </w:r>
                </w:p>
              </w:tc>
              <w:tc>
                <w:tcPr>
                  <w:tcW w:w="7751" w:type="dxa"/>
                  <w:vAlign w:val="center"/>
                </w:tcPr>
                <w:p w14:paraId="4B90B40A" w14:textId="77777777" w:rsidR="00954E6C" w:rsidRDefault="00171030">
                  <w:pPr>
                    <w:spacing w:line="25" w:lineRule="atLeast"/>
                    <w:jc w:val="both"/>
                    <w:rPr>
                      <w:sz w:val="21"/>
                      <w:szCs w:val="21"/>
                    </w:rPr>
                  </w:pPr>
                  <w:r>
                    <w:rPr>
                      <w:rFonts w:hint="eastAsia"/>
                      <w:sz w:val="21"/>
                      <w:szCs w:val="21"/>
                    </w:rPr>
                    <w:t>SSL域名证书，部署在国家商用密码安全认证网关和SSL VPN安全网关内，用于构建HTTPS加密网络传输通道，按照商用密码应用安全性评估信息系统数量的授权证书，要求</w:t>
                  </w:r>
                  <w:proofErr w:type="gramStart"/>
                  <w:r>
                    <w:rPr>
                      <w:rFonts w:hint="eastAsia"/>
                      <w:sz w:val="21"/>
                      <w:szCs w:val="21"/>
                    </w:rPr>
                    <w:t>兼容并内嵌入</w:t>
                  </w:r>
                  <w:proofErr w:type="gramEnd"/>
                  <w:r>
                    <w:rPr>
                      <w:rFonts w:hint="eastAsia"/>
                      <w:sz w:val="21"/>
                      <w:szCs w:val="21"/>
                    </w:rPr>
                    <w:t>医院已有的安全认证网关设备使用，达标商用密码应用安全性评估三级要求。</w:t>
                  </w:r>
                </w:p>
              </w:tc>
            </w:tr>
            <w:tr w:rsidR="00954E6C" w14:paraId="74077003" w14:textId="77777777">
              <w:trPr>
                <w:trHeight w:val="405"/>
                <w:jc w:val="center"/>
              </w:trPr>
              <w:tc>
                <w:tcPr>
                  <w:tcW w:w="500" w:type="dxa"/>
                  <w:vAlign w:val="center"/>
                </w:tcPr>
                <w:p w14:paraId="4A55D3FE" w14:textId="77777777" w:rsidR="00954E6C" w:rsidRDefault="00171030">
                  <w:pPr>
                    <w:spacing w:line="25" w:lineRule="atLeast"/>
                    <w:jc w:val="both"/>
                    <w:rPr>
                      <w:sz w:val="21"/>
                      <w:szCs w:val="21"/>
                    </w:rPr>
                  </w:pPr>
                  <w:r>
                    <w:rPr>
                      <w:rFonts w:hint="eastAsia"/>
                      <w:sz w:val="21"/>
                      <w:szCs w:val="21"/>
                    </w:rPr>
                    <w:t>2</w:t>
                  </w:r>
                </w:p>
              </w:tc>
              <w:tc>
                <w:tcPr>
                  <w:tcW w:w="1269" w:type="dxa"/>
                  <w:vAlign w:val="center"/>
                </w:tcPr>
                <w:p w14:paraId="68C26EA6" w14:textId="77777777" w:rsidR="00954E6C" w:rsidRDefault="00171030">
                  <w:pPr>
                    <w:spacing w:line="25" w:lineRule="atLeast"/>
                    <w:jc w:val="both"/>
                    <w:rPr>
                      <w:sz w:val="21"/>
                      <w:szCs w:val="21"/>
                    </w:rPr>
                  </w:pPr>
                  <w:r>
                    <w:rPr>
                      <w:rFonts w:hint="eastAsia"/>
                      <w:sz w:val="21"/>
                      <w:szCs w:val="21"/>
                    </w:rPr>
                    <w:t>RSA2048证</w:t>
                  </w:r>
                  <w:r>
                    <w:rPr>
                      <w:rFonts w:hint="eastAsia"/>
                      <w:sz w:val="21"/>
                      <w:szCs w:val="21"/>
                    </w:rPr>
                    <w:lastRenderedPageBreak/>
                    <w:t>书</w:t>
                  </w:r>
                </w:p>
              </w:tc>
              <w:tc>
                <w:tcPr>
                  <w:tcW w:w="7751" w:type="dxa"/>
                  <w:vAlign w:val="center"/>
                </w:tcPr>
                <w:p w14:paraId="1E2D0BBA" w14:textId="77777777" w:rsidR="00954E6C" w:rsidRDefault="00171030">
                  <w:pPr>
                    <w:spacing w:line="25" w:lineRule="atLeast"/>
                    <w:jc w:val="both"/>
                    <w:rPr>
                      <w:sz w:val="21"/>
                      <w:szCs w:val="21"/>
                    </w:rPr>
                  </w:pPr>
                  <w:r>
                    <w:rPr>
                      <w:rFonts w:hint="eastAsia"/>
                      <w:sz w:val="21"/>
                      <w:szCs w:val="21"/>
                    </w:rPr>
                    <w:lastRenderedPageBreak/>
                    <w:t>SSL域名证书，部署在国家商用密码安全认证网关内，用于构建HTTPS加密网络传</w:t>
                  </w:r>
                  <w:r>
                    <w:rPr>
                      <w:rFonts w:hint="eastAsia"/>
                      <w:sz w:val="21"/>
                      <w:szCs w:val="21"/>
                    </w:rPr>
                    <w:lastRenderedPageBreak/>
                    <w:t>输通道，按照商用密码应用安全性评估信息系统数量的授权证书，要求</w:t>
                  </w:r>
                  <w:proofErr w:type="gramStart"/>
                  <w:r>
                    <w:rPr>
                      <w:rFonts w:hint="eastAsia"/>
                      <w:sz w:val="21"/>
                      <w:szCs w:val="21"/>
                    </w:rPr>
                    <w:t>兼容并内嵌入</w:t>
                  </w:r>
                  <w:proofErr w:type="gramEnd"/>
                  <w:r>
                    <w:rPr>
                      <w:rFonts w:hint="eastAsia"/>
                      <w:sz w:val="21"/>
                      <w:szCs w:val="21"/>
                    </w:rPr>
                    <w:t>医院已有的安全认证网关设备使用，达标商用密码应用安全性评估三级要求。</w:t>
                  </w:r>
                </w:p>
              </w:tc>
            </w:tr>
            <w:tr w:rsidR="00954E6C" w14:paraId="4C84AA4A" w14:textId="77777777">
              <w:trPr>
                <w:trHeight w:val="405"/>
                <w:jc w:val="center"/>
              </w:trPr>
              <w:tc>
                <w:tcPr>
                  <w:tcW w:w="500" w:type="dxa"/>
                  <w:vMerge w:val="restart"/>
                  <w:vAlign w:val="center"/>
                </w:tcPr>
                <w:p w14:paraId="59168FEA" w14:textId="77777777" w:rsidR="00954E6C" w:rsidRDefault="00171030">
                  <w:pPr>
                    <w:spacing w:line="25" w:lineRule="atLeast"/>
                    <w:jc w:val="both"/>
                    <w:rPr>
                      <w:sz w:val="21"/>
                      <w:szCs w:val="21"/>
                    </w:rPr>
                  </w:pPr>
                  <w:r>
                    <w:rPr>
                      <w:rFonts w:hint="eastAsia"/>
                      <w:sz w:val="21"/>
                      <w:szCs w:val="21"/>
                    </w:rPr>
                    <w:lastRenderedPageBreak/>
                    <w:t>3</w:t>
                  </w:r>
                </w:p>
              </w:tc>
              <w:tc>
                <w:tcPr>
                  <w:tcW w:w="1269" w:type="dxa"/>
                  <w:vMerge w:val="restart"/>
                  <w:vAlign w:val="center"/>
                </w:tcPr>
                <w:p w14:paraId="15984991" w14:textId="77777777" w:rsidR="00954E6C" w:rsidRDefault="00171030">
                  <w:pPr>
                    <w:spacing w:line="25" w:lineRule="atLeast"/>
                    <w:jc w:val="both"/>
                    <w:rPr>
                      <w:sz w:val="21"/>
                      <w:szCs w:val="21"/>
                    </w:rPr>
                  </w:pPr>
                  <w:r>
                    <w:rPr>
                      <w:rFonts w:hint="eastAsia"/>
                      <w:sz w:val="21"/>
                      <w:szCs w:val="21"/>
                    </w:rPr>
                    <w:t>浏览器</w:t>
                  </w:r>
                </w:p>
              </w:tc>
              <w:tc>
                <w:tcPr>
                  <w:tcW w:w="7751" w:type="dxa"/>
                  <w:vAlign w:val="center"/>
                </w:tcPr>
                <w:p w14:paraId="1705DE07" w14:textId="77777777" w:rsidR="00954E6C" w:rsidRDefault="00171030">
                  <w:pPr>
                    <w:spacing w:line="25" w:lineRule="atLeast"/>
                    <w:jc w:val="both"/>
                    <w:rPr>
                      <w:sz w:val="21"/>
                      <w:szCs w:val="21"/>
                    </w:rPr>
                  </w:pPr>
                  <w:r>
                    <w:rPr>
                      <w:rFonts w:hint="eastAsia"/>
                      <w:sz w:val="21"/>
                      <w:szCs w:val="21"/>
                    </w:rPr>
                    <w:t>1.要求兼容医院已有的国家商用密码安全认证网关设备，与安全认证网关设备构建加密通道。</w:t>
                  </w:r>
                </w:p>
              </w:tc>
            </w:tr>
            <w:tr w:rsidR="00954E6C" w14:paraId="769CEA07" w14:textId="77777777">
              <w:trPr>
                <w:trHeight w:val="405"/>
                <w:jc w:val="center"/>
              </w:trPr>
              <w:tc>
                <w:tcPr>
                  <w:tcW w:w="500" w:type="dxa"/>
                  <w:vMerge/>
                  <w:vAlign w:val="center"/>
                </w:tcPr>
                <w:p w14:paraId="0A0AC4D0" w14:textId="77777777" w:rsidR="00954E6C" w:rsidRDefault="00954E6C">
                  <w:pPr>
                    <w:spacing w:line="25" w:lineRule="atLeast"/>
                    <w:jc w:val="both"/>
                    <w:rPr>
                      <w:sz w:val="21"/>
                      <w:szCs w:val="21"/>
                    </w:rPr>
                  </w:pPr>
                </w:p>
              </w:tc>
              <w:tc>
                <w:tcPr>
                  <w:tcW w:w="1269" w:type="dxa"/>
                  <w:vMerge/>
                  <w:vAlign w:val="center"/>
                </w:tcPr>
                <w:p w14:paraId="3BB34810" w14:textId="77777777" w:rsidR="00954E6C" w:rsidRDefault="00954E6C">
                  <w:pPr>
                    <w:spacing w:line="25" w:lineRule="atLeast"/>
                    <w:jc w:val="both"/>
                    <w:rPr>
                      <w:sz w:val="21"/>
                      <w:szCs w:val="21"/>
                    </w:rPr>
                  </w:pPr>
                </w:p>
              </w:tc>
              <w:tc>
                <w:tcPr>
                  <w:tcW w:w="7751" w:type="dxa"/>
                  <w:vAlign w:val="center"/>
                </w:tcPr>
                <w:p w14:paraId="6B498D13" w14:textId="14DEF867" w:rsidR="00954E6C" w:rsidRDefault="00171030">
                  <w:pPr>
                    <w:spacing w:line="25" w:lineRule="atLeast"/>
                    <w:jc w:val="both"/>
                    <w:rPr>
                      <w:sz w:val="21"/>
                      <w:szCs w:val="21"/>
                    </w:rPr>
                  </w:pPr>
                  <w:r>
                    <w:rPr>
                      <w:rFonts w:hint="eastAsia"/>
                      <w:sz w:val="21"/>
                      <w:szCs w:val="21"/>
                    </w:rPr>
                    <w:t>2.支持主流国产CPU，包括</w:t>
                  </w:r>
                  <w:r w:rsidR="00026FF9">
                    <w:rPr>
                      <w:rFonts w:hint="eastAsia"/>
                      <w:sz w:val="21"/>
                      <w:szCs w:val="21"/>
                    </w:rPr>
                    <w:t>但不限于</w:t>
                  </w:r>
                  <w:r>
                    <w:rPr>
                      <w:rFonts w:hint="eastAsia"/>
                      <w:sz w:val="21"/>
                      <w:szCs w:val="21"/>
                    </w:rPr>
                    <w:t>兆芯、海光、AMD、Inter、麒麟、鲲鹏、飞腾、龙芯、申威；</w:t>
                  </w:r>
                </w:p>
              </w:tc>
            </w:tr>
            <w:tr w:rsidR="00954E6C" w14:paraId="30C8FE74" w14:textId="77777777">
              <w:trPr>
                <w:trHeight w:val="405"/>
                <w:jc w:val="center"/>
              </w:trPr>
              <w:tc>
                <w:tcPr>
                  <w:tcW w:w="500" w:type="dxa"/>
                  <w:vMerge/>
                  <w:vAlign w:val="center"/>
                </w:tcPr>
                <w:p w14:paraId="1866DBA7" w14:textId="77777777" w:rsidR="00954E6C" w:rsidRDefault="00954E6C">
                  <w:pPr>
                    <w:spacing w:line="25" w:lineRule="atLeast"/>
                    <w:jc w:val="both"/>
                    <w:rPr>
                      <w:sz w:val="21"/>
                      <w:szCs w:val="21"/>
                    </w:rPr>
                  </w:pPr>
                </w:p>
              </w:tc>
              <w:tc>
                <w:tcPr>
                  <w:tcW w:w="1269" w:type="dxa"/>
                  <w:vMerge/>
                  <w:vAlign w:val="center"/>
                </w:tcPr>
                <w:p w14:paraId="744AA73C" w14:textId="77777777" w:rsidR="00954E6C" w:rsidRDefault="00954E6C">
                  <w:pPr>
                    <w:spacing w:line="25" w:lineRule="atLeast"/>
                    <w:jc w:val="both"/>
                    <w:rPr>
                      <w:sz w:val="21"/>
                      <w:szCs w:val="21"/>
                    </w:rPr>
                  </w:pPr>
                </w:p>
              </w:tc>
              <w:tc>
                <w:tcPr>
                  <w:tcW w:w="7751" w:type="dxa"/>
                  <w:vAlign w:val="center"/>
                </w:tcPr>
                <w:p w14:paraId="771331B9" w14:textId="28D8BDA9" w:rsidR="00954E6C" w:rsidRDefault="00171030">
                  <w:pPr>
                    <w:spacing w:line="25" w:lineRule="atLeast"/>
                    <w:jc w:val="both"/>
                    <w:rPr>
                      <w:sz w:val="21"/>
                      <w:szCs w:val="21"/>
                    </w:rPr>
                  </w:pPr>
                  <w:r>
                    <w:rPr>
                      <w:rFonts w:hint="eastAsia"/>
                      <w:sz w:val="21"/>
                      <w:szCs w:val="21"/>
                    </w:rPr>
                    <w:t>3.支持主流国产操作系统，包括</w:t>
                  </w:r>
                  <w:r w:rsidR="00026FF9">
                    <w:rPr>
                      <w:rFonts w:hint="eastAsia"/>
                      <w:sz w:val="21"/>
                      <w:szCs w:val="21"/>
                    </w:rPr>
                    <w:t>但不限于</w:t>
                  </w:r>
                  <w:r>
                    <w:rPr>
                      <w:rFonts w:hint="eastAsia"/>
                      <w:sz w:val="21"/>
                      <w:szCs w:val="21"/>
                    </w:rPr>
                    <w:t>UOS、华为桌面云、中标麒麟、银河麒麟、中科方德、深度、红旗、</w:t>
                  </w:r>
                  <w:proofErr w:type="gramStart"/>
                  <w:r>
                    <w:rPr>
                      <w:rFonts w:hint="eastAsia"/>
                      <w:sz w:val="21"/>
                      <w:szCs w:val="21"/>
                    </w:rPr>
                    <w:t>一</w:t>
                  </w:r>
                  <w:proofErr w:type="gramEnd"/>
                  <w:r>
                    <w:rPr>
                      <w:rFonts w:hint="eastAsia"/>
                      <w:sz w:val="21"/>
                      <w:szCs w:val="21"/>
                    </w:rPr>
                    <w:t>铭；</w:t>
                  </w:r>
                </w:p>
              </w:tc>
            </w:tr>
            <w:tr w:rsidR="00954E6C" w14:paraId="2B803DEA" w14:textId="77777777">
              <w:trPr>
                <w:trHeight w:val="464"/>
                <w:jc w:val="center"/>
              </w:trPr>
              <w:tc>
                <w:tcPr>
                  <w:tcW w:w="500" w:type="dxa"/>
                  <w:vMerge/>
                  <w:vAlign w:val="center"/>
                </w:tcPr>
                <w:p w14:paraId="56758588" w14:textId="77777777" w:rsidR="00954E6C" w:rsidRDefault="00954E6C">
                  <w:pPr>
                    <w:spacing w:line="25" w:lineRule="atLeast"/>
                    <w:jc w:val="both"/>
                    <w:rPr>
                      <w:sz w:val="21"/>
                      <w:szCs w:val="21"/>
                    </w:rPr>
                  </w:pPr>
                </w:p>
              </w:tc>
              <w:tc>
                <w:tcPr>
                  <w:tcW w:w="1269" w:type="dxa"/>
                  <w:vMerge/>
                  <w:vAlign w:val="center"/>
                </w:tcPr>
                <w:p w14:paraId="4587BCA7" w14:textId="77777777" w:rsidR="00954E6C" w:rsidRDefault="00954E6C">
                  <w:pPr>
                    <w:spacing w:line="25" w:lineRule="atLeast"/>
                    <w:jc w:val="both"/>
                    <w:rPr>
                      <w:sz w:val="21"/>
                      <w:szCs w:val="21"/>
                    </w:rPr>
                  </w:pPr>
                </w:p>
              </w:tc>
              <w:tc>
                <w:tcPr>
                  <w:tcW w:w="7751" w:type="dxa"/>
                  <w:vAlign w:val="center"/>
                </w:tcPr>
                <w:p w14:paraId="7B61C726" w14:textId="77777777" w:rsidR="00954E6C" w:rsidRDefault="00171030">
                  <w:pPr>
                    <w:spacing w:line="25" w:lineRule="atLeast"/>
                    <w:jc w:val="both"/>
                    <w:rPr>
                      <w:sz w:val="21"/>
                      <w:szCs w:val="21"/>
                    </w:rPr>
                  </w:pPr>
                  <w:r>
                    <w:rPr>
                      <w:rFonts w:hint="eastAsia"/>
                      <w:sz w:val="21"/>
                      <w:szCs w:val="21"/>
                    </w:rPr>
                    <w:t>4.要求拥有自有根证书库，同时支持RSA和SM2证书的入库，需提供</w:t>
                  </w:r>
                  <w:proofErr w:type="gramStart"/>
                  <w:r>
                    <w:rPr>
                      <w:rFonts w:hint="eastAsia"/>
                      <w:sz w:val="21"/>
                      <w:szCs w:val="21"/>
                    </w:rPr>
                    <w:t>官网根</w:t>
                  </w:r>
                  <w:proofErr w:type="gramEnd"/>
                  <w:r>
                    <w:rPr>
                      <w:rFonts w:hint="eastAsia"/>
                      <w:sz w:val="21"/>
                      <w:szCs w:val="21"/>
                    </w:rPr>
                    <w:t>证书入库；</w:t>
                  </w:r>
                </w:p>
              </w:tc>
            </w:tr>
            <w:tr w:rsidR="00954E6C" w14:paraId="5B1F51F5" w14:textId="77777777">
              <w:trPr>
                <w:trHeight w:val="405"/>
                <w:jc w:val="center"/>
              </w:trPr>
              <w:tc>
                <w:tcPr>
                  <w:tcW w:w="500" w:type="dxa"/>
                  <w:vMerge/>
                  <w:vAlign w:val="center"/>
                </w:tcPr>
                <w:p w14:paraId="145019DD" w14:textId="77777777" w:rsidR="00954E6C" w:rsidRDefault="00954E6C">
                  <w:pPr>
                    <w:spacing w:line="25" w:lineRule="atLeast"/>
                    <w:jc w:val="both"/>
                    <w:rPr>
                      <w:sz w:val="21"/>
                      <w:szCs w:val="21"/>
                    </w:rPr>
                  </w:pPr>
                </w:p>
              </w:tc>
              <w:tc>
                <w:tcPr>
                  <w:tcW w:w="1269" w:type="dxa"/>
                  <w:vMerge/>
                  <w:vAlign w:val="center"/>
                </w:tcPr>
                <w:p w14:paraId="21EAEFC5" w14:textId="77777777" w:rsidR="00954E6C" w:rsidRDefault="00954E6C">
                  <w:pPr>
                    <w:spacing w:line="25" w:lineRule="atLeast"/>
                    <w:jc w:val="both"/>
                    <w:rPr>
                      <w:sz w:val="21"/>
                      <w:szCs w:val="21"/>
                    </w:rPr>
                  </w:pPr>
                </w:p>
              </w:tc>
              <w:tc>
                <w:tcPr>
                  <w:tcW w:w="7751" w:type="dxa"/>
                  <w:vAlign w:val="center"/>
                </w:tcPr>
                <w:p w14:paraId="7FF45D63" w14:textId="77777777" w:rsidR="00954E6C" w:rsidRDefault="00171030">
                  <w:pPr>
                    <w:spacing w:line="25" w:lineRule="atLeast"/>
                    <w:jc w:val="both"/>
                    <w:rPr>
                      <w:sz w:val="21"/>
                      <w:szCs w:val="21"/>
                    </w:rPr>
                  </w:pPr>
                  <w:r>
                    <w:rPr>
                      <w:rFonts w:hint="eastAsia"/>
                      <w:sz w:val="21"/>
                      <w:szCs w:val="21"/>
                    </w:rPr>
                    <w:t>5.产品具备国家密码管理局颁发的商用密码产品型号证书或商用密码产品认证，达标商用密码应用安全性评估三级要求。</w:t>
                  </w:r>
                </w:p>
              </w:tc>
            </w:tr>
            <w:tr w:rsidR="00954E6C" w14:paraId="56C5AC63" w14:textId="77777777">
              <w:trPr>
                <w:trHeight w:val="189"/>
                <w:jc w:val="center"/>
              </w:trPr>
              <w:tc>
                <w:tcPr>
                  <w:tcW w:w="500" w:type="dxa"/>
                  <w:vMerge w:val="restart"/>
                  <w:vAlign w:val="center"/>
                </w:tcPr>
                <w:p w14:paraId="2437BDBD" w14:textId="77777777" w:rsidR="00954E6C" w:rsidRDefault="00171030">
                  <w:pPr>
                    <w:spacing w:line="25" w:lineRule="atLeast"/>
                    <w:jc w:val="both"/>
                    <w:rPr>
                      <w:sz w:val="21"/>
                      <w:szCs w:val="21"/>
                    </w:rPr>
                  </w:pPr>
                  <w:r>
                    <w:rPr>
                      <w:rFonts w:hint="eastAsia"/>
                      <w:sz w:val="21"/>
                      <w:szCs w:val="21"/>
                    </w:rPr>
                    <w:t>4</w:t>
                  </w:r>
                </w:p>
              </w:tc>
              <w:tc>
                <w:tcPr>
                  <w:tcW w:w="1269" w:type="dxa"/>
                  <w:vMerge w:val="restart"/>
                  <w:vAlign w:val="center"/>
                </w:tcPr>
                <w:p w14:paraId="3E19BE48" w14:textId="77777777" w:rsidR="00954E6C" w:rsidRDefault="00171030">
                  <w:pPr>
                    <w:spacing w:line="25" w:lineRule="atLeast"/>
                    <w:jc w:val="both"/>
                    <w:rPr>
                      <w:sz w:val="21"/>
                      <w:szCs w:val="21"/>
                    </w:rPr>
                  </w:pPr>
                  <w:r>
                    <w:rPr>
                      <w:rFonts w:hint="eastAsia"/>
                      <w:sz w:val="21"/>
                      <w:szCs w:val="21"/>
                    </w:rPr>
                    <w:t>数据库加密与访问控制系统</w:t>
                  </w:r>
                </w:p>
              </w:tc>
              <w:tc>
                <w:tcPr>
                  <w:tcW w:w="7751" w:type="dxa"/>
                  <w:vAlign w:val="center"/>
                </w:tcPr>
                <w:p w14:paraId="303078DD" w14:textId="77777777" w:rsidR="00954E6C" w:rsidRDefault="00171030">
                  <w:pPr>
                    <w:spacing w:line="25" w:lineRule="atLeast"/>
                    <w:jc w:val="both"/>
                    <w:rPr>
                      <w:sz w:val="21"/>
                      <w:szCs w:val="21"/>
                    </w:rPr>
                  </w:pPr>
                  <w:r>
                    <w:rPr>
                      <w:rFonts w:hint="eastAsia"/>
                      <w:sz w:val="21"/>
                      <w:szCs w:val="21"/>
                    </w:rPr>
                    <w:t>1.硬件规格：</w:t>
                  </w:r>
                  <w:r>
                    <w:rPr>
                      <w:rFonts w:hint="eastAsia"/>
                      <w:sz w:val="24"/>
                      <w:szCs w:val="24"/>
                    </w:rPr>
                    <w:t>≥</w:t>
                  </w:r>
                  <w:r>
                    <w:rPr>
                      <w:rFonts w:hint="eastAsia"/>
                      <w:sz w:val="21"/>
                      <w:szCs w:val="21"/>
                    </w:rPr>
                    <w:t>2U；</w:t>
                  </w:r>
                  <w:r>
                    <w:rPr>
                      <w:sz w:val="21"/>
                      <w:szCs w:val="21"/>
                    </w:rPr>
                    <w:t>24C 2.6Ghz</w:t>
                  </w:r>
                  <w:r>
                    <w:rPr>
                      <w:rFonts w:hint="eastAsia"/>
                      <w:sz w:val="21"/>
                      <w:szCs w:val="21"/>
                    </w:rPr>
                    <w:t>处理器，</w:t>
                  </w:r>
                  <w:r>
                    <w:rPr>
                      <w:rFonts w:hint="eastAsia"/>
                      <w:sz w:val="24"/>
                      <w:szCs w:val="24"/>
                    </w:rPr>
                    <w:t>≥</w:t>
                  </w:r>
                  <w:r>
                    <w:rPr>
                      <w:rFonts w:hint="eastAsia"/>
                      <w:sz w:val="21"/>
                      <w:szCs w:val="21"/>
                    </w:rPr>
                    <w:t>4*32G 内存；</w:t>
                  </w:r>
                  <w:r>
                    <w:rPr>
                      <w:rFonts w:hint="eastAsia"/>
                      <w:sz w:val="24"/>
                      <w:szCs w:val="24"/>
                    </w:rPr>
                    <w:t>≥</w:t>
                  </w:r>
                  <w:r>
                    <w:rPr>
                      <w:rFonts w:hint="eastAsia"/>
                      <w:sz w:val="21"/>
                      <w:szCs w:val="21"/>
                    </w:rPr>
                    <w:t>4T存储；</w:t>
                  </w:r>
                  <w:r>
                    <w:rPr>
                      <w:rFonts w:hint="eastAsia"/>
                      <w:sz w:val="24"/>
                      <w:szCs w:val="24"/>
                    </w:rPr>
                    <w:t>≥</w:t>
                  </w:r>
                  <w:r>
                    <w:rPr>
                      <w:rFonts w:hint="eastAsia"/>
                      <w:sz w:val="21"/>
                      <w:szCs w:val="21"/>
                    </w:rPr>
                    <w:t>2个</w:t>
                  </w:r>
                  <w:proofErr w:type="gramStart"/>
                  <w:r>
                    <w:rPr>
                      <w:rFonts w:hint="eastAsia"/>
                      <w:sz w:val="21"/>
                      <w:szCs w:val="21"/>
                    </w:rPr>
                    <w:t>千兆电口</w:t>
                  </w:r>
                  <w:proofErr w:type="gramEnd"/>
                  <w:r>
                    <w:rPr>
                      <w:rFonts w:hint="eastAsia"/>
                      <w:sz w:val="21"/>
                      <w:szCs w:val="21"/>
                    </w:rPr>
                    <w:t>；电源</w:t>
                  </w:r>
                  <w:r>
                    <w:rPr>
                      <w:rFonts w:hint="eastAsia"/>
                      <w:sz w:val="24"/>
                      <w:szCs w:val="24"/>
                    </w:rPr>
                    <w:t>≥2个；</w:t>
                  </w:r>
                </w:p>
                <w:p w14:paraId="376439CC" w14:textId="77777777" w:rsidR="00954E6C" w:rsidRDefault="00171030">
                  <w:pPr>
                    <w:spacing w:line="25" w:lineRule="atLeast"/>
                    <w:jc w:val="both"/>
                    <w:rPr>
                      <w:sz w:val="21"/>
                      <w:szCs w:val="21"/>
                    </w:rPr>
                  </w:pPr>
                  <w:r>
                    <w:rPr>
                      <w:rFonts w:hint="eastAsia"/>
                      <w:sz w:val="21"/>
                      <w:szCs w:val="21"/>
                    </w:rPr>
                    <w:t>性能参数：最大SM4加/解密不小于2000Mbps；</w:t>
                  </w:r>
                </w:p>
                <w:p w14:paraId="7C14C9C3" w14:textId="77777777" w:rsidR="00954E6C" w:rsidRDefault="00171030">
                  <w:pPr>
                    <w:spacing w:line="25" w:lineRule="atLeast"/>
                    <w:jc w:val="both"/>
                    <w:rPr>
                      <w:sz w:val="21"/>
                      <w:szCs w:val="21"/>
                    </w:rPr>
                  </w:pPr>
                  <w:r>
                    <w:rPr>
                      <w:rFonts w:hint="eastAsia"/>
                      <w:sz w:val="21"/>
                      <w:szCs w:val="21"/>
                    </w:rPr>
                    <w:t>最大支持管理数据源不小于100个（IP+端口）；</w:t>
                  </w:r>
                </w:p>
                <w:p w14:paraId="2B6E2CAE" w14:textId="77777777" w:rsidR="00954E6C" w:rsidRDefault="00171030">
                  <w:pPr>
                    <w:spacing w:line="25" w:lineRule="atLeast"/>
                    <w:jc w:val="both"/>
                    <w:rPr>
                      <w:sz w:val="21"/>
                      <w:szCs w:val="21"/>
                    </w:rPr>
                  </w:pPr>
                  <w:r>
                    <w:rPr>
                      <w:rFonts w:hint="eastAsia"/>
                      <w:sz w:val="21"/>
                      <w:szCs w:val="21"/>
                    </w:rPr>
                    <w:t>最大支持应用</w:t>
                  </w:r>
                  <w:proofErr w:type="gramStart"/>
                  <w:r>
                    <w:rPr>
                      <w:rFonts w:hint="eastAsia"/>
                      <w:sz w:val="21"/>
                      <w:szCs w:val="21"/>
                    </w:rPr>
                    <w:t>接入数</w:t>
                  </w:r>
                  <w:proofErr w:type="gramEnd"/>
                  <w:r>
                    <w:rPr>
                      <w:rFonts w:hint="eastAsia"/>
                      <w:sz w:val="21"/>
                      <w:szCs w:val="21"/>
                    </w:rPr>
                    <w:t>不小于20个（独立IP）；</w:t>
                  </w:r>
                </w:p>
                <w:p w14:paraId="63D16C0F" w14:textId="77777777" w:rsidR="00954E6C" w:rsidRDefault="00171030">
                  <w:pPr>
                    <w:spacing w:line="25" w:lineRule="atLeast"/>
                    <w:jc w:val="both"/>
                    <w:rPr>
                      <w:sz w:val="21"/>
                      <w:szCs w:val="21"/>
                    </w:rPr>
                  </w:pPr>
                  <w:r>
                    <w:rPr>
                      <w:rFonts w:hint="eastAsia"/>
                      <w:sz w:val="21"/>
                      <w:szCs w:val="21"/>
                    </w:rPr>
                    <w:t>产品须符合国产化要求，国产操作系统和国产芯片。</w:t>
                  </w:r>
                </w:p>
              </w:tc>
            </w:tr>
            <w:tr w:rsidR="00954E6C" w14:paraId="58985D0C" w14:textId="77777777">
              <w:trPr>
                <w:trHeight w:val="252"/>
                <w:jc w:val="center"/>
              </w:trPr>
              <w:tc>
                <w:tcPr>
                  <w:tcW w:w="500" w:type="dxa"/>
                  <w:vMerge/>
                  <w:vAlign w:val="center"/>
                </w:tcPr>
                <w:p w14:paraId="3F16142A" w14:textId="77777777" w:rsidR="00954E6C" w:rsidRDefault="00954E6C">
                  <w:pPr>
                    <w:spacing w:line="25" w:lineRule="atLeast"/>
                    <w:jc w:val="both"/>
                    <w:rPr>
                      <w:sz w:val="21"/>
                      <w:szCs w:val="21"/>
                    </w:rPr>
                  </w:pPr>
                </w:p>
              </w:tc>
              <w:tc>
                <w:tcPr>
                  <w:tcW w:w="1269" w:type="dxa"/>
                  <w:vMerge/>
                  <w:vAlign w:val="center"/>
                </w:tcPr>
                <w:p w14:paraId="7BF43B1C" w14:textId="77777777" w:rsidR="00954E6C" w:rsidRDefault="00954E6C">
                  <w:pPr>
                    <w:spacing w:line="25" w:lineRule="atLeast"/>
                    <w:jc w:val="both"/>
                    <w:rPr>
                      <w:sz w:val="21"/>
                      <w:szCs w:val="21"/>
                    </w:rPr>
                  </w:pPr>
                </w:p>
              </w:tc>
              <w:tc>
                <w:tcPr>
                  <w:tcW w:w="7751" w:type="dxa"/>
                  <w:vAlign w:val="center"/>
                </w:tcPr>
                <w:p w14:paraId="2DB103A1" w14:textId="77777777" w:rsidR="00954E6C" w:rsidRDefault="00171030">
                  <w:pPr>
                    <w:spacing w:line="25" w:lineRule="atLeast"/>
                    <w:jc w:val="both"/>
                    <w:rPr>
                      <w:sz w:val="21"/>
                      <w:szCs w:val="21"/>
                    </w:rPr>
                  </w:pPr>
                  <w:r>
                    <w:rPr>
                      <w:rFonts w:hint="eastAsia"/>
                      <w:sz w:val="21"/>
                      <w:szCs w:val="21"/>
                    </w:rPr>
                    <w:t>2.支持包括但不限于达梦、</w:t>
                  </w:r>
                  <w:proofErr w:type="gramStart"/>
                  <w:r>
                    <w:rPr>
                      <w:rFonts w:hint="eastAsia"/>
                      <w:sz w:val="21"/>
                      <w:szCs w:val="21"/>
                    </w:rPr>
                    <w:t>人大金</w:t>
                  </w:r>
                  <w:proofErr w:type="gramEnd"/>
                  <w:r>
                    <w:rPr>
                      <w:rFonts w:hint="eastAsia"/>
                      <w:sz w:val="21"/>
                      <w:szCs w:val="21"/>
                    </w:rPr>
                    <w:t>仓、南大通用</w:t>
                  </w:r>
                  <w:proofErr w:type="spellStart"/>
                  <w:r>
                    <w:rPr>
                      <w:rFonts w:hint="eastAsia"/>
                      <w:sz w:val="21"/>
                      <w:szCs w:val="21"/>
                    </w:rPr>
                    <w:t>GBase</w:t>
                  </w:r>
                  <w:proofErr w:type="spellEnd"/>
                  <w:r>
                    <w:rPr>
                      <w:rFonts w:hint="eastAsia"/>
                      <w:sz w:val="21"/>
                      <w:szCs w:val="21"/>
                    </w:rPr>
                    <w:t>等国内数据库、Oracle、MySQL、</w:t>
                  </w:r>
                  <w:proofErr w:type="spellStart"/>
                  <w:r>
                    <w:rPr>
                      <w:rFonts w:hint="eastAsia"/>
                      <w:sz w:val="21"/>
                      <w:szCs w:val="21"/>
                    </w:rPr>
                    <w:t>PostgreSQL</w:t>
                  </w:r>
                  <w:proofErr w:type="spellEnd"/>
                  <w:r>
                    <w:rPr>
                      <w:rFonts w:hint="eastAsia"/>
                      <w:sz w:val="21"/>
                      <w:szCs w:val="21"/>
                    </w:rPr>
                    <w:t>、</w:t>
                  </w:r>
                  <w:proofErr w:type="spellStart"/>
                  <w:r>
                    <w:rPr>
                      <w:rFonts w:hint="eastAsia"/>
                      <w:sz w:val="21"/>
                      <w:szCs w:val="21"/>
                    </w:rPr>
                    <w:t>SQLServer</w:t>
                  </w:r>
                  <w:proofErr w:type="spellEnd"/>
                  <w:r>
                    <w:rPr>
                      <w:rFonts w:hint="eastAsia"/>
                      <w:sz w:val="21"/>
                      <w:szCs w:val="21"/>
                    </w:rPr>
                    <w:t>、</w:t>
                  </w:r>
                  <w:proofErr w:type="spellStart"/>
                  <w:r>
                    <w:rPr>
                      <w:rFonts w:hint="eastAsia"/>
                      <w:sz w:val="21"/>
                      <w:szCs w:val="21"/>
                    </w:rPr>
                    <w:t>OceanBase</w:t>
                  </w:r>
                  <w:proofErr w:type="spellEnd"/>
                  <w:r>
                    <w:rPr>
                      <w:rFonts w:hint="eastAsia"/>
                      <w:sz w:val="21"/>
                      <w:szCs w:val="21"/>
                    </w:rPr>
                    <w:t>、DB2等国外数据库的数据加解密功能；通过对数据库表中的敏感字段配置加解密策略，可以在数据写入过程中动态加密，数据查询时解密，根据策略展示明文或脱敏数据，并且支持姓名、身份证、生日、手机号码等字段加密后的模糊查询。</w:t>
                  </w:r>
                </w:p>
              </w:tc>
            </w:tr>
            <w:tr w:rsidR="00954E6C" w14:paraId="0DD6A928" w14:textId="77777777">
              <w:trPr>
                <w:trHeight w:val="252"/>
                <w:jc w:val="center"/>
              </w:trPr>
              <w:tc>
                <w:tcPr>
                  <w:tcW w:w="500" w:type="dxa"/>
                  <w:vMerge/>
                  <w:vAlign w:val="center"/>
                </w:tcPr>
                <w:p w14:paraId="2B57AA3A" w14:textId="77777777" w:rsidR="00954E6C" w:rsidRDefault="00954E6C">
                  <w:pPr>
                    <w:spacing w:line="25" w:lineRule="atLeast"/>
                    <w:jc w:val="both"/>
                    <w:rPr>
                      <w:sz w:val="21"/>
                      <w:szCs w:val="21"/>
                    </w:rPr>
                  </w:pPr>
                </w:p>
              </w:tc>
              <w:tc>
                <w:tcPr>
                  <w:tcW w:w="1269" w:type="dxa"/>
                  <w:vMerge/>
                  <w:vAlign w:val="center"/>
                </w:tcPr>
                <w:p w14:paraId="766F2BF3" w14:textId="77777777" w:rsidR="00954E6C" w:rsidRDefault="00954E6C">
                  <w:pPr>
                    <w:spacing w:line="25" w:lineRule="atLeast"/>
                    <w:jc w:val="both"/>
                    <w:rPr>
                      <w:sz w:val="21"/>
                      <w:szCs w:val="21"/>
                    </w:rPr>
                  </w:pPr>
                </w:p>
              </w:tc>
              <w:tc>
                <w:tcPr>
                  <w:tcW w:w="7751" w:type="dxa"/>
                  <w:vAlign w:val="center"/>
                </w:tcPr>
                <w:p w14:paraId="73F8C8C1" w14:textId="77777777" w:rsidR="00954E6C" w:rsidRDefault="00171030">
                  <w:pPr>
                    <w:spacing w:line="25" w:lineRule="atLeast"/>
                    <w:jc w:val="both"/>
                    <w:rPr>
                      <w:sz w:val="21"/>
                      <w:szCs w:val="21"/>
                    </w:rPr>
                  </w:pPr>
                  <w:r>
                    <w:rPr>
                      <w:rFonts w:hint="eastAsia"/>
                      <w:sz w:val="21"/>
                      <w:szCs w:val="21"/>
                    </w:rPr>
                    <w:t>3.</w:t>
                  </w:r>
                  <w:r>
                    <w:rPr>
                      <w:rFonts w:hint="eastAsia"/>
                    </w:rPr>
                    <w:t xml:space="preserve"> </w:t>
                  </w:r>
                  <w:r>
                    <w:rPr>
                      <w:rFonts w:hint="eastAsia"/>
                      <w:sz w:val="21"/>
                      <w:szCs w:val="21"/>
                    </w:rPr>
                    <w:t>支持多样化的数据类型，包括但不限于CHAR、VARCHAR、LONGTEXT、TEXT、LONGTEXT、TINYTEXT等数据类型的加密</w:t>
                  </w:r>
                </w:p>
              </w:tc>
            </w:tr>
            <w:tr w:rsidR="00954E6C" w14:paraId="68031724" w14:textId="77777777">
              <w:trPr>
                <w:trHeight w:val="252"/>
                <w:jc w:val="center"/>
              </w:trPr>
              <w:tc>
                <w:tcPr>
                  <w:tcW w:w="500" w:type="dxa"/>
                  <w:vMerge/>
                  <w:vAlign w:val="center"/>
                </w:tcPr>
                <w:p w14:paraId="2C5F1385" w14:textId="77777777" w:rsidR="00954E6C" w:rsidRDefault="00954E6C">
                  <w:pPr>
                    <w:spacing w:line="25" w:lineRule="atLeast"/>
                    <w:jc w:val="both"/>
                    <w:rPr>
                      <w:sz w:val="21"/>
                      <w:szCs w:val="21"/>
                    </w:rPr>
                  </w:pPr>
                </w:p>
              </w:tc>
              <w:tc>
                <w:tcPr>
                  <w:tcW w:w="1269" w:type="dxa"/>
                  <w:vMerge/>
                  <w:vAlign w:val="center"/>
                </w:tcPr>
                <w:p w14:paraId="0FC4BB13" w14:textId="77777777" w:rsidR="00954E6C" w:rsidRDefault="00954E6C">
                  <w:pPr>
                    <w:spacing w:line="25" w:lineRule="atLeast"/>
                    <w:jc w:val="both"/>
                    <w:rPr>
                      <w:sz w:val="21"/>
                      <w:szCs w:val="21"/>
                    </w:rPr>
                  </w:pPr>
                </w:p>
              </w:tc>
              <w:tc>
                <w:tcPr>
                  <w:tcW w:w="7751" w:type="dxa"/>
                  <w:vAlign w:val="center"/>
                </w:tcPr>
                <w:p w14:paraId="0928F863" w14:textId="77777777" w:rsidR="00954E6C" w:rsidRDefault="00171030">
                  <w:pPr>
                    <w:spacing w:line="25" w:lineRule="atLeast"/>
                    <w:jc w:val="both"/>
                    <w:rPr>
                      <w:sz w:val="21"/>
                      <w:szCs w:val="21"/>
                    </w:rPr>
                  </w:pPr>
                  <w:r>
                    <w:rPr>
                      <w:rFonts w:hint="eastAsia"/>
                      <w:sz w:val="21"/>
                      <w:szCs w:val="21"/>
                    </w:rPr>
                    <w:t>4.支持存量数据加解密，并灵活对已加密数据进行还原恢复，动态数据国家商用密码算法加密吞吐性能不低于2Gbps；</w:t>
                  </w:r>
                </w:p>
              </w:tc>
            </w:tr>
            <w:tr w:rsidR="00954E6C" w14:paraId="61D979BB" w14:textId="77777777">
              <w:trPr>
                <w:trHeight w:val="252"/>
                <w:jc w:val="center"/>
              </w:trPr>
              <w:tc>
                <w:tcPr>
                  <w:tcW w:w="500" w:type="dxa"/>
                  <w:vMerge/>
                  <w:vAlign w:val="center"/>
                </w:tcPr>
                <w:p w14:paraId="14018B70" w14:textId="77777777" w:rsidR="00954E6C" w:rsidRDefault="00954E6C">
                  <w:pPr>
                    <w:spacing w:line="25" w:lineRule="atLeast"/>
                    <w:jc w:val="both"/>
                    <w:rPr>
                      <w:sz w:val="21"/>
                      <w:szCs w:val="21"/>
                    </w:rPr>
                  </w:pPr>
                </w:p>
              </w:tc>
              <w:tc>
                <w:tcPr>
                  <w:tcW w:w="1269" w:type="dxa"/>
                  <w:vMerge/>
                  <w:vAlign w:val="center"/>
                </w:tcPr>
                <w:p w14:paraId="3C0510B8" w14:textId="77777777" w:rsidR="00954E6C" w:rsidRDefault="00954E6C">
                  <w:pPr>
                    <w:spacing w:line="25" w:lineRule="atLeast"/>
                    <w:jc w:val="both"/>
                    <w:rPr>
                      <w:sz w:val="21"/>
                      <w:szCs w:val="21"/>
                    </w:rPr>
                  </w:pPr>
                </w:p>
              </w:tc>
              <w:tc>
                <w:tcPr>
                  <w:tcW w:w="7751" w:type="dxa"/>
                  <w:vAlign w:val="center"/>
                </w:tcPr>
                <w:p w14:paraId="43C1B823" w14:textId="77777777" w:rsidR="00954E6C" w:rsidRDefault="00171030">
                  <w:pPr>
                    <w:spacing w:line="25" w:lineRule="atLeast"/>
                    <w:jc w:val="both"/>
                    <w:rPr>
                      <w:sz w:val="21"/>
                      <w:szCs w:val="21"/>
                    </w:rPr>
                  </w:pPr>
                  <w:r>
                    <w:rPr>
                      <w:rFonts w:hint="eastAsia"/>
                      <w:sz w:val="21"/>
                      <w:szCs w:val="21"/>
                    </w:rPr>
                    <w:t>5.支持</w:t>
                  </w:r>
                  <w:proofErr w:type="gramStart"/>
                  <w:r>
                    <w:rPr>
                      <w:rFonts w:hint="eastAsia"/>
                      <w:sz w:val="21"/>
                      <w:szCs w:val="21"/>
                    </w:rPr>
                    <w:t>不</w:t>
                  </w:r>
                  <w:proofErr w:type="gramEnd"/>
                  <w:r>
                    <w:rPr>
                      <w:rFonts w:hint="eastAsia"/>
                      <w:sz w:val="21"/>
                      <w:szCs w:val="21"/>
                    </w:rPr>
                    <w:t>停机加解密，加密系统上架停机影响控制在分钟级；</w:t>
                  </w:r>
                </w:p>
              </w:tc>
            </w:tr>
            <w:tr w:rsidR="00954E6C" w14:paraId="1EC060D3" w14:textId="77777777">
              <w:trPr>
                <w:trHeight w:val="252"/>
                <w:jc w:val="center"/>
              </w:trPr>
              <w:tc>
                <w:tcPr>
                  <w:tcW w:w="500" w:type="dxa"/>
                  <w:vMerge/>
                  <w:vAlign w:val="center"/>
                </w:tcPr>
                <w:p w14:paraId="099DE4D4" w14:textId="77777777" w:rsidR="00954E6C" w:rsidRDefault="00954E6C">
                  <w:pPr>
                    <w:spacing w:line="25" w:lineRule="atLeast"/>
                    <w:jc w:val="both"/>
                    <w:rPr>
                      <w:sz w:val="21"/>
                      <w:szCs w:val="21"/>
                    </w:rPr>
                  </w:pPr>
                </w:p>
              </w:tc>
              <w:tc>
                <w:tcPr>
                  <w:tcW w:w="1269" w:type="dxa"/>
                  <w:vMerge/>
                  <w:vAlign w:val="center"/>
                </w:tcPr>
                <w:p w14:paraId="35D3286F" w14:textId="77777777" w:rsidR="00954E6C" w:rsidRDefault="00954E6C">
                  <w:pPr>
                    <w:spacing w:line="25" w:lineRule="atLeast"/>
                    <w:jc w:val="both"/>
                    <w:rPr>
                      <w:sz w:val="21"/>
                      <w:szCs w:val="21"/>
                    </w:rPr>
                  </w:pPr>
                </w:p>
              </w:tc>
              <w:tc>
                <w:tcPr>
                  <w:tcW w:w="7751" w:type="dxa"/>
                  <w:vAlign w:val="center"/>
                </w:tcPr>
                <w:p w14:paraId="3028F915" w14:textId="77777777" w:rsidR="00954E6C" w:rsidRDefault="00171030">
                  <w:pPr>
                    <w:spacing w:line="25" w:lineRule="atLeast"/>
                    <w:jc w:val="both"/>
                    <w:rPr>
                      <w:sz w:val="21"/>
                      <w:szCs w:val="21"/>
                    </w:rPr>
                  </w:pPr>
                  <w:r>
                    <w:rPr>
                      <w:rFonts w:hint="eastAsia"/>
                      <w:sz w:val="21"/>
                      <w:szCs w:val="21"/>
                    </w:rPr>
                    <w:t>6.支持基于SQL语句改写，实现动态脱敏；</w:t>
                  </w:r>
                </w:p>
              </w:tc>
            </w:tr>
            <w:tr w:rsidR="00954E6C" w14:paraId="006ED3A2" w14:textId="77777777">
              <w:trPr>
                <w:trHeight w:val="252"/>
                <w:jc w:val="center"/>
              </w:trPr>
              <w:tc>
                <w:tcPr>
                  <w:tcW w:w="500" w:type="dxa"/>
                  <w:vMerge/>
                  <w:vAlign w:val="center"/>
                </w:tcPr>
                <w:p w14:paraId="50D59CC0" w14:textId="77777777" w:rsidR="00954E6C" w:rsidRDefault="00954E6C">
                  <w:pPr>
                    <w:spacing w:line="25" w:lineRule="atLeast"/>
                    <w:jc w:val="both"/>
                    <w:rPr>
                      <w:sz w:val="21"/>
                      <w:szCs w:val="21"/>
                    </w:rPr>
                  </w:pPr>
                </w:p>
              </w:tc>
              <w:tc>
                <w:tcPr>
                  <w:tcW w:w="1269" w:type="dxa"/>
                  <w:vMerge/>
                  <w:vAlign w:val="center"/>
                </w:tcPr>
                <w:p w14:paraId="76A64776" w14:textId="77777777" w:rsidR="00954E6C" w:rsidRDefault="00954E6C">
                  <w:pPr>
                    <w:spacing w:line="25" w:lineRule="atLeast"/>
                    <w:jc w:val="both"/>
                    <w:rPr>
                      <w:sz w:val="21"/>
                      <w:szCs w:val="21"/>
                    </w:rPr>
                  </w:pPr>
                </w:p>
              </w:tc>
              <w:tc>
                <w:tcPr>
                  <w:tcW w:w="7751" w:type="dxa"/>
                  <w:vAlign w:val="center"/>
                </w:tcPr>
                <w:p w14:paraId="3596F11E" w14:textId="77777777" w:rsidR="00954E6C" w:rsidRDefault="00171030">
                  <w:pPr>
                    <w:spacing w:line="25" w:lineRule="atLeast"/>
                    <w:jc w:val="both"/>
                    <w:rPr>
                      <w:sz w:val="21"/>
                      <w:szCs w:val="21"/>
                    </w:rPr>
                  </w:pPr>
                  <w:r>
                    <w:rPr>
                      <w:rFonts w:hint="eastAsia"/>
                      <w:sz w:val="21"/>
                      <w:szCs w:val="21"/>
                    </w:rPr>
                    <w:t>7.实时加解密性能不低于15000行/秒,可支持最大加密列数不低于30列，支持千万级表加密；</w:t>
                  </w:r>
                </w:p>
              </w:tc>
            </w:tr>
            <w:tr w:rsidR="00954E6C" w14:paraId="46BBE09A" w14:textId="77777777">
              <w:trPr>
                <w:trHeight w:val="252"/>
                <w:jc w:val="center"/>
              </w:trPr>
              <w:tc>
                <w:tcPr>
                  <w:tcW w:w="500" w:type="dxa"/>
                  <w:vMerge/>
                  <w:vAlign w:val="center"/>
                </w:tcPr>
                <w:p w14:paraId="710B746B" w14:textId="77777777" w:rsidR="00954E6C" w:rsidRDefault="00954E6C">
                  <w:pPr>
                    <w:spacing w:line="25" w:lineRule="atLeast"/>
                    <w:jc w:val="both"/>
                    <w:rPr>
                      <w:sz w:val="21"/>
                      <w:szCs w:val="21"/>
                    </w:rPr>
                  </w:pPr>
                </w:p>
              </w:tc>
              <w:tc>
                <w:tcPr>
                  <w:tcW w:w="1269" w:type="dxa"/>
                  <w:vMerge/>
                  <w:vAlign w:val="center"/>
                </w:tcPr>
                <w:p w14:paraId="4545554F" w14:textId="77777777" w:rsidR="00954E6C" w:rsidRDefault="00954E6C">
                  <w:pPr>
                    <w:spacing w:line="25" w:lineRule="atLeast"/>
                    <w:jc w:val="both"/>
                    <w:rPr>
                      <w:sz w:val="21"/>
                      <w:szCs w:val="21"/>
                    </w:rPr>
                  </w:pPr>
                </w:p>
              </w:tc>
              <w:tc>
                <w:tcPr>
                  <w:tcW w:w="7751" w:type="dxa"/>
                  <w:vAlign w:val="center"/>
                </w:tcPr>
                <w:p w14:paraId="3F8FF417" w14:textId="77777777" w:rsidR="00954E6C" w:rsidRDefault="00171030">
                  <w:pPr>
                    <w:spacing w:line="25" w:lineRule="atLeast"/>
                    <w:jc w:val="both"/>
                    <w:rPr>
                      <w:sz w:val="21"/>
                      <w:szCs w:val="21"/>
                    </w:rPr>
                  </w:pPr>
                  <w:r>
                    <w:rPr>
                      <w:rFonts w:hint="eastAsia"/>
                      <w:sz w:val="21"/>
                      <w:szCs w:val="21"/>
                    </w:rPr>
                    <w:t>8.支持对加密后的密钥进行备份，防止密钥丢失带来的数据不可恢复问题；</w:t>
                  </w:r>
                </w:p>
              </w:tc>
            </w:tr>
            <w:tr w:rsidR="00954E6C" w14:paraId="24868C94" w14:textId="77777777">
              <w:trPr>
                <w:trHeight w:val="252"/>
                <w:jc w:val="center"/>
              </w:trPr>
              <w:tc>
                <w:tcPr>
                  <w:tcW w:w="500" w:type="dxa"/>
                  <w:vMerge/>
                  <w:vAlign w:val="center"/>
                </w:tcPr>
                <w:p w14:paraId="27E87F51" w14:textId="77777777" w:rsidR="00954E6C" w:rsidRDefault="00954E6C">
                  <w:pPr>
                    <w:spacing w:line="25" w:lineRule="atLeast"/>
                    <w:jc w:val="both"/>
                    <w:rPr>
                      <w:sz w:val="21"/>
                      <w:szCs w:val="21"/>
                    </w:rPr>
                  </w:pPr>
                </w:p>
              </w:tc>
              <w:tc>
                <w:tcPr>
                  <w:tcW w:w="1269" w:type="dxa"/>
                  <w:vMerge/>
                  <w:vAlign w:val="center"/>
                </w:tcPr>
                <w:p w14:paraId="1386AEFE" w14:textId="77777777" w:rsidR="00954E6C" w:rsidRDefault="00954E6C">
                  <w:pPr>
                    <w:spacing w:line="25" w:lineRule="atLeast"/>
                    <w:jc w:val="both"/>
                    <w:rPr>
                      <w:sz w:val="21"/>
                      <w:szCs w:val="21"/>
                    </w:rPr>
                  </w:pPr>
                </w:p>
              </w:tc>
              <w:tc>
                <w:tcPr>
                  <w:tcW w:w="7751" w:type="dxa"/>
                  <w:vAlign w:val="center"/>
                </w:tcPr>
                <w:p w14:paraId="085CC202" w14:textId="77777777" w:rsidR="00954E6C" w:rsidRDefault="00171030">
                  <w:pPr>
                    <w:spacing w:line="25" w:lineRule="atLeast"/>
                    <w:jc w:val="both"/>
                    <w:rPr>
                      <w:sz w:val="21"/>
                      <w:szCs w:val="21"/>
                    </w:rPr>
                  </w:pPr>
                  <w:r>
                    <w:rPr>
                      <w:rFonts w:hint="eastAsia"/>
                      <w:sz w:val="21"/>
                      <w:szCs w:val="21"/>
                    </w:rPr>
                    <w:t>9.支持基于应用控制，只有拥有合法权限的应用才可看到解密后的文数据；</w:t>
                  </w:r>
                </w:p>
              </w:tc>
            </w:tr>
            <w:tr w:rsidR="00954E6C" w14:paraId="7EE9539F" w14:textId="77777777">
              <w:trPr>
                <w:trHeight w:val="252"/>
                <w:jc w:val="center"/>
              </w:trPr>
              <w:tc>
                <w:tcPr>
                  <w:tcW w:w="500" w:type="dxa"/>
                  <w:vMerge/>
                  <w:vAlign w:val="center"/>
                </w:tcPr>
                <w:p w14:paraId="7A98A22C" w14:textId="77777777" w:rsidR="00954E6C" w:rsidRDefault="00954E6C">
                  <w:pPr>
                    <w:spacing w:line="25" w:lineRule="atLeast"/>
                    <w:jc w:val="both"/>
                    <w:rPr>
                      <w:sz w:val="21"/>
                      <w:szCs w:val="21"/>
                    </w:rPr>
                  </w:pPr>
                </w:p>
              </w:tc>
              <w:tc>
                <w:tcPr>
                  <w:tcW w:w="1269" w:type="dxa"/>
                  <w:vMerge/>
                  <w:vAlign w:val="center"/>
                </w:tcPr>
                <w:p w14:paraId="34998448" w14:textId="77777777" w:rsidR="00954E6C" w:rsidRDefault="00954E6C">
                  <w:pPr>
                    <w:spacing w:line="25" w:lineRule="atLeast"/>
                    <w:jc w:val="both"/>
                    <w:rPr>
                      <w:sz w:val="21"/>
                      <w:szCs w:val="21"/>
                    </w:rPr>
                  </w:pPr>
                </w:p>
              </w:tc>
              <w:tc>
                <w:tcPr>
                  <w:tcW w:w="7751" w:type="dxa"/>
                  <w:vAlign w:val="center"/>
                </w:tcPr>
                <w:p w14:paraId="49B660D7" w14:textId="77777777" w:rsidR="00954E6C" w:rsidRDefault="00171030">
                  <w:pPr>
                    <w:spacing w:line="25" w:lineRule="atLeast"/>
                    <w:jc w:val="both"/>
                    <w:rPr>
                      <w:sz w:val="21"/>
                      <w:szCs w:val="21"/>
                    </w:rPr>
                  </w:pPr>
                  <w:r>
                    <w:rPr>
                      <w:rFonts w:hint="eastAsia"/>
                      <w:sz w:val="21"/>
                      <w:szCs w:val="21"/>
                    </w:rPr>
                    <w:t>10.对数据资产进行管理，支持包括但不限于Oracle、MySQL 、SQL Server、</w:t>
                  </w:r>
                  <w:proofErr w:type="spellStart"/>
                  <w:r>
                    <w:rPr>
                      <w:rFonts w:hint="eastAsia"/>
                      <w:sz w:val="21"/>
                      <w:szCs w:val="21"/>
                    </w:rPr>
                    <w:t>PostgreSQL</w:t>
                  </w:r>
                  <w:proofErr w:type="spellEnd"/>
                  <w:r>
                    <w:rPr>
                      <w:rFonts w:hint="eastAsia"/>
                      <w:sz w:val="21"/>
                      <w:szCs w:val="21"/>
                    </w:rPr>
                    <w:t>、</w:t>
                  </w:r>
                  <w:proofErr w:type="spellStart"/>
                  <w:r>
                    <w:rPr>
                      <w:rFonts w:hint="eastAsia"/>
                      <w:sz w:val="21"/>
                      <w:szCs w:val="21"/>
                    </w:rPr>
                    <w:t>GBase</w:t>
                  </w:r>
                  <w:proofErr w:type="spellEnd"/>
                  <w:r>
                    <w:rPr>
                      <w:rFonts w:hint="eastAsia"/>
                      <w:sz w:val="21"/>
                      <w:szCs w:val="21"/>
                    </w:rPr>
                    <w:t>、Gauss、</w:t>
                  </w:r>
                  <w:proofErr w:type="spellStart"/>
                  <w:r>
                    <w:rPr>
                      <w:rFonts w:hint="eastAsia"/>
                      <w:sz w:val="21"/>
                      <w:szCs w:val="21"/>
                    </w:rPr>
                    <w:t>Kingbase</w:t>
                  </w:r>
                  <w:proofErr w:type="spellEnd"/>
                  <w:r>
                    <w:rPr>
                      <w:rFonts w:hint="eastAsia"/>
                      <w:sz w:val="21"/>
                      <w:szCs w:val="21"/>
                    </w:rPr>
                    <w:t>、DM等数据库类型，将数据库、数据表、字段统一可视化管控，并通过数据识别任务功能，可以识别多达上百种敏感数据可兼容主流国产数据库，需提供不少于2家兼容互认证明材料</w:t>
                  </w:r>
                </w:p>
              </w:tc>
            </w:tr>
            <w:tr w:rsidR="00954E6C" w14:paraId="4751133B" w14:textId="77777777">
              <w:trPr>
                <w:trHeight w:val="252"/>
                <w:jc w:val="center"/>
              </w:trPr>
              <w:tc>
                <w:tcPr>
                  <w:tcW w:w="500" w:type="dxa"/>
                  <w:vMerge/>
                  <w:vAlign w:val="center"/>
                </w:tcPr>
                <w:p w14:paraId="1B661B94" w14:textId="77777777" w:rsidR="00954E6C" w:rsidRDefault="00954E6C">
                  <w:pPr>
                    <w:spacing w:line="25" w:lineRule="atLeast"/>
                    <w:jc w:val="both"/>
                    <w:rPr>
                      <w:sz w:val="21"/>
                      <w:szCs w:val="21"/>
                    </w:rPr>
                  </w:pPr>
                </w:p>
              </w:tc>
              <w:tc>
                <w:tcPr>
                  <w:tcW w:w="1269" w:type="dxa"/>
                  <w:vMerge/>
                  <w:vAlign w:val="center"/>
                </w:tcPr>
                <w:p w14:paraId="57C0AECC" w14:textId="77777777" w:rsidR="00954E6C" w:rsidRDefault="00954E6C">
                  <w:pPr>
                    <w:spacing w:line="25" w:lineRule="atLeast"/>
                    <w:jc w:val="both"/>
                    <w:rPr>
                      <w:sz w:val="21"/>
                      <w:szCs w:val="21"/>
                    </w:rPr>
                  </w:pPr>
                </w:p>
              </w:tc>
              <w:tc>
                <w:tcPr>
                  <w:tcW w:w="7751" w:type="dxa"/>
                  <w:vAlign w:val="center"/>
                </w:tcPr>
                <w:p w14:paraId="09ED623F" w14:textId="77777777" w:rsidR="00954E6C" w:rsidRDefault="00171030">
                  <w:pPr>
                    <w:spacing w:line="25" w:lineRule="atLeast"/>
                    <w:jc w:val="both"/>
                    <w:rPr>
                      <w:sz w:val="21"/>
                      <w:szCs w:val="21"/>
                    </w:rPr>
                  </w:pPr>
                  <w:r>
                    <w:rPr>
                      <w:rFonts w:hint="eastAsia"/>
                      <w:sz w:val="21"/>
                      <w:szCs w:val="21"/>
                    </w:rPr>
                    <w:t>11.具有第三方权威机构测试报告证明，证明机构具备CNAS国家认证</w:t>
                  </w:r>
                </w:p>
              </w:tc>
            </w:tr>
            <w:tr w:rsidR="00954E6C" w14:paraId="44AF7A1D" w14:textId="77777777">
              <w:trPr>
                <w:trHeight w:val="526"/>
                <w:jc w:val="center"/>
              </w:trPr>
              <w:tc>
                <w:tcPr>
                  <w:tcW w:w="500" w:type="dxa"/>
                  <w:vMerge/>
                  <w:vAlign w:val="center"/>
                </w:tcPr>
                <w:p w14:paraId="3E41CDBC" w14:textId="77777777" w:rsidR="00954E6C" w:rsidRDefault="00954E6C">
                  <w:pPr>
                    <w:spacing w:line="25" w:lineRule="atLeast"/>
                    <w:jc w:val="both"/>
                    <w:rPr>
                      <w:sz w:val="21"/>
                      <w:szCs w:val="21"/>
                    </w:rPr>
                  </w:pPr>
                </w:p>
              </w:tc>
              <w:tc>
                <w:tcPr>
                  <w:tcW w:w="1269" w:type="dxa"/>
                  <w:vMerge/>
                  <w:vAlign w:val="center"/>
                </w:tcPr>
                <w:p w14:paraId="61315309" w14:textId="77777777" w:rsidR="00954E6C" w:rsidRDefault="00954E6C">
                  <w:pPr>
                    <w:spacing w:line="25" w:lineRule="atLeast"/>
                    <w:jc w:val="both"/>
                    <w:rPr>
                      <w:sz w:val="21"/>
                      <w:szCs w:val="21"/>
                    </w:rPr>
                  </w:pPr>
                </w:p>
              </w:tc>
              <w:tc>
                <w:tcPr>
                  <w:tcW w:w="7751" w:type="dxa"/>
                  <w:vAlign w:val="center"/>
                </w:tcPr>
                <w:p w14:paraId="0060ACB4" w14:textId="77777777" w:rsidR="00954E6C" w:rsidRDefault="00171030">
                  <w:pPr>
                    <w:spacing w:line="25" w:lineRule="atLeast"/>
                    <w:jc w:val="both"/>
                    <w:rPr>
                      <w:sz w:val="21"/>
                      <w:szCs w:val="21"/>
                    </w:rPr>
                  </w:pPr>
                  <w:r>
                    <w:rPr>
                      <w:rFonts w:hint="eastAsia"/>
                      <w:sz w:val="21"/>
                      <w:szCs w:val="21"/>
                    </w:rPr>
                    <w:t>12.具备国家密码管理局商用密码检测中心颁发的检测报告，提供复印件并加盖公章；</w:t>
                  </w:r>
                </w:p>
              </w:tc>
            </w:tr>
            <w:tr w:rsidR="00954E6C" w14:paraId="0AECD26D" w14:textId="77777777">
              <w:trPr>
                <w:trHeight w:val="399"/>
                <w:jc w:val="center"/>
              </w:trPr>
              <w:tc>
                <w:tcPr>
                  <w:tcW w:w="500" w:type="dxa"/>
                  <w:vMerge/>
                  <w:vAlign w:val="center"/>
                </w:tcPr>
                <w:p w14:paraId="45FC1644" w14:textId="77777777" w:rsidR="00954E6C" w:rsidRDefault="00954E6C">
                  <w:pPr>
                    <w:spacing w:line="25" w:lineRule="atLeast"/>
                    <w:jc w:val="both"/>
                    <w:rPr>
                      <w:sz w:val="21"/>
                      <w:szCs w:val="21"/>
                    </w:rPr>
                  </w:pPr>
                </w:p>
              </w:tc>
              <w:tc>
                <w:tcPr>
                  <w:tcW w:w="1269" w:type="dxa"/>
                  <w:vMerge/>
                  <w:vAlign w:val="center"/>
                </w:tcPr>
                <w:p w14:paraId="38DD6158" w14:textId="77777777" w:rsidR="00954E6C" w:rsidRDefault="00954E6C">
                  <w:pPr>
                    <w:spacing w:line="25" w:lineRule="atLeast"/>
                    <w:jc w:val="both"/>
                    <w:rPr>
                      <w:sz w:val="21"/>
                      <w:szCs w:val="21"/>
                    </w:rPr>
                  </w:pPr>
                </w:p>
              </w:tc>
              <w:tc>
                <w:tcPr>
                  <w:tcW w:w="7751" w:type="dxa"/>
                  <w:vAlign w:val="center"/>
                </w:tcPr>
                <w:p w14:paraId="48335BC0" w14:textId="77777777" w:rsidR="00954E6C" w:rsidRDefault="00171030">
                  <w:pPr>
                    <w:spacing w:line="25" w:lineRule="atLeast"/>
                    <w:jc w:val="both"/>
                    <w:rPr>
                      <w:sz w:val="21"/>
                      <w:szCs w:val="21"/>
                    </w:rPr>
                  </w:pPr>
                  <w:r>
                    <w:rPr>
                      <w:rFonts w:hint="eastAsia"/>
                      <w:sz w:val="21"/>
                      <w:szCs w:val="21"/>
                    </w:rPr>
                    <w:t>13.具备数据库加密与访问控制系统的软件著作权</w:t>
                  </w:r>
                </w:p>
              </w:tc>
            </w:tr>
            <w:tr w:rsidR="00954E6C" w14:paraId="31758953" w14:textId="77777777">
              <w:trPr>
                <w:trHeight w:val="399"/>
                <w:jc w:val="center"/>
              </w:trPr>
              <w:tc>
                <w:tcPr>
                  <w:tcW w:w="500" w:type="dxa"/>
                  <w:vMerge/>
                  <w:vAlign w:val="center"/>
                </w:tcPr>
                <w:p w14:paraId="070AB811" w14:textId="77777777" w:rsidR="00954E6C" w:rsidRDefault="00954E6C">
                  <w:pPr>
                    <w:spacing w:line="25" w:lineRule="atLeast"/>
                    <w:jc w:val="both"/>
                    <w:rPr>
                      <w:sz w:val="21"/>
                      <w:szCs w:val="21"/>
                    </w:rPr>
                  </w:pPr>
                </w:p>
              </w:tc>
              <w:tc>
                <w:tcPr>
                  <w:tcW w:w="1269" w:type="dxa"/>
                  <w:vMerge/>
                  <w:vAlign w:val="center"/>
                </w:tcPr>
                <w:p w14:paraId="5C186D37" w14:textId="77777777" w:rsidR="00954E6C" w:rsidRDefault="00954E6C">
                  <w:pPr>
                    <w:spacing w:line="25" w:lineRule="atLeast"/>
                    <w:jc w:val="both"/>
                    <w:rPr>
                      <w:sz w:val="21"/>
                      <w:szCs w:val="21"/>
                    </w:rPr>
                  </w:pPr>
                </w:p>
              </w:tc>
              <w:tc>
                <w:tcPr>
                  <w:tcW w:w="7751" w:type="dxa"/>
                  <w:vAlign w:val="center"/>
                </w:tcPr>
                <w:p w14:paraId="7942B9F0" w14:textId="28FEE898" w:rsidR="00954E6C" w:rsidRDefault="00171030">
                  <w:pPr>
                    <w:spacing w:line="25" w:lineRule="atLeast"/>
                    <w:jc w:val="both"/>
                    <w:rPr>
                      <w:sz w:val="21"/>
                      <w:szCs w:val="21"/>
                    </w:rPr>
                  </w:pPr>
                  <w:r>
                    <w:rPr>
                      <w:rFonts w:hint="eastAsia"/>
                      <w:sz w:val="21"/>
                      <w:szCs w:val="21"/>
                    </w:rPr>
                    <w:t>14.</w:t>
                  </w:r>
                  <w:r>
                    <w:rPr>
                      <w:rFonts w:hint="eastAsia"/>
                    </w:rPr>
                    <w:t xml:space="preserve"> </w:t>
                  </w:r>
                  <w:proofErr w:type="gramStart"/>
                  <w:r>
                    <w:rPr>
                      <w:rFonts w:hint="eastAsia"/>
                      <w:sz w:val="21"/>
                      <w:szCs w:val="21"/>
                    </w:rPr>
                    <w:t>具备信创</w:t>
                  </w:r>
                  <w:proofErr w:type="gramEnd"/>
                  <w:r>
                    <w:rPr>
                      <w:rFonts w:hint="eastAsia"/>
                      <w:sz w:val="21"/>
                      <w:szCs w:val="21"/>
                    </w:rPr>
                    <w:t>《商用密码产品认证证书》，产品需</w:t>
                  </w:r>
                  <w:proofErr w:type="gramStart"/>
                  <w:r>
                    <w:rPr>
                      <w:rFonts w:hint="eastAsia"/>
                      <w:sz w:val="21"/>
                      <w:szCs w:val="21"/>
                    </w:rPr>
                    <w:t>完成信创</w:t>
                  </w:r>
                  <w:proofErr w:type="gramEnd"/>
                  <w:r>
                    <w:rPr>
                      <w:rFonts w:hint="eastAsia"/>
                      <w:sz w:val="21"/>
                      <w:szCs w:val="21"/>
                    </w:rPr>
                    <w:t>适配，支持兼容</w:t>
                  </w:r>
                  <w:r w:rsidR="0062545E" w:rsidRPr="0062545E">
                    <w:rPr>
                      <w:rFonts w:hint="eastAsia"/>
                      <w:sz w:val="21"/>
                      <w:szCs w:val="21"/>
                    </w:rPr>
                    <w:t>包括但不限于</w:t>
                  </w:r>
                  <w:r>
                    <w:rPr>
                      <w:rFonts w:hint="eastAsia"/>
                      <w:sz w:val="21"/>
                      <w:szCs w:val="21"/>
                    </w:rPr>
                    <w:t>国产化中央处理器（</w:t>
                  </w:r>
                  <w:r>
                    <w:rPr>
                      <w:sz w:val="21"/>
                      <w:szCs w:val="21"/>
                    </w:rPr>
                    <w:t>CPU）、操作系统、数据库等，提供兼容性证明</w:t>
                  </w:r>
                  <w:r>
                    <w:rPr>
                      <w:rFonts w:hint="eastAsia"/>
                      <w:sz w:val="21"/>
                      <w:szCs w:val="21"/>
                    </w:rPr>
                    <w:t>文件</w:t>
                  </w:r>
                  <w:r>
                    <w:rPr>
                      <w:sz w:val="21"/>
                      <w:szCs w:val="21"/>
                    </w:rPr>
                    <w:t>。</w:t>
                  </w:r>
                </w:p>
              </w:tc>
            </w:tr>
            <w:tr w:rsidR="00954E6C" w14:paraId="4C326EB9" w14:textId="77777777">
              <w:trPr>
                <w:trHeight w:val="252"/>
                <w:jc w:val="center"/>
              </w:trPr>
              <w:tc>
                <w:tcPr>
                  <w:tcW w:w="500" w:type="dxa"/>
                  <w:vMerge/>
                  <w:vAlign w:val="center"/>
                </w:tcPr>
                <w:p w14:paraId="7E4D23DD" w14:textId="77777777" w:rsidR="00954E6C" w:rsidRDefault="00954E6C">
                  <w:pPr>
                    <w:spacing w:line="25" w:lineRule="atLeast"/>
                    <w:jc w:val="both"/>
                    <w:rPr>
                      <w:sz w:val="21"/>
                      <w:szCs w:val="21"/>
                    </w:rPr>
                  </w:pPr>
                </w:p>
              </w:tc>
              <w:tc>
                <w:tcPr>
                  <w:tcW w:w="1269" w:type="dxa"/>
                  <w:vMerge/>
                  <w:vAlign w:val="center"/>
                </w:tcPr>
                <w:p w14:paraId="71644482" w14:textId="77777777" w:rsidR="00954E6C" w:rsidRDefault="00954E6C">
                  <w:pPr>
                    <w:spacing w:line="25" w:lineRule="atLeast"/>
                    <w:jc w:val="both"/>
                    <w:rPr>
                      <w:sz w:val="21"/>
                      <w:szCs w:val="21"/>
                    </w:rPr>
                  </w:pPr>
                </w:p>
              </w:tc>
              <w:tc>
                <w:tcPr>
                  <w:tcW w:w="7751" w:type="dxa"/>
                  <w:vAlign w:val="center"/>
                </w:tcPr>
                <w:p w14:paraId="05CC0983" w14:textId="77777777" w:rsidR="00954E6C" w:rsidRDefault="00171030">
                  <w:pPr>
                    <w:spacing w:line="25" w:lineRule="atLeast"/>
                    <w:jc w:val="both"/>
                    <w:rPr>
                      <w:sz w:val="21"/>
                      <w:szCs w:val="21"/>
                    </w:rPr>
                  </w:pPr>
                  <w:r>
                    <w:rPr>
                      <w:rFonts w:hint="eastAsia"/>
                      <w:sz w:val="21"/>
                      <w:szCs w:val="21"/>
                    </w:rPr>
                    <w:t>15.为保障产品的性能、功能，达到需求效果，采购人保留测试权利</w:t>
                  </w:r>
                </w:p>
              </w:tc>
            </w:tr>
            <w:tr w:rsidR="00954E6C" w14:paraId="75D81766" w14:textId="77777777">
              <w:trPr>
                <w:trHeight w:val="252"/>
                <w:jc w:val="center"/>
              </w:trPr>
              <w:tc>
                <w:tcPr>
                  <w:tcW w:w="500" w:type="dxa"/>
                  <w:vMerge/>
                  <w:vAlign w:val="center"/>
                </w:tcPr>
                <w:p w14:paraId="74C96CB6" w14:textId="77777777" w:rsidR="00954E6C" w:rsidRDefault="00954E6C">
                  <w:pPr>
                    <w:spacing w:line="25" w:lineRule="atLeast"/>
                    <w:jc w:val="both"/>
                    <w:rPr>
                      <w:sz w:val="21"/>
                      <w:szCs w:val="21"/>
                    </w:rPr>
                  </w:pPr>
                </w:p>
              </w:tc>
              <w:tc>
                <w:tcPr>
                  <w:tcW w:w="1269" w:type="dxa"/>
                  <w:vMerge/>
                  <w:vAlign w:val="center"/>
                </w:tcPr>
                <w:p w14:paraId="3C42B7DC" w14:textId="77777777" w:rsidR="00954E6C" w:rsidRDefault="00954E6C">
                  <w:pPr>
                    <w:spacing w:line="25" w:lineRule="atLeast"/>
                    <w:jc w:val="both"/>
                    <w:rPr>
                      <w:sz w:val="21"/>
                      <w:szCs w:val="21"/>
                    </w:rPr>
                  </w:pPr>
                </w:p>
              </w:tc>
              <w:tc>
                <w:tcPr>
                  <w:tcW w:w="7751" w:type="dxa"/>
                  <w:vAlign w:val="center"/>
                </w:tcPr>
                <w:p w14:paraId="1AE68859" w14:textId="1DF0BB1D" w:rsidR="00954E6C" w:rsidRDefault="00171030" w:rsidP="00026FF9">
                  <w:pPr>
                    <w:spacing w:line="25" w:lineRule="atLeast"/>
                    <w:jc w:val="both"/>
                    <w:rPr>
                      <w:sz w:val="21"/>
                      <w:szCs w:val="21"/>
                    </w:rPr>
                  </w:pPr>
                  <w:r>
                    <w:rPr>
                      <w:rFonts w:hint="eastAsia"/>
                      <w:sz w:val="21"/>
                      <w:szCs w:val="21"/>
                    </w:rPr>
                    <w:t>16.出具原厂售后承诺函，至少提供原厂三年的硬件质保和软件升级。达标商用密码应用安全性评估三级要求。</w:t>
                  </w:r>
                </w:p>
              </w:tc>
            </w:tr>
            <w:tr w:rsidR="00954E6C" w14:paraId="164BCD28" w14:textId="77777777">
              <w:trPr>
                <w:trHeight w:val="252"/>
                <w:jc w:val="center"/>
              </w:trPr>
              <w:tc>
                <w:tcPr>
                  <w:tcW w:w="500" w:type="dxa"/>
                  <w:vMerge w:val="restart"/>
                  <w:vAlign w:val="center"/>
                </w:tcPr>
                <w:p w14:paraId="281C2939" w14:textId="77777777" w:rsidR="00954E6C" w:rsidRDefault="00171030">
                  <w:pPr>
                    <w:spacing w:line="25" w:lineRule="atLeast"/>
                    <w:jc w:val="both"/>
                    <w:rPr>
                      <w:sz w:val="21"/>
                      <w:szCs w:val="21"/>
                    </w:rPr>
                  </w:pPr>
                  <w:r>
                    <w:rPr>
                      <w:rFonts w:hint="eastAsia"/>
                      <w:sz w:val="21"/>
                      <w:szCs w:val="21"/>
                    </w:rPr>
                    <w:t>5</w:t>
                  </w:r>
                </w:p>
              </w:tc>
              <w:tc>
                <w:tcPr>
                  <w:tcW w:w="1269" w:type="dxa"/>
                  <w:vMerge w:val="restart"/>
                  <w:vAlign w:val="center"/>
                </w:tcPr>
                <w:p w14:paraId="798E0DA1" w14:textId="77777777" w:rsidR="00954E6C" w:rsidRDefault="00171030">
                  <w:pPr>
                    <w:spacing w:line="25" w:lineRule="atLeast"/>
                    <w:jc w:val="both"/>
                    <w:rPr>
                      <w:sz w:val="21"/>
                      <w:szCs w:val="21"/>
                    </w:rPr>
                  </w:pPr>
                  <w:r>
                    <w:rPr>
                      <w:rFonts w:hint="eastAsia"/>
                      <w:sz w:val="21"/>
                      <w:szCs w:val="21"/>
                    </w:rPr>
                    <w:t>视频监控系统</w:t>
                  </w:r>
                </w:p>
              </w:tc>
              <w:tc>
                <w:tcPr>
                  <w:tcW w:w="7751" w:type="dxa"/>
                  <w:vAlign w:val="center"/>
                </w:tcPr>
                <w:p w14:paraId="4CA2F3D4" w14:textId="77777777" w:rsidR="00954E6C" w:rsidRDefault="00171030">
                  <w:pPr>
                    <w:spacing w:line="25" w:lineRule="atLeast"/>
                    <w:jc w:val="both"/>
                    <w:rPr>
                      <w:sz w:val="21"/>
                      <w:szCs w:val="21"/>
                    </w:rPr>
                  </w:pPr>
                  <w:r>
                    <w:rPr>
                      <w:rFonts w:hint="eastAsia"/>
                      <w:sz w:val="21"/>
                      <w:szCs w:val="21"/>
                    </w:rPr>
                    <w:t>1.视频监控系统要求信息安全标准支持GB35114-2017，支持视频认证和加密（要求达到最高安全等级C级要求），要求全面符合国家商用密码算法加密要求和认证要求。</w:t>
                  </w:r>
                </w:p>
              </w:tc>
            </w:tr>
            <w:tr w:rsidR="00954E6C" w14:paraId="007C9196" w14:textId="77777777">
              <w:trPr>
                <w:trHeight w:val="252"/>
                <w:jc w:val="center"/>
              </w:trPr>
              <w:tc>
                <w:tcPr>
                  <w:tcW w:w="500" w:type="dxa"/>
                  <w:vMerge/>
                  <w:vAlign w:val="center"/>
                </w:tcPr>
                <w:p w14:paraId="3E77C8C7" w14:textId="77777777" w:rsidR="00954E6C" w:rsidRDefault="00954E6C">
                  <w:pPr>
                    <w:spacing w:line="25" w:lineRule="atLeast"/>
                    <w:jc w:val="both"/>
                    <w:rPr>
                      <w:sz w:val="21"/>
                      <w:szCs w:val="21"/>
                    </w:rPr>
                  </w:pPr>
                </w:p>
              </w:tc>
              <w:tc>
                <w:tcPr>
                  <w:tcW w:w="1269" w:type="dxa"/>
                  <w:vMerge/>
                  <w:vAlign w:val="center"/>
                </w:tcPr>
                <w:p w14:paraId="16690086" w14:textId="77777777" w:rsidR="00954E6C" w:rsidRDefault="00954E6C">
                  <w:pPr>
                    <w:spacing w:line="25" w:lineRule="atLeast"/>
                    <w:jc w:val="both"/>
                    <w:rPr>
                      <w:sz w:val="21"/>
                      <w:szCs w:val="21"/>
                    </w:rPr>
                  </w:pPr>
                </w:p>
              </w:tc>
              <w:tc>
                <w:tcPr>
                  <w:tcW w:w="7751" w:type="dxa"/>
                  <w:vAlign w:val="center"/>
                </w:tcPr>
                <w:p w14:paraId="67491CAC" w14:textId="77777777" w:rsidR="00954E6C" w:rsidRDefault="00171030">
                  <w:pPr>
                    <w:spacing w:line="25" w:lineRule="atLeast"/>
                    <w:jc w:val="both"/>
                    <w:rPr>
                      <w:sz w:val="21"/>
                      <w:szCs w:val="21"/>
                    </w:rPr>
                  </w:pPr>
                  <w:r>
                    <w:rPr>
                      <w:rFonts w:hint="eastAsia"/>
                      <w:sz w:val="21"/>
                      <w:szCs w:val="21"/>
                    </w:rPr>
                    <w:t>2.硬盘</w:t>
                  </w:r>
                  <w:proofErr w:type="gramStart"/>
                  <w:r>
                    <w:rPr>
                      <w:rFonts w:hint="eastAsia"/>
                      <w:sz w:val="21"/>
                      <w:szCs w:val="21"/>
                    </w:rPr>
                    <w:t>盘</w:t>
                  </w:r>
                  <w:proofErr w:type="gramEnd"/>
                  <w:r>
                    <w:rPr>
                      <w:rFonts w:hint="eastAsia"/>
                      <w:sz w:val="21"/>
                      <w:szCs w:val="21"/>
                    </w:rPr>
                    <w:t>位≥24个盘位，采用</w:t>
                  </w:r>
                  <w:proofErr w:type="spellStart"/>
                  <w:r>
                    <w:rPr>
                      <w:rFonts w:hint="eastAsia"/>
                      <w:sz w:val="21"/>
                      <w:szCs w:val="21"/>
                    </w:rPr>
                    <w:t>USBkey</w:t>
                  </w:r>
                  <w:proofErr w:type="spellEnd"/>
                  <w:r>
                    <w:rPr>
                      <w:rFonts w:hint="eastAsia"/>
                      <w:sz w:val="21"/>
                      <w:szCs w:val="21"/>
                    </w:rPr>
                    <w:t>处理密码，24路(GB35114 C级)前端接入，含一个客户端UKEY，支持与CA系统协同颁发数字证书；本项目要求配硬盘数量≥3块8T企业级，视频存储容量天数≥180天，原厂保修和升级≥3年。</w:t>
                  </w:r>
                </w:p>
              </w:tc>
            </w:tr>
            <w:tr w:rsidR="00954E6C" w14:paraId="04A4E4C8" w14:textId="77777777">
              <w:trPr>
                <w:trHeight w:val="252"/>
                <w:jc w:val="center"/>
              </w:trPr>
              <w:tc>
                <w:tcPr>
                  <w:tcW w:w="500" w:type="dxa"/>
                  <w:vMerge/>
                  <w:vAlign w:val="center"/>
                </w:tcPr>
                <w:p w14:paraId="56012D26" w14:textId="77777777" w:rsidR="00954E6C" w:rsidRDefault="00954E6C">
                  <w:pPr>
                    <w:spacing w:line="25" w:lineRule="atLeast"/>
                    <w:jc w:val="both"/>
                    <w:rPr>
                      <w:sz w:val="21"/>
                      <w:szCs w:val="21"/>
                    </w:rPr>
                  </w:pPr>
                </w:p>
              </w:tc>
              <w:tc>
                <w:tcPr>
                  <w:tcW w:w="1269" w:type="dxa"/>
                  <w:vMerge/>
                  <w:vAlign w:val="center"/>
                </w:tcPr>
                <w:p w14:paraId="36445F62" w14:textId="77777777" w:rsidR="00954E6C" w:rsidRDefault="00954E6C">
                  <w:pPr>
                    <w:spacing w:line="25" w:lineRule="atLeast"/>
                    <w:jc w:val="both"/>
                    <w:rPr>
                      <w:sz w:val="21"/>
                      <w:szCs w:val="21"/>
                    </w:rPr>
                  </w:pPr>
                </w:p>
              </w:tc>
              <w:tc>
                <w:tcPr>
                  <w:tcW w:w="7751" w:type="dxa"/>
                  <w:vAlign w:val="center"/>
                </w:tcPr>
                <w:p w14:paraId="74AEF2D5" w14:textId="77777777" w:rsidR="00954E6C" w:rsidRDefault="00171030">
                  <w:pPr>
                    <w:spacing w:line="25" w:lineRule="atLeast"/>
                    <w:jc w:val="both"/>
                    <w:rPr>
                      <w:sz w:val="21"/>
                      <w:szCs w:val="21"/>
                    </w:rPr>
                  </w:pPr>
                  <w:r>
                    <w:rPr>
                      <w:rFonts w:hint="eastAsia"/>
                      <w:sz w:val="21"/>
                      <w:szCs w:val="21"/>
                    </w:rPr>
                    <w:t>3.支持视频数据签名双向认证和数据加密；信息安全标准符合 GB35114-2017A级以上要求；</w:t>
                  </w:r>
                </w:p>
              </w:tc>
            </w:tr>
            <w:tr w:rsidR="00954E6C" w14:paraId="12530481" w14:textId="77777777">
              <w:trPr>
                <w:trHeight w:val="542"/>
                <w:jc w:val="center"/>
              </w:trPr>
              <w:tc>
                <w:tcPr>
                  <w:tcW w:w="500" w:type="dxa"/>
                  <w:vMerge/>
                  <w:vAlign w:val="center"/>
                </w:tcPr>
                <w:p w14:paraId="3C7F98AE" w14:textId="77777777" w:rsidR="00954E6C" w:rsidRDefault="00954E6C">
                  <w:pPr>
                    <w:spacing w:line="25" w:lineRule="atLeast"/>
                    <w:jc w:val="both"/>
                    <w:rPr>
                      <w:sz w:val="21"/>
                      <w:szCs w:val="21"/>
                    </w:rPr>
                  </w:pPr>
                </w:p>
              </w:tc>
              <w:tc>
                <w:tcPr>
                  <w:tcW w:w="1269" w:type="dxa"/>
                  <w:vMerge/>
                  <w:vAlign w:val="center"/>
                </w:tcPr>
                <w:p w14:paraId="284DD66A" w14:textId="77777777" w:rsidR="00954E6C" w:rsidRDefault="00954E6C">
                  <w:pPr>
                    <w:spacing w:line="25" w:lineRule="atLeast"/>
                    <w:jc w:val="both"/>
                    <w:rPr>
                      <w:sz w:val="21"/>
                      <w:szCs w:val="21"/>
                    </w:rPr>
                  </w:pPr>
                </w:p>
              </w:tc>
              <w:tc>
                <w:tcPr>
                  <w:tcW w:w="7751" w:type="dxa"/>
                  <w:vAlign w:val="center"/>
                </w:tcPr>
                <w:p w14:paraId="60556AB0" w14:textId="77777777" w:rsidR="00954E6C" w:rsidRDefault="00171030">
                  <w:pPr>
                    <w:spacing w:line="25" w:lineRule="atLeast"/>
                    <w:jc w:val="both"/>
                    <w:rPr>
                      <w:sz w:val="21"/>
                      <w:szCs w:val="21"/>
                    </w:rPr>
                  </w:pPr>
                  <w:r>
                    <w:rPr>
                      <w:rFonts w:hint="eastAsia"/>
                      <w:sz w:val="21"/>
                      <w:szCs w:val="21"/>
                    </w:rPr>
                    <w:t>4.国密要求：内置安全智能视频一体化服务系统，系统支持商用密码认证，保证数据的安全性和真实性，提供国家密码管理局商用密码检测中心颁发《商用密码认证证书》，达标商用密码应用安全性评估三级要求。</w:t>
                  </w:r>
                </w:p>
              </w:tc>
            </w:tr>
            <w:tr w:rsidR="00954E6C" w14:paraId="5AC6CE32" w14:textId="77777777">
              <w:trPr>
                <w:trHeight w:val="252"/>
                <w:jc w:val="center"/>
              </w:trPr>
              <w:tc>
                <w:tcPr>
                  <w:tcW w:w="500" w:type="dxa"/>
                  <w:vMerge w:val="restart"/>
                  <w:vAlign w:val="center"/>
                </w:tcPr>
                <w:p w14:paraId="655F416E" w14:textId="77777777" w:rsidR="00954E6C" w:rsidRDefault="00171030">
                  <w:pPr>
                    <w:spacing w:line="25" w:lineRule="atLeast"/>
                    <w:jc w:val="both"/>
                    <w:rPr>
                      <w:sz w:val="21"/>
                      <w:szCs w:val="21"/>
                    </w:rPr>
                  </w:pPr>
                  <w:r>
                    <w:rPr>
                      <w:rFonts w:hint="eastAsia"/>
                      <w:sz w:val="21"/>
                      <w:szCs w:val="21"/>
                    </w:rPr>
                    <w:t>6</w:t>
                  </w:r>
                </w:p>
              </w:tc>
              <w:tc>
                <w:tcPr>
                  <w:tcW w:w="1269" w:type="dxa"/>
                  <w:vMerge w:val="restart"/>
                  <w:vAlign w:val="center"/>
                </w:tcPr>
                <w:p w14:paraId="38AE0B98" w14:textId="77777777" w:rsidR="00954E6C" w:rsidRDefault="00171030">
                  <w:pPr>
                    <w:spacing w:line="25" w:lineRule="atLeast"/>
                    <w:jc w:val="both"/>
                    <w:rPr>
                      <w:sz w:val="21"/>
                      <w:szCs w:val="21"/>
                    </w:rPr>
                  </w:pPr>
                  <w:r>
                    <w:rPr>
                      <w:rFonts w:hint="eastAsia"/>
                      <w:sz w:val="21"/>
                      <w:szCs w:val="21"/>
                    </w:rPr>
                    <w:t>摄像机</w:t>
                  </w:r>
                </w:p>
              </w:tc>
              <w:tc>
                <w:tcPr>
                  <w:tcW w:w="7751" w:type="dxa"/>
                  <w:vAlign w:val="center"/>
                </w:tcPr>
                <w:p w14:paraId="66350CB5" w14:textId="77777777" w:rsidR="00954E6C" w:rsidRDefault="00171030">
                  <w:pPr>
                    <w:spacing w:line="25" w:lineRule="atLeast"/>
                    <w:jc w:val="both"/>
                    <w:rPr>
                      <w:sz w:val="21"/>
                      <w:szCs w:val="21"/>
                    </w:rPr>
                  </w:pPr>
                  <w:r>
                    <w:rPr>
                      <w:rFonts w:hint="eastAsia"/>
                      <w:sz w:val="21"/>
                      <w:szCs w:val="21"/>
                    </w:rPr>
                    <w:t>1.信息安全：支持视频数据签名认证和加密；信息安全标准符合 GB35114-2017 A级以上（提供GB35114检测报告）；</w:t>
                  </w:r>
                </w:p>
              </w:tc>
            </w:tr>
            <w:tr w:rsidR="00954E6C" w14:paraId="64DF8167" w14:textId="77777777">
              <w:trPr>
                <w:trHeight w:val="252"/>
                <w:jc w:val="center"/>
              </w:trPr>
              <w:tc>
                <w:tcPr>
                  <w:tcW w:w="500" w:type="dxa"/>
                  <w:vMerge/>
                  <w:vAlign w:val="center"/>
                </w:tcPr>
                <w:p w14:paraId="5C1BA301" w14:textId="77777777" w:rsidR="00954E6C" w:rsidRDefault="00954E6C">
                  <w:pPr>
                    <w:spacing w:line="25" w:lineRule="atLeast"/>
                    <w:jc w:val="both"/>
                    <w:rPr>
                      <w:sz w:val="21"/>
                      <w:szCs w:val="21"/>
                    </w:rPr>
                  </w:pPr>
                </w:p>
              </w:tc>
              <w:tc>
                <w:tcPr>
                  <w:tcW w:w="1269" w:type="dxa"/>
                  <w:vMerge/>
                  <w:vAlign w:val="center"/>
                </w:tcPr>
                <w:p w14:paraId="45A62736" w14:textId="77777777" w:rsidR="00954E6C" w:rsidRDefault="00954E6C">
                  <w:pPr>
                    <w:spacing w:line="25" w:lineRule="atLeast"/>
                    <w:jc w:val="both"/>
                    <w:rPr>
                      <w:sz w:val="21"/>
                      <w:szCs w:val="21"/>
                    </w:rPr>
                  </w:pPr>
                </w:p>
              </w:tc>
              <w:tc>
                <w:tcPr>
                  <w:tcW w:w="7751" w:type="dxa"/>
                  <w:vAlign w:val="center"/>
                </w:tcPr>
                <w:p w14:paraId="739BD689" w14:textId="256457D8" w:rsidR="00954E6C" w:rsidRDefault="00171030">
                  <w:pPr>
                    <w:spacing w:line="25" w:lineRule="atLeast"/>
                    <w:jc w:val="both"/>
                    <w:rPr>
                      <w:sz w:val="21"/>
                      <w:szCs w:val="21"/>
                    </w:rPr>
                  </w:pPr>
                  <w:r>
                    <w:rPr>
                      <w:rFonts w:hint="eastAsia"/>
                      <w:sz w:val="21"/>
                      <w:szCs w:val="21"/>
                    </w:rPr>
                    <w:t>2.视频编码标准：支持</w:t>
                  </w:r>
                  <w:r w:rsidR="0062545E" w:rsidRPr="0062545E">
                    <w:rPr>
                      <w:rFonts w:hint="eastAsia"/>
                      <w:sz w:val="21"/>
                      <w:szCs w:val="21"/>
                    </w:rPr>
                    <w:t>包括但不限于</w:t>
                  </w:r>
                  <w:r>
                    <w:rPr>
                      <w:rFonts w:hint="eastAsia"/>
                      <w:sz w:val="21"/>
                      <w:szCs w:val="21"/>
                    </w:rPr>
                    <w:t>SVAC2.0/SVAC/H.264/H.265；SVAC标准特性：支持</w:t>
                  </w:r>
                  <w:r w:rsidR="0062545E" w:rsidRPr="0062545E">
                    <w:rPr>
                      <w:rFonts w:hint="eastAsia"/>
                      <w:sz w:val="21"/>
                      <w:szCs w:val="21"/>
                    </w:rPr>
                    <w:t>包括但不限于</w:t>
                  </w:r>
                  <w:r>
                    <w:rPr>
                      <w:rFonts w:hint="eastAsia"/>
                      <w:sz w:val="21"/>
                      <w:szCs w:val="21"/>
                    </w:rPr>
                    <w:t xml:space="preserve"> ROI、SVC、监控扩展信息编码检验</w:t>
                  </w:r>
                  <w:proofErr w:type="gramStart"/>
                  <w:r>
                    <w:rPr>
                      <w:rFonts w:hint="eastAsia"/>
                      <w:sz w:val="21"/>
                      <w:szCs w:val="21"/>
                    </w:rPr>
                    <w:t>频</w:t>
                  </w:r>
                  <w:proofErr w:type="gramEnd"/>
                  <w:r>
                    <w:rPr>
                      <w:rFonts w:hint="eastAsia"/>
                      <w:sz w:val="21"/>
                      <w:szCs w:val="21"/>
                    </w:rPr>
                    <w:t>数据加密</w:t>
                  </w:r>
                </w:p>
              </w:tc>
            </w:tr>
            <w:tr w:rsidR="00954E6C" w14:paraId="7BE65530" w14:textId="77777777">
              <w:trPr>
                <w:trHeight w:val="252"/>
                <w:jc w:val="center"/>
              </w:trPr>
              <w:tc>
                <w:tcPr>
                  <w:tcW w:w="500" w:type="dxa"/>
                  <w:vMerge/>
                  <w:vAlign w:val="center"/>
                </w:tcPr>
                <w:p w14:paraId="5DACEBF6" w14:textId="77777777" w:rsidR="00954E6C" w:rsidRDefault="00954E6C">
                  <w:pPr>
                    <w:spacing w:line="25" w:lineRule="atLeast"/>
                    <w:jc w:val="both"/>
                    <w:rPr>
                      <w:sz w:val="21"/>
                      <w:szCs w:val="21"/>
                    </w:rPr>
                  </w:pPr>
                </w:p>
              </w:tc>
              <w:tc>
                <w:tcPr>
                  <w:tcW w:w="1269" w:type="dxa"/>
                  <w:vMerge/>
                  <w:vAlign w:val="center"/>
                </w:tcPr>
                <w:p w14:paraId="6096849A" w14:textId="77777777" w:rsidR="00954E6C" w:rsidRDefault="00954E6C">
                  <w:pPr>
                    <w:spacing w:line="25" w:lineRule="atLeast"/>
                    <w:jc w:val="both"/>
                    <w:rPr>
                      <w:sz w:val="21"/>
                      <w:szCs w:val="21"/>
                    </w:rPr>
                  </w:pPr>
                </w:p>
              </w:tc>
              <w:tc>
                <w:tcPr>
                  <w:tcW w:w="7751" w:type="dxa"/>
                  <w:vAlign w:val="center"/>
                </w:tcPr>
                <w:p w14:paraId="5328F771" w14:textId="77777777" w:rsidR="00954E6C" w:rsidRDefault="00171030">
                  <w:pPr>
                    <w:spacing w:line="25" w:lineRule="atLeast"/>
                    <w:jc w:val="both"/>
                    <w:rPr>
                      <w:sz w:val="21"/>
                      <w:szCs w:val="21"/>
                    </w:rPr>
                  </w:pPr>
                  <w:r>
                    <w:rPr>
                      <w:rFonts w:hint="eastAsia"/>
                      <w:sz w:val="21"/>
                      <w:szCs w:val="21"/>
                    </w:rPr>
                    <w:t>3.采集标准：视采集设备采集信息产生的延时，应不超过200MS，由加密运算所引起的时延不大于400MS，应符合GB37300-2018公共安全重点区域视频图像信息采集规范；（提供检测报告）</w:t>
                  </w:r>
                </w:p>
              </w:tc>
            </w:tr>
            <w:tr w:rsidR="00954E6C" w14:paraId="1B6AADAE" w14:textId="77777777">
              <w:trPr>
                <w:trHeight w:val="252"/>
                <w:jc w:val="center"/>
              </w:trPr>
              <w:tc>
                <w:tcPr>
                  <w:tcW w:w="500" w:type="dxa"/>
                  <w:vMerge/>
                  <w:vAlign w:val="center"/>
                </w:tcPr>
                <w:p w14:paraId="426399AF" w14:textId="77777777" w:rsidR="00954E6C" w:rsidRDefault="00954E6C">
                  <w:pPr>
                    <w:spacing w:line="25" w:lineRule="atLeast"/>
                    <w:jc w:val="both"/>
                    <w:rPr>
                      <w:sz w:val="21"/>
                      <w:szCs w:val="21"/>
                    </w:rPr>
                  </w:pPr>
                </w:p>
              </w:tc>
              <w:tc>
                <w:tcPr>
                  <w:tcW w:w="1269" w:type="dxa"/>
                  <w:vMerge/>
                  <w:vAlign w:val="center"/>
                </w:tcPr>
                <w:p w14:paraId="63D6BEBF" w14:textId="77777777" w:rsidR="00954E6C" w:rsidRDefault="00954E6C">
                  <w:pPr>
                    <w:spacing w:line="25" w:lineRule="atLeast"/>
                    <w:jc w:val="both"/>
                    <w:rPr>
                      <w:sz w:val="21"/>
                      <w:szCs w:val="21"/>
                    </w:rPr>
                  </w:pPr>
                </w:p>
              </w:tc>
              <w:tc>
                <w:tcPr>
                  <w:tcW w:w="7751" w:type="dxa"/>
                  <w:vAlign w:val="center"/>
                </w:tcPr>
                <w:p w14:paraId="07A92BBB" w14:textId="73493E7F" w:rsidR="00954E6C" w:rsidRDefault="00171030">
                  <w:pPr>
                    <w:spacing w:line="25" w:lineRule="atLeast"/>
                    <w:jc w:val="both"/>
                    <w:rPr>
                      <w:sz w:val="21"/>
                      <w:szCs w:val="21"/>
                    </w:rPr>
                  </w:pPr>
                  <w:r>
                    <w:rPr>
                      <w:rFonts w:hint="eastAsia"/>
                      <w:sz w:val="21"/>
                      <w:szCs w:val="21"/>
                    </w:rPr>
                    <w:t>4.门禁管理后台软件：安装门禁管理后台软件，实现</w:t>
                  </w:r>
                  <w:r w:rsidR="0062545E" w:rsidRPr="0062545E">
                    <w:rPr>
                      <w:rFonts w:hint="eastAsia"/>
                      <w:sz w:val="21"/>
                      <w:szCs w:val="21"/>
                    </w:rPr>
                    <w:t>包括但不限于</w:t>
                  </w:r>
                  <w:r>
                    <w:rPr>
                      <w:rFonts w:hint="eastAsia"/>
                      <w:sz w:val="21"/>
                      <w:szCs w:val="21"/>
                    </w:rPr>
                    <w:t>门禁设备管理、人员管理、门禁记录存储，日志管理、角色管理等功能；</w:t>
                  </w:r>
                </w:p>
              </w:tc>
            </w:tr>
            <w:tr w:rsidR="00954E6C" w14:paraId="1B5CF727" w14:textId="77777777">
              <w:trPr>
                <w:trHeight w:val="252"/>
                <w:jc w:val="center"/>
              </w:trPr>
              <w:tc>
                <w:tcPr>
                  <w:tcW w:w="500" w:type="dxa"/>
                  <w:vMerge/>
                  <w:vAlign w:val="center"/>
                </w:tcPr>
                <w:p w14:paraId="54B38AC2" w14:textId="77777777" w:rsidR="00954E6C" w:rsidRDefault="00954E6C">
                  <w:pPr>
                    <w:spacing w:line="25" w:lineRule="atLeast"/>
                    <w:jc w:val="both"/>
                    <w:rPr>
                      <w:sz w:val="21"/>
                      <w:szCs w:val="21"/>
                    </w:rPr>
                  </w:pPr>
                </w:p>
              </w:tc>
              <w:tc>
                <w:tcPr>
                  <w:tcW w:w="1269" w:type="dxa"/>
                  <w:vMerge/>
                  <w:vAlign w:val="center"/>
                </w:tcPr>
                <w:p w14:paraId="51606091" w14:textId="77777777" w:rsidR="00954E6C" w:rsidRDefault="00954E6C">
                  <w:pPr>
                    <w:spacing w:line="25" w:lineRule="atLeast"/>
                    <w:jc w:val="both"/>
                    <w:rPr>
                      <w:sz w:val="21"/>
                      <w:szCs w:val="21"/>
                    </w:rPr>
                  </w:pPr>
                </w:p>
              </w:tc>
              <w:tc>
                <w:tcPr>
                  <w:tcW w:w="7751" w:type="dxa"/>
                  <w:vAlign w:val="center"/>
                </w:tcPr>
                <w:p w14:paraId="5126DB4F" w14:textId="77777777" w:rsidR="00954E6C" w:rsidRDefault="00171030">
                  <w:pPr>
                    <w:spacing w:line="25" w:lineRule="atLeast"/>
                    <w:jc w:val="both"/>
                    <w:rPr>
                      <w:sz w:val="21"/>
                      <w:szCs w:val="21"/>
                    </w:rPr>
                  </w:pPr>
                  <w:r>
                    <w:rPr>
                      <w:rFonts w:hint="eastAsia"/>
                      <w:sz w:val="21"/>
                      <w:szCs w:val="21"/>
                    </w:rPr>
                    <w:t>5.出具原厂售后承诺函，至少提供原厂三年的硬件质保和软件升级。达标商用密码应用安全性评估三级要求。</w:t>
                  </w:r>
                </w:p>
              </w:tc>
            </w:tr>
            <w:tr w:rsidR="00954E6C" w14:paraId="793A1BF9" w14:textId="77777777">
              <w:trPr>
                <w:trHeight w:val="252"/>
                <w:jc w:val="center"/>
              </w:trPr>
              <w:tc>
                <w:tcPr>
                  <w:tcW w:w="500" w:type="dxa"/>
                  <w:vMerge w:val="restart"/>
                  <w:vAlign w:val="center"/>
                </w:tcPr>
                <w:p w14:paraId="2C7E9618" w14:textId="77777777" w:rsidR="00954E6C" w:rsidRDefault="00171030">
                  <w:pPr>
                    <w:spacing w:line="25" w:lineRule="atLeast"/>
                    <w:jc w:val="both"/>
                    <w:rPr>
                      <w:sz w:val="21"/>
                      <w:szCs w:val="21"/>
                    </w:rPr>
                  </w:pPr>
                  <w:r>
                    <w:rPr>
                      <w:rFonts w:hint="eastAsia"/>
                      <w:sz w:val="21"/>
                      <w:szCs w:val="21"/>
                    </w:rPr>
                    <w:t>7</w:t>
                  </w:r>
                </w:p>
              </w:tc>
              <w:tc>
                <w:tcPr>
                  <w:tcW w:w="1269" w:type="dxa"/>
                  <w:vMerge w:val="restart"/>
                  <w:vAlign w:val="center"/>
                </w:tcPr>
                <w:p w14:paraId="7C0F70D9" w14:textId="77777777" w:rsidR="00954E6C" w:rsidRDefault="00171030">
                  <w:pPr>
                    <w:spacing w:line="25" w:lineRule="atLeast"/>
                    <w:jc w:val="both"/>
                    <w:rPr>
                      <w:sz w:val="21"/>
                      <w:szCs w:val="21"/>
                    </w:rPr>
                  </w:pPr>
                  <w:r>
                    <w:rPr>
                      <w:rFonts w:hint="eastAsia"/>
                      <w:sz w:val="21"/>
                      <w:szCs w:val="21"/>
                    </w:rPr>
                    <w:t>门禁管理一体机</w:t>
                  </w:r>
                </w:p>
              </w:tc>
              <w:tc>
                <w:tcPr>
                  <w:tcW w:w="7751" w:type="dxa"/>
                  <w:vAlign w:val="center"/>
                </w:tcPr>
                <w:p w14:paraId="5728599F" w14:textId="3552F10D" w:rsidR="00954E6C" w:rsidRDefault="00171030">
                  <w:pPr>
                    <w:spacing w:line="25" w:lineRule="atLeast"/>
                    <w:jc w:val="both"/>
                    <w:rPr>
                      <w:sz w:val="21"/>
                      <w:szCs w:val="21"/>
                    </w:rPr>
                  </w:pPr>
                  <w:r>
                    <w:rPr>
                      <w:rFonts w:hint="eastAsia"/>
                      <w:sz w:val="21"/>
                      <w:szCs w:val="21"/>
                    </w:rPr>
                    <w:t>1.实现</w:t>
                  </w:r>
                  <w:r w:rsidR="0062545E" w:rsidRPr="0062545E">
                    <w:rPr>
                      <w:rFonts w:hint="eastAsia"/>
                      <w:sz w:val="21"/>
                      <w:szCs w:val="21"/>
                    </w:rPr>
                    <w:t>包括但不限于</w:t>
                  </w:r>
                  <w:r>
                    <w:rPr>
                      <w:rFonts w:hint="eastAsia"/>
                      <w:sz w:val="21"/>
                      <w:szCs w:val="21"/>
                    </w:rPr>
                    <w:t>门禁设备管理、人员管理、门禁记录存储，日志管理、角色管理等功能</w:t>
                  </w:r>
                </w:p>
              </w:tc>
            </w:tr>
            <w:tr w:rsidR="00954E6C" w14:paraId="6E28FEB0" w14:textId="77777777">
              <w:trPr>
                <w:trHeight w:val="252"/>
                <w:jc w:val="center"/>
              </w:trPr>
              <w:tc>
                <w:tcPr>
                  <w:tcW w:w="500" w:type="dxa"/>
                  <w:vMerge/>
                  <w:vAlign w:val="center"/>
                </w:tcPr>
                <w:p w14:paraId="3BC83785" w14:textId="77777777" w:rsidR="00954E6C" w:rsidRDefault="00954E6C">
                  <w:pPr>
                    <w:spacing w:line="25" w:lineRule="atLeast"/>
                    <w:jc w:val="both"/>
                    <w:rPr>
                      <w:sz w:val="21"/>
                      <w:szCs w:val="21"/>
                    </w:rPr>
                  </w:pPr>
                </w:p>
              </w:tc>
              <w:tc>
                <w:tcPr>
                  <w:tcW w:w="1269" w:type="dxa"/>
                  <w:vMerge/>
                  <w:vAlign w:val="center"/>
                </w:tcPr>
                <w:p w14:paraId="0774E9DC" w14:textId="77777777" w:rsidR="00954E6C" w:rsidRDefault="00954E6C">
                  <w:pPr>
                    <w:spacing w:line="25" w:lineRule="atLeast"/>
                    <w:jc w:val="both"/>
                    <w:rPr>
                      <w:sz w:val="21"/>
                      <w:szCs w:val="21"/>
                    </w:rPr>
                  </w:pPr>
                </w:p>
              </w:tc>
              <w:tc>
                <w:tcPr>
                  <w:tcW w:w="7751" w:type="dxa"/>
                  <w:vAlign w:val="center"/>
                </w:tcPr>
                <w:p w14:paraId="4E712DE4" w14:textId="77777777" w:rsidR="00954E6C" w:rsidRDefault="00171030">
                  <w:pPr>
                    <w:spacing w:line="25" w:lineRule="atLeast"/>
                    <w:jc w:val="both"/>
                    <w:rPr>
                      <w:sz w:val="21"/>
                      <w:szCs w:val="21"/>
                    </w:rPr>
                  </w:pPr>
                  <w:r>
                    <w:rPr>
                      <w:rFonts w:hint="eastAsia"/>
                      <w:sz w:val="21"/>
                      <w:szCs w:val="21"/>
                    </w:rPr>
                    <w:t>2.支持卡片生命周期管理，包括卡片回收，回收后，卡片不能保留密钥的任何信息；</w:t>
                  </w:r>
                </w:p>
              </w:tc>
            </w:tr>
            <w:tr w:rsidR="00954E6C" w14:paraId="60EB1D51" w14:textId="77777777">
              <w:trPr>
                <w:trHeight w:val="252"/>
                <w:jc w:val="center"/>
              </w:trPr>
              <w:tc>
                <w:tcPr>
                  <w:tcW w:w="500" w:type="dxa"/>
                  <w:vMerge/>
                  <w:vAlign w:val="center"/>
                </w:tcPr>
                <w:p w14:paraId="324C42D4" w14:textId="77777777" w:rsidR="00954E6C" w:rsidRDefault="00954E6C">
                  <w:pPr>
                    <w:spacing w:line="25" w:lineRule="atLeast"/>
                    <w:jc w:val="both"/>
                    <w:rPr>
                      <w:sz w:val="21"/>
                      <w:szCs w:val="21"/>
                    </w:rPr>
                  </w:pPr>
                </w:p>
              </w:tc>
              <w:tc>
                <w:tcPr>
                  <w:tcW w:w="1269" w:type="dxa"/>
                  <w:vMerge/>
                  <w:vAlign w:val="center"/>
                </w:tcPr>
                <w:p w14:paraId="5FBA541F" w14:textId="77777777" w:rsidR="00954E6C" w:rsidRDefault="00954E6C">
                  <w:pPr>
                    <w:spacing w:line="25" w:lineRule="atLeast"/>
                    <w:jc w:val="both"/>
                    <w:rPr>
                      <w:sz w:val="21"/>
                      <w:szCs w:val="21"/>
                    </w:rPr>
                  </w:pPr>
                </w:p>
              </w:tc>
              <w:tc>
                <w:tcPr>
                  <w:tcW w:w="7751" w:type="dxa"/>
                  <w:vAlign w:val="center"/>
                </w:tcPr>
                <w:p w14:paraId="3EBFF157" w14:textId="77777777" w:rsidR="00954E6C" w:rsidRDefault="00171030">
                  <w:pPr>
                    <w:spacing w:line="25" w:lineRule="atLeast"/>
                    <w:jc w:val="both"/>
                    <w:rPr>
                      <w:sz w:val="21"/>
                      <w:szCs w:val="21"/>
                    </w:rPr>
                  </w:pPr>
                  <w:r>
                    <w:rPr>
                      <w:rFonts w:hint="eastAsia"/>
                      <w:sz w:val="21"/>
                      <w:szCs w:val="21"/>
                    </w:rPr>
                    <w:t>3.一体机配置CPU≥四核；硬盘≥256G SSD+1T 机械硬盘；内存≥8G；系统≥支持128路门禁前端；原厂保修和升级≥3年。</w:t>
                  </w:r>
                </w:p>
              </w:tc>
            </w:tr>
            <w:tr w:rsidR="00954E6C" w14:paraId="407F025E" w14:textId="77777777">
              <w:trPr>
                <w:trHeight w:val="252"/>
                <w:jc w:val="center"/>
              </w:trPr>
              <w:tc>
                <w:tcPr>
                  <w:tcW w:w="500" w:type="dxa"/>
                  <w:vMerge/>
                  <w:vAlign w:val="center"/>
                </w:tcPr>
                <w:p w14:paraId="460F2416" w14:textId="77777777" w:rsidR="00954E6C" w:rsidRDefault="00954E6C">
                  <w:pPr>
                    <w:spacing w:line="25" w:lineRule="atLeast"/>
                    <w:jc w:val="both"/>
                    <w:rPr>
                      <w:sz w:val="21"/>
                      <w:szCs w:val="21"/>
                    </w:rPr>
                  </w:pPr>
                </w:p>
              </w:tc>
              <w:tc>
                <w:tcPr>
                  <w:tcW w:w="1269" w:type="dxa"/>
                  <w:vMerge/>
                  <w:vAlign w:val="center"/>
                </w:tcPr>
                <w:p w14:paraId="793F002E" w14:textId="77777777" w:rsidR="00954E6C" w:rsidRDefault="00954E6C">
                  <w:pPr>
                    <w:spacing w:line="25" w:lineRule="atLeast"/>
                    <w:jc w:val="both"/>
                    <w:rPr>
                      <w:sz w:val="21"/>
                      <w:szCs w:val="21"/>
                    </w:rPr>
                  </w:pPr>
                </w:p>
              </w:tc>
              <w:tc>
                <w:tcPr>
                  <w:tcW w:w="7751" w:type="dxa"/>
                  <w:vAlign w:val="center"/>
                </w:tcPr>
                <w:p w14:paraId="56ACB8D4" w14:textId="77777777" w:rsidR="00954E6C" w:rsidRDefault="00171030">
                  <w:pPr>
                    <w:spacing w:line="25" w:lineRule="atLeast"/>
                    <w:jc w:val="both"/>
                    <w:rPr>
                      <w:sz w:val="21"/>
                      <w:szCs w:val="21"/>
                    </w:rPr>
                  </w:pPr>
                  <w:r>
                    <w:rPr>
                      <w:rFonts w:hint="eastAsia"/>
                      <w:sz w:val="21"/>
                      <w:szCs w:val="21"/>
                    </w:rPr>
                    <w:t>4.出具原厂售后承诺函，至少提供原厂三年的硬件质保和软件升级。达标商用密码应用安全性评估三级要求。</w:t>
                  </w:r>
                </w:p>
              </w:tc>
            </w:tr>
            <w:tr w:rsidR="00954E6C" w14:paraId="354ED4D6" w14:textId="77777777">
              <w:trPr>
                <w:trHeight w:val="252"/>
                <w:jc w:val="center"/>
              </w:trPr>
              <w:tc>
                <w:tcPr>
                  <w:tcW w:w="500" w:type="dxa"/>
                  <w:vMerge w:val="restart"/>
                  <w:vAlign w:val="center"/>
                </w:tcPr>
                <w:p w14:paraId="21F961D5" w14:textId="77777777" w:rsidR="00954E6C" w:rsidRDefault="00171030">
                  <w:pPr>
                    <w:spacing w:line="25" w:lineRule="atLeast"/>
                    <w:jc w:val="both"/>
                    <w:rPr>
                      <w:sz w:val="21"/>
                      <w:szCs w:val="21"/>
                    </w:rPr>
                  </w:pPr>
                  <w:r>
                    <w:rPr>
                      <w:rFonts w:hint="eastAsia"/>
                      <w:sz w:val="21"/>
                      <w:szCs w:val="21"/>
                    </w:rPr>
                    <w:t>8</w:t>
                  </w:r>
                </w:p>
              </w:tc>
              <w:tc>
                <w:tcPr>
                  <w:tcW w:w="1269" w:type="dxa"/>
                  <w:vMerge w:val="restart"/>
                  <w:vAlign w:val="center"/>
                </w:tcPr>
                <w:p w14:paraId="521126D2" w14:textId="77777777" w:rsidR="00954E6C" w:rsidRDefault="00171030">
                  <w:pPr>
                    <w:spacing w:line="25" w:lineRule="atLeast"/>
                    <w:jc w:val="both"/>
                    <w:rPr>
                      <w:sz w:val="21"/>
                      <w:szCs w:val="21"/>
                    </w:rPr>
                  </w:pPr>
                  <w:r>
                    <w:rPr>
                      <w:rFonts w:hint="eastAsia"/>
                      <w:sz w:val="21"/>
                      <w:szCs w:val="21"/>
                    </w:rPr>
                    <w:t>门禁控制器</w:t>
                  </w:r>
                </w:p>
              </w:tc>
              <w:tc>
                <w:tcPr>
                  <w:tcW w:w="7751" w:type="dxa"/>
                  <w:vAlign w:val="center"/>
                </w:tcPr>
                <w:p w14:paraId="04E3B3D1" w14:textId="77777777" w:rsidR="00954E6C" w:rsidRDefault="00171030">
                  <w:pPr>
                    <w:spacing w:line="25" w:lineRule="atLeast"/>
                    <w:jc w:val="both"/>
                    <w:rPr>
                      <w:sz w:val="21"/>
                      <w:szCs w:val="21"/>
                    </w:rPr>
                  </w:pPr>
                  <w:r>
                    <w:rPr>
                      <w:rFonts w:hint="eastAsia"/>
                      <w:sz w:val="21"/>
                      <w:szCs w:val="21"/>
                    </w:rPr>
                    <w:t>1.门禁控制器是控制门锁的执行单元，内置国家密码局认证的安全芯片，采用国密算法与</w:t>
                  </w:r>
                  <w:proofErr w:type="gramStart"/>
                  <w:r>
                    <w:rPr>
                      <w:rFonts w:hint="eastAsia"/>
                      <w:sz w:val="21"/>
                      <w:szCs w:val="21"/>
                    </w:rPr>
                    <w:t>门禁机前端</w:t>
                  </w:r>
                  <w:proofErr w:type="gramEnd"/>
                  <w:r>
                    <w:rPr>
                      <w:rFonts w:hint="eastAsia"/>
                      <w:sz w:val="21"/>
                      <w:szCs w:val="21"/>
                    </w:rPr>
                    <w:t>进行加密通讯；</w:t>
                  </w:r>
                </w:p>
              </w:tc>
            </w:tr>
            <w:tr w:rsidR="00954E6C" w14:paraId="592BB8D6" w14:textId="77777777">
              <w:trPr>
                <w:trHeight w:val="252"/>
                <w:jc w:val="center"/>
              </w:trPr>
              <w:tc>
                <w:tcPr>
                  <w:tcW w:w="500" w:type="dxa"/>
                  <w:vMerge/>
                  <w:vAlign w:val="center"/>
                </w:tcPr>
                <w:p w14:paraId="510EFC4B" w14:textId="77777777" w:rsidR="00954E6C" w:rsidRDefault="00954E6C">
                  <w:pPr>
                    <w:spacing w:line="25" w:lineRule="atLeast"/>
                    <w:jc w:val="both"/>
                    <w:rPr>
                      <w:sz w:val="21"/>
                      <w:szCs w:val="21"/>
                    </w:rPr>
                  </w:pPr>
                </w:p>
              </w:tc>
              <w:tc>
                <w:tcPr>
                  <w:tcW w:w="1269" w:type="dxa"/>
                  <w:vMerge/>
                  <w:vAlign w:val="center"/>
                </w:tcPr>
                <w:p w14:paraId="37787BC1" w14:textId="77777777" w:rsidR="00954E6C" w:rsidRDefault="00954E6C">
                  <w:pPr>
                    <w:spacing w:line="25" w:lineRule="atLeast"/>
                    <w:jc w:val="both"/>
                    <w:rPr>
                      <w:sz w:val="21"/>
                      <w:szCs w:val="21"/>
                    </w:rPr>
                  </w:pPr>
                </w:p>
              </w:tc>
              <w:tc>
                <w:tcPr>
                  <w:tcW w:w="7751" w:type="dxa"/>
                  <w:vAlign w:val="center"/>
                </w:tcPr>
                <w:p w14:paraId="45ACDF73" w14:textId="29DCBCE8" w:rsidR="00954E6C" w:rsidRDefault="00171030">
                  <w:pPr>
                    <w:spacing w:line="25" w:lineRule="atLeast"/>
                    <w:jc w:val="both"/>
                    <w:rPr>
                      <w:sz w:val="21"/>
                      <w:szCs w:val="21"/>
                    </w:rPr>
                  </w:pPr>
                  <w:r>
                    <w:rPr>
                      <w:rFonts w:hint="eastAsia"/>
                      <w:sz w:val="21"/>
                      <w:szCs w:val="21"/>
                    </w:rPr>
                    <w:t>2.支持</w:t>
                  </w:r>
                  <w:r w:rsidR="0062545E" w:rsidRPr="0062545E">
                    <w:rPr>
                      <w:rFonts w:hint="eastAsia"/>
                      <w:sz w:val="21"/>
                      <w:szCs w:val="21"/>
                    </w:rPr>
                    <w:t>包括但不限于</w:t>
                  </w:r>
                  <w:r>
                    <w:rPr>
                      <w:rFonts w:hint="eastAsia"/>
                      <w:sz w:val="21"/>
                      <w:szCs w:val="21"/>
                    </w:rPr>
                    <w:t>单/双门单门禁机（单向），单/双门双门禁机（双向），1路门状态反馈，1路报警输入，RS485通讯方式；</w:t>
                  </w:r>
                </w:p>
              </w:tc>
            </w:tr>
            <w:tr w:rsidR="00954E6C" w14:paraId="0CAF7B6C" w14:textId="77777777">
              <w:trPr>
                <w:trHeight w:val="252"/>
                <w:jc w:val="center"/>
              </w:trPr>
              <w:tc>
                <w:tcPr>
                  <w:tcW w:w="500" w:type="dxa"/>
                  <w:vMerge/>
                  <w:vAlign w:val="center"/>
                </w:tcPr>
                <w:p w14:paraId="6AE5F094" w14:textId="77777777" w:rsidR="00954E6C" w:rsidRDefault="00954E6C">
                  <w:pPr>
                    <w:spacing w:line="25" w:lineRule="atLeast"/>
                    <w:jc w:val="both"/>
                    <w:rPr>
                      <w:sz w:val="21"/>
                      <w:szCs w:val="21"/>
                    </w:rPr>
                  </w:pPr>
                </w:p>
              </w:tc>
              <w:tc>
                <w:tcPr>
                  <w:tcW w:w="1269" w:type="dxa"/>
                  <w:vMerge/>
                  <w:vAlign w:val="center"/>
                </w:tcPr>
                <w:p w14:paraId="4CC4B036" w14:textId="77777777" w:rsidR="00954E6C" w:rsidRDefault="00954E6C">
                  <w:pPr>
                    <w:spacing w:line="25" w:lineRule="atLeast"/>
                    <w:jc w:val="both"/>
                    <w:rPr>
                      <w:sz w:val="21"/>
                      <w:szCs w:val="21"/>
                    </w:rPr>
                  </w:pPr>
                </w:p>
              </w:tc>
              <w:tc>
                <w:tcPr>
                  <w:tcW w:w="7751" w:type="dxa"/>
                  <w:vAlign w:val="center"/>
                </w:tcPr>
                <w:p w14:paraId="32A22BF0" w14:textId="2E014487" w:rsidR="00954E6C" w:rsidRDefault="00171030">
                  <w:pPr>
                    <w:spacing w:line="25" w:lineRule="atLeast"/>
                    <w:jc w:val="both"/>
                    <w:rPr>
                      <w:sz w:val="21"/>
                      <w:szCs w:val="21"/>
                    </w:rPr>
                  </w:pPr>
                  <w:r>
                    <w:rPr>
                      <w:rFonts w:hint="eastAsia"/>
                      <w:sz w:val="21"/>
                      <w:szCs w:val="21"/>
                    </w:rPr>
                    <w:t>3.门禁控制器</w:t>
                  </w:r>
                  <w:proofErr w:type="gramStart"/>
                  <w:r>
                    <w:rPr>
                      <w:rFonts w:hint="eastAsia"/>
                      <w:sz w:val="21"/>
                      <w:szCs w:val="21"/>
                    </w:rPr>
                    <w:t>需</w:t>
                  </w:r>
                  <w:r w:rsidR="0062545E" w:rsidRPr="0062545E">
                    <w:rPr>
                      <w:rFonts w:hint="eastAsia"/>
                      <w:sz w:val="21"/>
                      <w:szCs w:val="21"/>
                    </w:rPr>
                    <w:t>包括</w:t>
                  </w:r>
                  <w:proofErr w:type="gramEnd"/>
                  <w:r w:rsidR="0062545E" w:rsidRPr="0062545E">
                    <w:rPr>
                      <w:rFonts w:hint="eastAsia"/>
                      <w:sz w:val="21"/>
                      <w:szCs w:val="21"/>
                    </w:rPr>
                    <w:t>但不限于</w:t>
                  </w:r>
                  <w:r>
                    <w:rPr>
                      <w:rFonts w:hint="eastAsia"/>
                      <w:sz w:val="21"/>
                      <w:szCs w:val="21"/>
                    </w:rPr>
                    <w:t>门禁控制模块、门禁电源、漏电开关、接地排，门禁控制器机箱</w:t>
                  </w:r>
                </w:p>
              </w:tc>
            </w:tr>
            <w:tr w:rsidR="00954E6C" w14:paraId="3D95B929" w14:textId="77777777">
              <w:trPr>
                <w:trHeight w:val="252"/>
                <w:jc w:val="center"/>
              </w:trPr>
              <w:tc>
                <w:tcPr>
                  <w:tcW w:w="500" w:type="dxa"/>
                  <w:vMerge/>
                  <w:vAlign w:val="center"/>
                </w:tcPr>
                <w:p w14:paraId="0D0829CB" w14:textId="77777777" w:rsidR="00954E6C" w:rsidRDefault="00954E6C">
                  <w:pPr>
                    <w:spacing w:line="25" w:lineRule="atLeast"/>
                    <w:jc w:val="both"/>
                    <w:rPr>
                      <w:sz w:val="21"/>
                      <w:szCs w:val="21"/>
                    </w:rPr>
                  </w:pPr>
                </w:p>
              </w:tc>
              <w:tc>
                <w:tcPr>
                  <w:tcW w:w="1269" w:type="dxa"/>
                  <w:vMerge/>
                  <w:vAlign w:val="center"/>
                </w:tcPr>
                <w:p w14:paraId="697A4946" w14:textId="77777777" w:rsidR="00954E6C" w:rsidRDefault="00954E6C">
                  <w:pPr>
                    <w:spacing w:line="25" w:lineRule="atLeast"/>
                    <w:jc w:val="both"/>
                    <w:rPr>
                      <w:sz w:val="21"/>
                      <w:szCs w:val="21"/>
                    </w:rPr>
                  </w:pPr>
                </w:p>
              </w:tc>
              <w:tc>
                <w:tcPr>
                  <w:tcW w:w="7751" w:type="dxa"/>
                  <w:vAlign w:val="center"/>
                </w:tcPr>
                <w:p w14:paraId="54AB53BD" w14:textId="77777777" w:rsidR="00954E6C" w:rsidRDefault="00171030">
                  <w:pPr>
                    <w:spacing w:line="25" w:lineRule="atLeast"/>
                    <w:jc w:val="both"/>
                    <w:rPr>
                      <w:sz w:val="21"/>
                      <w:szCs w:val="21"/>
                    </w:rPr>
                  </w:pPr>
                  <w:r>
                    <w:rPr>
                      <w:rFonts w:hint="eastAsia"/>
                      <w:sz w:val="21"/>
                      <w:szCs w:val="21"/>
                    </w:rPr>
                    <w:t>4.出具原厂售后承诺函，至少提供原厂三年的硬件质保和软件升级。达标商用密码应用安全性评估三级要求。</w:t>
                  </w:r>
                </w:p>
              </w:tc>
            </w:tr>
            <w:tr w:rsidR="00954E6C" w14:paraId="7FE8A642" w14:textId="77777777">
              <w:trPr>
                <w:trHeight w:val="252"/>
                <w:jc w:val="center"/>
              </w:trPr>
              <w:tc>
                <w:tcPr>
                  <w:tcW w:w="500" w:type="dxa"/>
                  <w:vMerge w:val="restart"/>
                  <w:vAlign w:val="center"/>
                </w:tcPr>
                <w:p w14:paraId="4D18575C" w14:textId="77777777" w:rsidR="00954E6C" w:rsidRDefault="00171030">
                  <w:pPr>
                    <w:spacing w:line="25" w:lineRule="atLeast"/>
                    <w:jc w:val="both"/>
                    <w:rPr>
                      <w:sz w:val="21"/>
                      <w:szCs w:val="21"/>
                    </w:rPr>
                  </w:pPr>
                  <w:r>
                    <w:rPr>
                      <w:rFonts w:hint="eastAsia"/>
                      <w:sz w:val="21"/>
                      <w:szCs w:val="21"/>
                    </w:rPr>
                    <w:t>9</w:t>
                  </w:r>
                </w:p>
              </w:tc>
              <w:tc>
                <w:tcPr>
                  <w:tcW w:w="1269" w:type="dxa"/>
                  <w:vMerge w:val="restart"/>
                  <w:vAlign w:val="center"/>
                </w:tcPr>
                <w:p w14:paraId="15936EA8" w14:textId="77777777" w:rsidR="00954E6C" w:rsidRDefault="00171030">
                  <w:pPr>
                    <w:spacing w:line="25" w:lineRule="atLeast"/>
                    <w:jc w:val="both"/>
                    <w:rPr>
                      <w:sz w:val="21"/>
                      <w:szCs w:val="21"/>
                    </w:rPr>
                  </w:pPr>
                  <w:r>
                    <w:rPr>
                      <w:rFonts w:hint="eastAsia"/>
                      <w:sz w:val="21"/>
                      <w:szCs w:val="21"/>
                    </w:rPr>
                    <w:t>安全智能视频门禁</w:t>
                  </w:r>
                </w:p>
              </w:tc>
              <w:tc>
                <w:tcPr>
                  <w:tcW w:w="7751" w:type="dxa"/>
                  <w:vAlign w:val="center"/>
                </w:tcPr>
                <w:p w14:paraId="06CF4566" w14:textId="77777777" w:rsidR="00954E6C" w:rsidRDefault="00171030">
                  <w:pPr>
                    <w:spacing w:line="25" w:lineRule="atLeast"/>
                    <w:jc w:val="both"/>
                    <w:rPr>
                      <w:sz w:val="21"/>
                      <w:szCs w:val="21"/>
                    </w:rPr>
                  </w:pPr>
                  <w:r>
                    <w:rPr>
                      <w:rFonts w:hint="eastAsia"/>
                      <w:sz w:val="21"/>
                      <w:szCs w:val="21"/>
                    </w:rPr>
                    <w:t>采用国产芯片，国产算法，保障门禁系统的实体身份真实性、重要数据的机密性和完整性、操作行为的不可否认性要求；</w:t>
                  </w:r>
                </w:p>
              </w:tc>
            </w:tr>
            <w:tr w:rsidR="00954E6C" w14:paraId="6006FD45" w14:textId="77777777">
              <w:trPr>
                <w:trHeight w:val="252"/>
                <w:jc w:val="center"/>
              </w:trPr>
              <w:tc>
                <w:tcPr>
                  <w:tcW w:w="500" w:type="dxa"/>
                  <w:vMerge/>
                  <w:vAlign w:val="center"/>
                </w:tcPr>
                <w:p w14:paraId="77FAD66A" w14:textId="77777777" w:rsidR="00954E6C" w:rsidRDefault="00954E6C">
                  <w:pPr>
                    <w:spacing w:line="25" w:lineRule="atLeast"/>
                    <w:jc w:val="both"/>
                    <w:rPr>
                      <w:sz w:val="21"/>
                      <w:szCs w:val="21"/>
                    </w:rPr>
                  </w:pPr>
                </w:p>
              </w:tc>
              <w:tc>
                <w:tcPr>
                  <w:tcW w:w="1269" w:type="dxa"/>
                  <w:vMerge/>
                  <w:vAlign w:val="center"/>
                </w:tcPr>
                <w:p w14:paraId="77D50D20" w14:textId="77777777" w:rsidR="00954E6C" w:rsidRDefault="00954E6C">
                  <w:pPr>
                    <w:spacing w:line="25" w:lineRule="atLeast"/>
                    <w:jc w:val="both"/>
                    <w:rPr>
                      <w:sz w:val="21"/>
                      <w:szCs w:val="21"/>
                    </w:rPr>
                  </w:pPr>
                </w:p>
              </w:tc>
              <w:tc>
                <w:tcPr>
                  <w:tcW w:w="7751" w:type="dxa"/>
                  <w:vAlign w:val="center"/>
                </w:tcPr>
                <w:p w14:paraId="63C660E1" w14:textId="77777777" w:rsidR="00954E6C" w:rsidRDefault="00171030">
                  <w:pPr>
                    <w:spacing w:line="25" w:lineRule="atLeast"/>
                    <w:jc w:val="both"/>
                    <w:rPr>
                      <w:sz w:val="21"/>
                      <w:szCs w:val="21"/>
                    </w:rPr>
                  </w:pPr>
                  <w:r>
                    <w:rPr>
                      <w:rFonts w:hint="eastAsia"/>
                      <w:sz w:val="21"/>
                      <w:szCs w:val="21"/>
                    </w:rPr>
                    <w:t>2.具有抓拍功能，除了抓拍正常刷</w:t>
                  </w:r>
                  <w:proofErr w:type="gramStart"/>
                  <w:r>
                    <w:rPr>
                      <w:rFonts w:hint="eastAsia"/>
                      <w:sz w:val="21"/>
                      <w:szCs w:val="21"/>
                    </w:rPr>
                    <w:t>脸或者</w:t>
                  </w:r>
                  <w:proofErr w:type="gramEnd"/>
                  <w:r>
                    <w:rPr>
                      <w:rFonts w:hint="eastAsia"/>
                      <w:sz w:val="21"/>
                      <w:szCs w:val="21"/>
                    </w:rPr>
                    <w:t>刷卡开门照片上传到后台以外，还具有陌</w:t>
                  </w:r>
                  <w:r>
                    <w:rPr>
                      <w:rFonts w:hint="eastAsia"/>
                      <w:sz w:val="21"/>
                      <w:szCs w:val="21"/>
                    </w:rPr>
                    <w:lastRenderedPageBreak/>
                    <w:t>生人抓拍预警功能；</w:t>
                  </w:r>
                </w:p>
              </w:tc>
            </w:tr>
            <w:tr w:rsidR="00954E6C" w14:paraId="6DE06B57" w14:textId="77777777">
              <w:trPr>
                <w:trHeight w:val="252"/>
                <w:jc w:val="center"/>
              </w:trPr>
              <w:tc>
                <w:tcPr>
                  <w:tcW w:w="500" w:type="dxa"/>
                  <w:vMerge/>
                  <w:vAlign w:val="center"/>
                </w:tcPr>
                <w:p w14:paraId="45BD4434" w14:textId="77777777" w:rsidR="00954E6C" w:rsidRDefault="00954E6C">
                  <w:pPr>
                    <w:spacing w:line="25" w:lineRule="atLeast"/>
                    <w:jc w:val="both"/>
                    <w:rPr>
                      <w:sz w:val="21"/>
                      <w:szCs w:val="21"/>
                    </w:rPr>
                  </w:pPr>
                </w:p>
              </w:tc>
              <w:tc>
                <w:tcPr>
                  <w:tcW w:w="1269" w:type="dxa"/>
                  <w:vMerge/>
                  <w:vAlign w:val="center"/>
                </w:tcPr>
                <w:p w14:paraId="21024521" w14:textId="77777777" w:rsidR="00954E6C" w:rsidRDefault="00954E6C">
                  <w:pPr>
                    <w:spacing w:line="25" w:lineRule="atLeast"/>
                    <w:jc w:val="both"/>
                    <w:rPr>
                      <w:sz w:val="21"/>
                      <w:szCs w:val="21"/>
                    </w:rPr>
                  </w:pPr>
                </w:p>
              </w:tc>
              <w:tc>
                <w:tcPr>
                  <w:tcW w:w="7751" w:type="dxa"/>
                  <w:vAlign w:val="center"/>
                </w:tcPr>
                <w:p w14:paraId="5BAD8FCF" w14:textId="77777777" w:rsidR="00954E6C" w:rsidRDefault="00171030">
                  <w:pPr>
                    <w:spacing w:line="25" w:lineRule="atLeast"/>
                    <w:jc w:val="both"/>
                    <w:rPr>
                      <w:sz w:val="21"/>
                      <w:szCs w:val="21"/>
                    </w:rPr>
                  </w:pPr>
                  <w:r>
                    <w:rPr>
                      <w:rFonts w:hint="eastAsia"/>
                      <w:sz w:val="21"/>
                      <w:szCs w:val="21"/>
                    </w:rPr>
                    <w:t>3.支持人脸识别加刷卡双认证开门方式，保证人证合一，有效防止</w:t>
                  </w:r>
                  <w:proofErr w:type="gramStart"/>
                  <w:r>
                    <w:rPr>
                      <w:rFonts w:hint="eastAsia"/>
                      <w:sz w:val="21"/>
                      <w:szCs w:val="21"/>
                    </w:rPr>
                    <w:t>门禁卡</w:t>
                  </w:r>
                  <w:proofErr w:type="gramEnd"/>
                  <w:r>
                    <w:rPr>
                      <w:rFonts w:hint="eastAsia"/>
                      <w:sz w:val="21"/>
                      <w:szCs w:val="21"/>
                    </w:rPr>
                    <w:t>被乱用或者盗用；</w:t>
                  </w:r>
                </w:p>
              </w:tc>
            </w:tr>
            <w:tr w:rsidR="00954E6C" w14:paraId="60CA40FB" w14:textId="77777777">
              <w:trPr>
                <w:trHeight w:val="252"/>
                <w:jc w:val="center"/>
              </w:trPr>
              <w:tc>
                <w:tcPr>
                  <w:tcW w:w="500" w:type="dxa"/>
                  <w:vMerge/>
                  <w:vAlign w:val="center"/>
                </w:tcPr>
                <w:p w14:paraId="70B24969" w14:textId="77777777" w:rsidR="00954E6C" w:rsidRDefault="00954E6C">
                  <w:pPr>
                    <w:spacing w:line="25" w:lineRule="atLeast"/>
                    <w:jc w:val="both"/>
                    <w:rPr>
                      <w:sz w:val="21"/>
                      <w:szCs w:val="21"/>
                    </w:rPr>
                  </w:pPr>
                </w:p>
              </w:tc>
              <w:tc>
                <w:tcPr>
                  <w:tcW w:w="1269" w:type="dxa"/>
                  <w:vMerge/>
                  <w:vAlign w:val="center"/>
                </w:tcPr>
                <w:p w14:paraId="2636F25E" w14:textId="77777777" w:rsidR="00954E6C" w:rsidRDefault="00954E6C">
                  <w:pPr>
                    <w:spacing w:line="25" w:lineRule="atLeast"/>
                    <w:jc w:val="both"/>
                    <w:rPr>
                      <w:sz w:val="21"/>
                      <w:szCs w:val="21"/>
                    </w:rPr>
                  </w:pPr>
                </w:p>
              </w:tc>
              <w:tc>
                <w:tcPr>
                  <w:tcW w:w="7751" w:type="dxa"/>
                  <w:vAlign w:val="center"/>
                </w:tcPr>
                <w:p w14:paraId="387FCCD7" w14:textId="77777777" w:rsidR="00954E6C" w:rsidRDefault="00171030">
                  <w:pPr>
                    <w:spacing w:line="25" w:lineRule="atLeast"/>
                    <w:jc w:val="both"/>
                    <w:rPr>
                      <w:sz w:val="21"/>
                      <w:szCs w:val="21"/>
                    </w:rPr>
                  </w:pPr>
                  <w:r>
                    <w:rPr>
                      <w:rFonts w:hint="eastAsia"/>
                      <w:sz w:val="21"/>
                      <w:szCs w:val="21"/>
                    </w:rPr>
                    <w:t>4.内置双目近红外摄像头，基于光流分析的人脸识别技术，防止照片、视频攻击；</w:t>
                  </w:r>
                </w:p>
              </w:tc>
            </w:tr>
            <w:tr w:rsidR="00954E6C" w14:paraId="6D35E727" w14:textId="77777777">
              <w:trPr>
                <w:trHeight w:val="252"/>
                <w:jc w:val="center"/>
              </w:trPr>
              <w:tc>
                <w:tcPr>
                  <w:tcW w:w="500" w:type="dxa"/>
                  <w:vMerge/>
                  <w:vAlign w:val="center"/>
                </w:tcPr>
                <w:p w14:paraId="69ACF51C" w14:textId="77777777" w:rsidR="00954E6C" w:rsidRDefault="00954E6C">
                  <w:pPr>
                    <w:spacing w:line="25" w:lineRule="atLeast"/>
                    <w:jc w:val="both"/>
                    <w:rPr>
                      <w:sz w:val="21"/>
                      <w:szCs w:val="21"/>
                    </w:rPr>
                  </w:pPr>
                </w:p>
              </w:tc>
              <w:tc>
                <w:tcPr>
                  <w:tcW w:w="1269" w:type="dxa"/>
                  <w:vMerge/>
                  <w:vAlign w:val="center"/>
                </w:tcPr>
                <w:p w14:paraId="77EBDC09" w14:textId="77777777" w:rsidR="00954E6C" w:rsidRDefault="00954E6C">
                  <w:pPr>
                    <w:spacing w:line="25" w:lineRule="atLeast"/>
                    <w:jc w:val="both"/>
                    <w:rPr>
                      <w:sz w:val="21"/>
                      <w:szCs w:val="21"/>
                    </w:rPr>
                  </w:pPr>
                </w:p>
              </w:tc>
              <w:tc>
                <w:tcPr>
                  <w:tcW w:w="7751" w:type="dxa"/>
                  <w:vAlign w:val="center"/>
                </w:tcPr>
                <w:p w14:paraId="5BF39464" w14:textId="77777777" w:rsidR="00954E6C" w:rsidRDefault="00171030">
                  <w:pPr>
                    <w:spacing w:line="25" w:lineRule="atLeast"/>
                    <w:jc w:val="both"/>
                    <w:rPr>
                      <w:sz w:val="21"/>
                      <w:szCs w:val="21"/>
                    </w:rPr>
                  </w:pPr>
                  <w:r>
                    <w:rPr>
                      <w:rFonts w:hint="eastAsia"/>
                      <w:sz w:val="21"/>
                      <w:szCs w:val="21"/>
                    </w:rPr>
                    <w:t>5. 门禁基本参数：内存≥1G，存储≥ 1G ，人脸比对速度 白天＜500ms 夜间＜900ms，人脸特征值存储容量≤3000条，CPU卡存储容量≤3000条，显示屏≥ 7寸，分辨率 ≥1024*600</w:t>
                  </w:r>
                </w:p>
              </w:tc>
            </w:tr>
            <w:tr w:rsidR="00954E6C" w14:paraId="2E848CD3" w14:textId="77777777">
              <w:trPr>
                <w:trHeight w:val="252"/>
                <w:jc w:val="center"/>
              </w:trPr>
              <w:tc>
                <w:tcPr>
                  <w:tcW w:w="500" w:type="dxa"/>
                  <w:vMerge/>
                  <w:vAlign w:val="center"/>
                </w:tcPr>
                <w:p w14:paraId="1E105BA9" w14:textId="77777777" w:rsidR="00954E6C" w:rsidRDefault="00954E6C">
                  <w:pPr>
                    <w:spacing w:line="25" w:lineRule="atLeast"/>
                    <w:jc w:val="both"/>
                    <w:rPr>
                      <w:sz w:val="21"/>
                      <w:szCs w:val="21"/>
                    </w:rPr>
                  </w:pPr>
                </w:p>
              </w:tc>
              <w:tc>
                <w:tcPr>
                  <w:tcW w:w="1269" w:type="dxa"/>
                  <w:vMerge/>
                  <w:vAlign w:val="center"/>
                </w:tcPr>
                <w:p w14:paraId="03A35EE2" w14:textId="77777777" w:rsidR="00954E6C" w:rsidRDefault="00954E6C">
                  <w:pPr>
                    <w:spacing w:line="25" w:lineRule="atLeast"/>
                    <w:jc w:val="both"/>
                    <w:rPr>
                      <w:sz w:val="21"/>
                      <w:szCs w:val="21"/>
                    </w:rPr>
                  </w:pPr>
                </w:p>
              </w:tc>
              <w:tc>
                <w:tcPr>
                  <w:tcW w:w="7751" w:type="dxa"/>
                  <w:vAlign w:val="center"/>
                </w:tcPr>
                <w:p w14:paraId="52F545AA" w14:textId="77777777" w:rsidR="00954E6C" w:rsidRDefault="00171030">
                  <w:pPr>
                    <w:spacing w:line="25" w:lineRule="atLeast"/>
                    <w:jc w:val="both"/>
                    <w:rPr>
                      <w:sz w:val="21"/>
                      <w:szCs w:val="21"/>
                    </w:rPr>
                  </w:pPr>
                  <w:r>
                    <w:rPr>
                      <w:rFonts w:hint="eastAsia"/>
                      <w:sz w:val="21"/>
                      <w:szCs w:val="21"/>
                    </w:rPr>
                    <w:t>6.出具原厂售后承诺函，至少提供原厂三年的硬件质保和软件升级。达标商用密码应用安全性评估三级要求。</w:t>
                  </w:r>
                </w:p>
              </w:tc>
            </w:tr>
            <w:tr w:rsidR="00954E6C" w14:paraId="507FEFC4" w14:textId="77777777">
              <w:trPr>
                <w:trHeight w:val="252"/>
                <w:jc w:val="center"/>
              </w:trPr>
              <w:tc>
                <w:tcPr>
                  <w:tcW w:w="500" w:type="dxa"/>
                  <w:vAlign w:val="center"/>
                </w:tcPr>
                <w:p w14:paraId="515A80D5" w14:textId="77777777" w:rsidR="00954E6C" w:rsidRDefault="00171030">
                  <w:pPr>
                    <w:spacing w:line="25" w:lineRule="atLeast"/>
                    <w:jc w:val="both"/>
                    <w:rPr>
                      <w:sz w:val="21"/>
                      <w:szCs w:val="21"/>
                    </w:rPr>
                  </w:pPr>
                  <w:r>
                    <w:rPr>
                      <w:rFonts w:hint="eastAsia"/>
                      <w:sz w:val="21"/>
                      <w:szCs w:val="21"/>
                    </w:rPr>
                    <w:t>10</w:t>
                  </w:r>
                </w:p>
              </w:tc>
              <w:tc>
                <w:tcPr>
                  <w:tcW w:w="1269" w:type="dxa"/>
                  <w:shd w:val="clear" w:color="auto" w:fill="auto"/>
                  <w:vAlign w:val="center"/>
                </w:tcPr>
                <w:p w14:paraId="2D70CD0A" w14:textId="77777777" w:rsidR="00954E6C" w:rsidRDefault="00171030">
                  <w:pPr>
                    <w:spacing w:line="25" w:lineRule="atLeast"/>
                    <w:jc w:val="both"/>
                    <w:rPr>
                      <w:sz w:val="21"/>
                      <w:szCs w:val="21"/>
                    </w:rPr>
                  </w:pPr>
                  <w:r>
                    <w:rPr>
                      <w:rFonts w:hint="eastAsia"/>
                      <w:sz w:val="21"/>
                      <w:szCs w:val="21"/>
                    </w:rPr>
                    <w:t>安全刷卡门禁</w:t>
                  </w:r>
                </w:p>
              </w:tc>
              <w:tc>
                <w:tcPr>
                  <w:tcW w:w="7751" w:type="dxa"/>
                  <w:shd w:val="clear" w:color="auto" w:fill="auto"/>
                  <w:vAlign w:val="center"/>
                </w:tcPr>
                <w:p w14:paraId="576531F3" w14:textId="77777777" w:rsidR="00954E6C" w:rsidRDefault="00171030">
                  <w:pPr>
                    <w:spacing w:line="25" w:lineRule="atLeast"/>
                    <w:jc w:val="both"/>
                    <w:rPr>
                      <w:sz w:val="21"/>
                      <w:szCs w:val="21"/>
                    </w:rPr>
                  </w:pPr>
                  <w:r>
                    <w:rPr>
                      <w:rFonts w:hint="eastAsia"/>
                      <w:sz w:val="21"/>
                      <w:szCs w:val="21"/>
                    </w:rPr>
                    <w:t>安全刷卡门禁内置国家密码局认证的高性能安全芯片，采用国密算法对出人人员的身份进行鉴别，符合GM/T 0036、GB/T 39786等相关标准.</w:t>
                  </w:r>
                </w:p>
                <w:p w14:paraId="18C5BB5D" w14:textId="77777777" w:rsidR="00954E6C" w:rsidRDefault="00171030">
                  <w:pPr>
                    <w:spacing w:line="25" w:lineRule="atLeast"/>
                    <w:jc w:val="both"/>
                    <w:rPr>
                      <w:sz w:val="21"/>
                      <w:szCs w:val="21"/>
                    </w:rPr>
                  </w:pPr>
                  <w:r>
                    <w:rPr>
                      <w:rFonts w:hint="eastAsia"/>
                      <w:sz w:val="21"/>
                      <w:szCs w:val="21"/>
                    </w:rPr>
                    <w:t>硬件参数：内存≥1G，存储 ≥1G 内部存储+16G扩展储存，验证开门方式刷卡，感应距离＜2cm，CPU卡存储容量≥ 10000条，离线记录≥ 100万条，防水防尘等级 IP54，至少提供原厂三年的硬件质保和软件升级。达标商用密码应用安全性评估三级要求。</w:t>
                  </w:r>
                </w:p>
              </w:tc>
            </w:tr>
            <w:tr w:rsidR="00954E6C" w14:paraId="62591658" w14:textId="77777777">
              <w:trPr>
                <w:trHeight w:val="617"/>
                <w:jc w:val="center"/>
              </w:trPr>
              <w:tc>
                <w:tcPr>
                  <w:tcW w:w="500" w:type="dxa"/>
                  <w:vAlign w:val="center"/>
                </w:tcPr>
                <w:p w14:paraId="22567EAC" w14:textId="77777777" w:rsidR="00954E6C" w:rsidRDefault="00171030">
                  <w:pPr>
                    <w:spacing w:line="25" w:lineRule="atLeast"/>
                    <w:jc w:val="both"/>
                    <w:rPr>
                      <w:sz w:val="21"/>
                      <w:szCs w:val="21"/>
                    </w:rPr>
                  </w:pPr>
                  <w:r>
                    <w:rPr>
                      <w:rFonts w:hint="eastAsia"/>
                      <w:sz w:val="21"/>
                      <w:szCs w:val="21"/>
                    </w:rPr>
                    <w:t>11</w:t>
                  </w:r>
                </w:p>
              </w:tc>
              <w:tc>
                <w:tcPr>
                  <w:tcW w:w="1269" w:type="dxa"/>
                  <w:vAlign w:val="center"/>
                </w:tcPr>
                <w:p w14:paraId="333CAF2C" w14:textId="77777777" w:rsidR="00954E6C" w:rsidRDefault="00171030">
                  <w:pPr>
                    <w:spacing w:line="25" w:lineRule="atLeast"/>
                    <w:jc w:val="both"/>
                    <w:rPr>
                      <w:sz w:val="21"/>
                      <w:szCs w:val="21"/>
                    </w:rPr>
                  </w:pPr>
                  <w:r>
                    <w:rPr>
                      <w:rFonts w:hint="eastAsia"/>
                      <w:sz w:val="21"/>
                      <w:szCs w:val="21"/>
                    </w:rPr>
                    <w:t>发卡器</w:t>
                  </w:r>
                </w:p>
              </w:tc>
              <w:tc>
                <w:tcPr>
                  <w:tcW w:w="7751" w:type="dxa"/>
                  <w:vAlign w:val="center"/>
                </w:tcPr>
                <w:p w14:paraId="404838D6" w14:textId="77777777" w:rsidR="00954E6C" w:rsidRDefault="00171030">
                  <w:pPr>
                    <w:spacing w:line="25" w:lineRule="atLeast"/>
                    <w:jc w:val="both"/>
                    <w:rPr>
                      <w:sz w:val="21"/>
                      <w:szCs w:val="21"/>
                    </w:rPr>
                  </w:pPr>
                  <w:proofErr w:type="gramStart"/>
                  <w:r>
                    <w:rPr>
                      <w:rFonts w:hint="eastAsia"/>
                      <w:sz w:val="21"/>
                      <w:szCs w:val="21"/>
                    </w:rPr>
                    <w:t>门禁卡</w:t>
                  </w:r>
                  <w:proofErr w:type="gramEnd"/>
                  <w:r>
                    <w:rPr>
                      <w:rFonts w:hint="eastAsia"/>
                      <w:sz w:val="21"/>
                      <w:szCs w:val="21"/>
                    </w:rPr>
                    <w:t>卡内存放发行信息和卡片密钥。</w:t>
                  </w:r>
                  <w:proofErr w:type="gramStart"/>
                  <w:r>
                    <w:rPr>
                      <w:rFonts w:hint="eastAsia"/>
                      <w:sz w:val="21"/>
                      <w:szCs w:val="21"/>
                    </w:rPr>
                    <w:t>门禁卡</w:t>
                  </w:r>
                  <w:proofErr w:type="gramEnd"/>
                  <w:r>
                    <w:rPr>
                      <w:rFonts w:hint="eastAsia"/>
                      <w:sz w:val="21"/>
                      <w:szCs w:val="21"/>
                    </w:rPr>
                    <w:t>采用国家密码管理局认证的国密CPU卡，符合GM/T 0028-2014《密码模块安全技术要求》（或GB/T 37092-2018 《信息安全技术密码模块安全要求》），至少提供原厂三年的硬件质保和软件升级。达标商用密码应用安全性评估三级要求。</w:t>
                  </w:r>
                </w:p>
              </w:tc>
            </w:tr>
            <w:tr w:rsidR="00954E6C" w14:paraId="6D6AC9ED" w14:textId="77777777">
              <w:trPr>
                <w:trHeight w:val="617"/>
                <w:jc w:val="center"/>
              </w:trPr>
              <w:tc>
                <w:tcPr>
                  <w:tcW w:w="500" w:type="dxa"/>
                  <w:vAlign w:val="center"/>
                </w:tcPr>
                <w:p w14:paraId="0168267F" w14:textId="77777777" w:rsidR="00954E6C" w:rsidRDefault="00171030">
                  <w:pPr>
                    <w:spacing w:line="25" w:lineRule="atLeast"/>
                    <w:jc w:val="both"/>
                    <w:rPr>
                      <w:sz w:val="21"/>
                      <w:szCs w:val="21"/>
                    </w:rPr>
                  </w:pPr>
                  <w:r>
                    <w:rPr>
                      <w:rFonts w:hint="eastAsia"/>
                      <w:sz w:val="21"/>
                      <w:szCs w:val="21"/>
                    </w:rPr>
                    <w:t>12</w:t>
                  </w:r>
                </w:p>
              </w:tc>
              <w:tc>
                <w:tcPr>
                  <w:tcW w:w="1269" w:type="dxa"/>
                  <w:shd w:val="clear" w:color="auto" w:fill="auto"/>
                  <w:vAlign w:val="center"/>
                </w:tcPr>
                <w:p w14:paraId="25837B89" w14:textId="77777777" w:rsidR="00954E6C" w:rsidRDefault="00171030">
                  <w:pPr>
                    <w:spacing w:line="25" w:lineRule="atLeast"/>
                    <w:jc w:val="both"/>
                    <w:rPr>
                      <w:sz w:val="21"/>
                      <w:szCs w:val="21"/>
                    </w:rPr>
                  </w:pPr>
                  <w:r>
                    <w:rPr>
                      <w:rFonts w:hint="eastAsia"/>
                      <w:sz w:val="21"/>
                      <w:szCs w:val="21"/>
                    </w:rPr>
                    <w:t>综合布线</w:t>
                  </w:r>
                </w:p>
              </w:tc>
              <w:tc>
                <w:tcPr>
                  <w:tcW w:w="7751" w:type="dxa"/>
                  <w:shd w:val="clear" w:color="auto" w:fill="auto"/>
                  <w:vAlign w:val="center"/>
                </w:tcPr>
                <w:p w14:paraId="2E4EE19F" w14:textId="77777777" w:rsidR="00954E6C" w:rsidRDefault="00171030">
                  <w:pPr>
                    <w:spacing w:line="25" w:lineRule="atLeast"/>
                    <w:jc w:val="both"/>
                    <w:rPr>
                      <w:sz w:val="21"/>
                      <w:szCs w:val="21"/>
                    </w:rPr>
                  </w:pPr>
                  <w:r>
                    <w:rPr>
                      <w:rFonts w:hint="eastAsia"/>
                      <w:sz w:val="21"/>
                      <w:szCs w:val="21"/>
                    </w:rPr>
                    <w:t>视频监控、门禁所有设备综合布线、管道和安装调试，采用线材等辅助材料需符合国标和行业标准。</w:t>
                  </w:r>
                </w:p>
              </w:tc>
            </w:tr>
            <w:tr w:rsidR="00954E6C" w14:paraId="641EB267" w14:textId="77777777">
              <w:trPr>
                <w:trHeight w:val="252"/>
                <w:jc w:val="center"/>
              </w:trPr>
              <w:tc>
                <w:tcPr>
                  <w:tcW w:w="500" w:type="dxa"/>
                  <w:vAlign w:val="center"/>
                </w:tcPr>
                <w:p w14:paraId="497A9A80" w14:textId="77777777" w:rsidR="00954E6C" w:rsidRDefault="00171030">
                  <w:pPr>
                    <w:spacing w:line="25" w:lineRule="atLeast"/>
                    <w:jc w:val="both"/>
                    <w:rPr>
                      <w:sz w:val="21"/>
                      <w:szCs w:val="21"/>
                    </w:rPr>
                  </w:pPr>
                  <w:r>
                    <w:rPr>
                      <w:rFonts w:hint="eastAsia"/>
                      <w:sz w:val="21"/>
                      <w:szCs w:val="21"/>
                    </w:rPr>
                    <w:t>13</w:t>
                  </w:r>
                </w:p>
              </w:tc>
              <w:tc>
                <w:tcPr>
                  <w:tcW w:w="1269" w:type="dxa"/>
                  <w:vAlign w:val="center"/>
                </w:tcPr>
                <w:p w14:paraId="05E5A792" w14:textId="77777777" w:rsidR="00954E6C" w:rsidRDefault="00171030">
                  <w:pPr>
                    <w:spacing w:line="25" w:lineRule="atLeast"/>
                    <w:jc w:val="both"/>
                    <w:rPr>
                      <w:sz w:val="21"/>
                      <w:szCs w:val="21"/>
                    </w:rPr>
                  </w:pPr>
                  <w:r>
                    <w:rPr>
                      <w:rFonts w:hint="eastAsia"/>
                      <w:sz w:val="21"/>
                      <w:szCs w:val="21"/>
                    </w:rPr>
                    <w:t>★商用密码应用整改服务</w:t>
                  </w:r>
                </w:p>
              </w:tc>
              <w:tc>
                <w:tcPr>
                  <w:tcW w:w="7751" w:type="dxa"/>
                  <w:vAlign w:val="center"/>
                </w:tcPr>
                <w:p w14:paraId="60BAFCAF" w14:textId="36A3BE3D" w:rsidR="00954E6C" w:rsidRDefault="00171030">
                  <w:pPr>
                    <w:spacing w:line="25" w:lineRule="atLeast"/>
                    <w:jc w:val="both"/>
                    <w:rPr>
                      <w:sz w:val="21"/>
                      <w:szCs w:val="21"/>
                    </w:rPr>
                  </w:pPr>
                  <w:r>
                    <w:rPr>
                      <w:rFonts w:hint="eastAsia"/>
                      <w:sz w:val="21"/>
                      <w:szCs w:val="21"/>
                    </w:rPr>
                    <w:t>协助医院完成商用密码应用安全性评估的技术整改服务（不涉及商用密码应用安全性评估测评），包含从基础设施、网络、服务器、应用软件、数据库等各方</w:t>
                  </w:r>
                  <w:proofErr w:type="gramStart"/>
                  <w:r>
                    <w:rPr>
                      <w:rFonts w:hint="eastAsia"/>
                      <w:sz w:val="21"/>
                      <w:szCs w:val="21"/>
                    </w:rPr>
                    <w:t>面安全</w:t>
                  </w:r>
                  <w:proofErr w:type="gramEnd"/>
                  <w:r>
                    <w:rPr>
                      <w:rFonts w:hint="eastAsia"/>
                      <w:sz w:val="21"/>
                      <w:szCs w:val="21"/>
                    </w:rPr>
                    <w:t>要求，需安排2名技术人员全过程服务（1名技术人员需熟悉医院核心系统以及数据库，具备数据库认证;1名技术人员需</w:t>
                  </w:r>
                  <w:proofErr w:type="gramStart"/>
                  <w:r>
                    <w:rPr>
                      <w:rFonts w:hint="eastAsia"/>
                      <w:sz w:val="21"/>
                      <w:szCs w:val="21"/>
                    </w:rPr>
                    <w:t>熟悉等保和</w:t>
                  </w:r>
                  <w:proofErr w:type="gramEnd"/>
                  <w:r>
                    <w:rPr>
                      <w:rFonts w:hint="eastAsia"/>
                      <w:sz w:val="21"/>
                      <w:szCs w:val="21"/>
                    </w:rPr>
                    <w:t>商用密码应用安全性评估标准及规范要求，具备信息安全认证），提供完整的整改相关报告，对标整改后能够满足并达标商用密码应用安全性评估三级要求，直至医院核心应用系统完成</w:t>
                  </w:r>
                  <w:r w:rsidR="00D2583C">
                    <w:rPr>
                      <w:rFonts w:hint="eastAsia"/>
                      <w:sz w:val="21"/>
                      <w:szCs w:val="21"/>
                    </w:rPr>
                    <w:t>整改</w:t>
                  </w:r>
                  <w:r>
                    <w:rPr>
                      <w:rFonts w:hint="eastAsia"/>
                      <w:sz w:val="21"/>
                      <w:szCs w:val="21"/>
                    </w:rPr>
                    <w:t>并取得符合商用密码应用安全性评估报告（三级），方可进行项目验收。</w:t>
                  </w:r>
                </w:p>
              </w:tc>
            </w:tr>
          </w:tbl>
          <w:p w14:paraId="23F724C8" w14:textId="77777777" w:rsidR="00954E6C" w:rsidRDefault="00954E6C">
            <w:pPr>
              <w:pStyle w:val="a5"/>
              <w:rPr>
                <w:rFonts w:asciiTheme="minorEastAsia" w:eastAsiaTheme="minorEastAsia" w:hAnsiTheme="minorEastAsia"/>
                <w:sz w:val="24"/>
                <w:szCs w:val="24"/>
                <w:highlight w:val="yellow"/>
              </w:rPr>
            </w:pPr>
          </w:p>
        </w:tc>
      </w:tr>
      <w:tr w:rsidR="00954E6C" w14:paraId="77214884" w14:textId="77777777">
        <w:trPr>
          <w:trHeight w:val="112"/>
          <w:tblCellSpacing w:w="0" w:type="dxa"/>
          <w:jc w:val="center"/>
        </w:trPr>
        <w:tc>
          <w:tcPr>
            <w:tcW w:w="780" w:type="dxa"/>
            <w:vAlign w:val="center"/>
          </w:tcPr>
          <w:p w14:paraId="1D92B2CF" w14:textId="77777777" w:rsidR="00954E6C" w:rsidRDefault="00171030">
            <w:pPr>
              <w:rPr>
                <w:rFonts w:asciiTheme="minorEastAsia" w:eastAsiaTheme="minorEastAsia" w:hAnsiTheme="minorEastAsia"/>
                <w:sz w:val="24"/>
                <w:szCs w:val="24"/>
              </w:rPr>
            </w:pPr>
            <w:r>
              <w:rPr>
                <w:rFonts w:hint="eastAsia"/>
                <w:sz w:val="21"/>
                <w:szCs w:val="21"/>
              </w:rPr>
              <w:lastRenderedPageBreak/>
              <w:t>★</w:t>
            </w:r>
            <w:r>
              <w:rPr>
                <w:rFonts w:asciiTheme="minorEastAsia" w:eastAsiaTheme="minorEastAsia" w:hAnsiTheme="minorEastAsia" w:hint="eastAsia"/>
                <w:sz w:val="24"/>
                <w:szCs w:val="24"/>
              </w:rPr>
              <w:t xml:space="preserve">商务需求 </w:t>
            </w:r>
          </w:p>
        </w:tc>
        <w:tc>
          <w:tcPr>
            <w:tcW w:w="9900" w:type="dxa"/>
            <w:gridSpan w:val="3"/>
            <w:vAlign w:val="center"/>
          </w:tcPr>
          <w:p w14:paraId="0023450A"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tbl>
            <w:tblPr>
              <w:tblW w:w="97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1701"/>
              <w:gridCol w:w="7233"/>
            </w:tblGrid>
            <w:tr w:rsidR="00954E6C" w14:paraId="0DB5D156" w14:textId="77777777">
              <w:trPr>
                <w:trHeight w:val="397"/>
              </w:trPr>
              <w:tc>
                <w:tcPr>
                  <w:tcW w:w="787" w:type="dxa"/>
                  <w:vAlign w:val="center"/>
                </w:tcPr>
                <w:p w14:paraId="6AB2411F"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1701" w:type="dxa"/>
                  <w:vAlign w:val="center"/>
                </w:tcPr>
                <w:p w14:paraId="7F1F3795"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目录</w:t>
                  </w:r>
                </w:p>
              </w:tc>
              <w:tc>
                <w:tcPr>
                  <w:tcW w:w="7233" w:type="dxa"/>
                  <w:vAlign w:val="center"/>
                </w:tcPr>
                <w:p w14:paraId="7AB81A59"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商务需求</w:t>
                  </w:r>
                </w:p>
              </w:tc>
            </w:tr>
            <w:tr w:rsidR="00954E6C" w14:paraId="2E901A00" w14:textId="77777777">
              <w:trPr>
                <w:trHeight w:val="280"/>
              </w:trPr>
              <w:tc>
                <w:tcPr>
                  <w:tcW w:w="9721" w:type="dxa"/>
                  <w:gridSpan w:val="3"/>
                </w:tcPr>
                <w:p w14:paraId="3042C220"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（一）售后服务要求</w:t>
                  </w:r>
                </w:p>
              </w:tc>
            </w:tr>
            <w:tr w:rsidR="00954E6C" w14:paraId="7462962E" w14:textId="77777777">
              <w:trPr>
                <w:trHeight w:val="462"/>
              </w:trPr>
              <w:tc>
                <w:tcPr>
                  <w:tcW w:w="787" w:type="dxa"/>
                  <w:vAlign w:val="center"/>
                </w:tcPr>
                <w:p w14:paraId="220F668E" w14:textId="77777777" w:rsidR="00954E6C" w:rsidRDefault="00171030">
                  <w:pPr>
                    <w:spacing w:line="25" w:lineRule="atLeast"/>
                    <w:jc w:val="both"/>
                    <w:rPr>
                      <w:sz w:val="21"/>
                      <w:szCs w:val="21"/>
                    </w:rPr>
                  </w:pPr>
                  <w:r>
                    <w:rPr>
                      <w:rFonts w:hint="eastAsia"/>
                      <w:sz w:val="21"/>
                      <w:szCs w:val="21"/>
                    </w:rPr>
                    <w:t>1</w:t>
                  </w:r>
                </w:p>
              </w:tc>
              <w:tc>
                <w:tcPr>
                  <w:tcW w:w="1701" w:type="dxa"/>
                  <w:vAlign w:val="center"/>
                </w:tcPr>
                <w:p w14:paraId="4C440E94" w14:textId="77777777" w:rsidR="00954E6C" w:rsidRDefault="00171030">
                  <w:pPr>
                    <w:spacing w:line="25" w:lineRule="atLeast"/>
                    <w:jc w:val="both"/>
                    <w:rPr>
                      <w:sz w:val="21"/>
                      <w:szCs w:val="21"/>
                    </w:rPr>
                  </w:pPr>
                  <w:r>
                    <w:rPr>
                      <w:rFonts w:hint="eastAsia"/>
                      <w:sz w:val="21"/>
                      <w:szCs w:val="21"/>
                    </w:rPr>
                    <w:t>项目服务期</w:t>
                  </w:r>
                </w:p>
              </w:tc>
              <w:tc>
                <w:tcPr>
                  <w:tcW w:w="7233" w:type="dxa"/>
                </w:tcPr>
                <w:p w14:paraId="37899652" w14:textId="77777777" w:rsidR="00954E6C" w:rsidRDefault="00171030">
                  <w:pPr>
                    <w:spacing w:line="25" w:lineRule="atLeast"/>
                    <w:jc w:val="both"/>
                    <w:rPr>
                      <w:sz w:val="21"/>
                      <w:szCs w:val="21"/>
                    </w:rPr>
                  </w:pPr>
                  <w:r>
                    <w:rPr>
                      <w:rFonts w:hint="eastAsia"/>
                      <w:sz w:val="21"/>
                      <w:szCs w:val="21"/>
                    </w:rPr>
                    <w:t>项目整体维保期为终验合格之日起1年。提供的产品需提供原厂商三年免费保修期内现场维护及支持服务。原厂商三年免费保修期</w:t>
                  </w:r>
                  <w:proofErr w:type="gramStart"/>
                  <w:r>
                    <w:rPr>
                      <w:rFonts w:hint="eastAsia"/>
                      <w:sz w:val="21"/>
                      <w:szCs w:val="21"/>
                    </w:rPr>
                    <w:t>自项目</w:t>
                  </w:r>
                  <w:proofErr w:type="gramEnd"/>
                  <w:r>
                    <w:rPr>
                      <w:rFonts w:hint="eastAsia"/>
                      <w:sz w:val="21"/>
                      <w:szCs w:val="21"/>
                    </w:rPr>
                    <w:t>整体验收合格之日起计，在保修期内原厂商提供对产品的全包式免费上门服务，包括对产品的故障排除、技术咨询、技术支持和补丁升级。节假日维修服务</w:t>
                  </w:r>
                  <w:proofErr w:type="gramStart"/>
                  <w:r>
                    <w:rPr>
                      <w:rFonts w:hint="eastAsia"/>
                      <w:sz w:val="21"/>
                      <w:szCs w:val="21"/>
                    </w:rPr>
                    <w:t>不</w:t>
                  </w:r>
                  <w:proofErr w:type="gramEnd"/>
                  <w:r>
                    <w:rPr>
                      <w:rFonts w:hint="eastAsia"/>
                      <w:sz w:val="21"/>
                      <w:szCs w:val="21"/>
                    </w:rPr>
                    <w:t>另加收任何服务费。</w:t>
                  </w:r>
                </w:p>
              </w:tc>
            </w:tr>
            <w:tr w:rsidR="00954E6C" w14:paraId="1FAFA7B9" w14:textId="77777777">
              <w:trPr>
                <w:trHeight w:val="462"/>
              </w:trPr>
              <w:tc>
                <w:tcPr>
                  <w:tcW w:w="787" w:type="dxa"/>
                  <w:vAlign w:val="center"/>
                </w:tcPr>
                <w:p w14:paraId="761CEA37" w14:textId="77777777" w:rsidR="00954E6C" w:rsidRDefault="00171030">
                  <w:pPr>
                    <w:spacing w:line="25" w:lineRule="atLeast"/>
                    <w:jc w:val="both"/>
                    <w:rPr>
                      <w:sz w:val="21"/>
                      <w:szCs w:val="21"/>
                    </w:rPr>
                  </w:pPr>
                  <w:r>
                    <w:rPr>
                      <w:rFonts w:hint="eastAsia"/>
                      <w:sz w:val="21"/>
                      <w:szCs w:val="21"/>
                    </w:rPr>
                    <w:t>2</w:t>
                  </w:r>
                </w:p>
              </w:tc>
              <w:tc>
                <w:tcPr>
                  <w:tcW w:w="1701" w:type="dxa"/>
                  <w:vAlign w:val="center"/>
                </w:tcPr>
                <w:p w14:paraId="49FFA050" w14:textId="77777777" w:rsidR="00954E6C" w:rsidRDefault="00171030">
                  <w:pPr>
                    <w:spacing w:line="25" w:lineRule="atLeast"/>
                    <w:jc w:val="both"/>
                    <w:rPr>
                      <w:sz w:val="21"/>
                      <w:szCs w:val="21"/>
                    </w:rPr>
                  </w:pPr>
                  <w:r>
                    <w:rPr>
                      <w:rFonts w:hint="eastAsia"/>
                      <w:sz w:val="21"/>
                      <w:szCs w:val="21"/>
                    </w:rPr>
                    <w:t>项目服务地点</w:t>
                  </w:r>
                </w:p>
              </w:tc>
              <w:tc>
                <w:tcPr>
                  <w:tcW w:w="7233" w:type="dxa"/>
                </w:tcPr>
                <w:p w14:paraId="16F03066" w14:textId="77777777" w:rsidR="00954E6C" w:rsidRDefault="00171030">
                  <w:pPr>
                    <w:spacing w:line="25" w:lineRule="atLeast"/>
                    <w:jc w:val="both"/>
                    <w:rPr>
                      <w:sz w:val="21"/>
                      <w:szCs w:val="21"/>
                    </w:rPr>
                  </w:pPr>
                  <w:r>
                    <w:rPr>
                      <w:rFonts w:hint="eastAsia"/>
                      <w:sz w:val="21"/>
                      <w:szCs w:val="21"/>
                    </w:rPr>
                    <w:t>南方医科大学深圳口腔医院（坪山）</w:t>
                  </w:r>
                </w:p>
              </w:tc>
            </w:tr>
            <w:tr w:rsidR="00954E6C" w14:paraId="67ABB06E" w14:textId="77777777">
              <w:trPr>
                <w:trHeight w:val="320"/>
              </w:trPr>
              <w:tc>
                <w:tcPr>
                  <w:tcW w:w="787" w:type="dxa"/>
                  <w:vAlign w:val="center"/>
                </w:tcPr>
                <w:p w14:paraId="4900D638" w14:textId="77777777" w:rsidR="00954E6C" w:rsidRDefault="00171030">
                  <w:pPr>
                    <w:spacing w:line="25" w:lineRule="atLeast"/>
                    <w:jc w:val="both"/>
                    <w:rPr>
                      <w:sz w:val="21"/>
                      <w:szCs w:val="21"/>
                    </w:rPr>
                  </w:pPr>
                  <w:r>
                    <w:rPr>
                      <w:rFonts w:hint="eastAsia"/>
                      <w:sz w:val="21"/>
                      <w:szCs w:val="21"/>
                    </w:rPr>
                    <w:t>3</w:t>
                  </w:r>
                </w:p>
              </w:tc>
              <w:tc>
                <w:tcPr>
                  <w:tcW w:w="1701" w:type="dxa"/>
                </w:tcPr>
                <w:p w14:paraId="7B0BB80C" w14:textId="77777777" w:rsidR="00954E6C" w:rsidRDefault="00171030">
                  <w:pPr>
                    <w:spacing w:line="25" w:lineRule="atLeast"/>
                    <w:jc w:val="both"/>
                    <w:rPr>
                      <w:sz w:val="21"/>
                      <w:szCs w:val="21"/>
                    </w:rPr>
                  </w:pPr>
                  <w:r>
                    <w:rPr>
                      <w:rFonts w:hint="eastAsia"/>
                      <w:sz w:val="21"/>
                      <w:szCs w:val="21"/>
                    </w:rPr>
                    <w:t>响应及疑问解答时间</w:t>
                  </w:r>
                </w:p>
              </w:tc>
              <w:tc>
                <w:tcPr>
                  <w:tcW w:w="7233" w:type="dxa"/>
                </w:tcPr>
                <w:p w14:paraId="54514303" w14:textId="77777777" w:rsidR="00954E6C" w:rsidRDefault="00171030">
                  <w:pPr>
                    <w:spacing w:line="25" w:lineRule="atLeast"/>
                    <w:jc w:val="both"/>
                    <w:rPr>
                      <w:sz w:val="21"/>
                      <w:szCs w:val="21"/>
                    </w:rPr>
                  </w:pPr>
                  <w:r>
                    <w:rPr>
                      <w:rFonts w:hint="eastAsia"/>
                      <w:sz w:val="21"/>
                      <w:szCs w:val="21"/>
                    </w:rPr>
                    <w:t>为医院提供7*24小时响应服务，需2小时内响应。</w:t>
                  </w:r>
                </w:p>
              </w:tc>
            </w:tr>
            <w:tr w:rsidR="00954E6C" w14:paraId="4EF9B872" w14:textId="77777777">
              <w:trPr>
                <w:trHeight w:val="350"/>
              </w:trPr>
              <w:tc>
                <w:tcPr>
                  <w:tcW w:w="9721" w:type="dxa"/>
                  <w:gridSpan w:val="3"/>
                </w:tcPr>
                <w:p w14:paraId="0A3CBA14"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（二）其他要求</w:t>
                  </w:r>
                </w:p>
              </w:tc>
            </w:tr>
            <w:tr w:rsidR="00954E6C" w14:paraId="31E78D32" w14:textId="77777777">
              <w:trPr>
                <w:trHeight w:val="350"/>
              </w:trPr>
              <w:tc>
                <w:tcPr>
                  <w:tcW w:w="787" w:type="dxa"/>
                  <w:vMerge w:val="restart"/>
                  <w:vAlign w:val="center"/>
                </w:tcPr>
                <w:p w14:paraId="7EF0760E" w14:textId="77777777" w:rsidR="00954E6C" w:rsidRDefault="00171030">
                  <w:pPr>
                    <w:spacing w:line="25" w:lineRule="atLeast"/>
                    <w:jc w:val="both"/>
                    <w:rPr>
                      <w:sz w:val="21"/>
                      <w:szCs w:val="21"/>
                    </w:rPr>
                  </w:pPr>
                  <w:r>
                    <w:rPr>
                      <w:rFonts w:hint="eastAsia"/>
                      <w:sz w:val="21"/>
                      <w:szCs w:val="21"/>
                    </w:rPr>
                    <w:t>1</w:t>
                  </w:r>
                </w:p>
              </w:tc>
              <w:tc>
                <w:tcPr>
                  <w:tcW w:w="1701" w:type="dxa"/>
                  <w:vMerge w:val="restart"/>
                  <w:vAlign w:val="center"/>
                </w:tcPr>
                <w:p w14:paraId="5481CEAD" w14:textId="77777777" w:rsidR="00954E6C" w:rsidRDefault="00171030">
                  <w:pPr>
                    <w:spacing w:line="25" w:lineRule="atLeast"/>
                    <w:jc w:val="both"/>
                    <w:rPr>
                      <w:sz w:val="21"/>
                      <w:szCs w:val="21"/>
                    </w:rPr>
                  </w:pPr>
                  <w:r>
                    <w:rPr>
                      <w:rFonts w:hint="eastAsia"/>
                      <w:sz w:val="21"/>
                      <w:szCs w:val="21"/>
                    </w:rPr>
                    <w:t>关于交货</w:t>
                  </w:r>
                </w:p>
              </w:tc>
              <w:tc>
                <w:tcPr>
                  <w:tcW w:w="7233" w:type="dxa"/>
                </w:tcPr>
                <w:p w14:paraId="42F79170" w14:textId="77777777" w:rsidR="00954E6C" w:rsidRDefault="00171030">
                  <w:pPr>
                    <w:spacing w:line="25" w:lineRule="atLeast"/>
                    <w:jc w:val="both"/>
                    <w:rPr>
                      <w:sz w:val="21"/>
                      <w:szCs w:val="21"/>
                    </w:rPr>
                  </w:pPr>
                  <w:r>
                    <w:rPr>
                      <w:rFonts w:hint="eastAsia"/>
                      <w:sz w:val="21"/>
                      <w:szCs w:val="21"/>
                    </w:rPr>
                    <w:t>1.1合同签订后， 30个工作日内到货，120天内完成调试实施和项目验收，合同有效期内提供符合要求的交付报告。供应的产品必须保证是全新原厂出</w:t>
                  </w:r>
                  <w:r>
                    <w:rPr>
                      <w:rFonts w:hint="eastAsia"/>
                      <w:sz w:val="21"/>
                      <w:szCs w:val="21"/>
                    </w:rPr>
                    <w:lastRenderedPageBreak/>
                    <w:t>厂（若是软件产品必须保证是生产厂商的最全版本），提交的产品具有全新的原厂包装。承诺对提供产品软件的后门和漏洞免费进行补丁升级</w:t>
                  </w:r>
                </w:p>
              </w:tc>
            </w:tr>
            <w:tr w:rsidR="00954E6C" w14:paraId="62BECA3B" w14:textId="77777777">
              <w:trPr>
                <w:trHeight w:val="451"/>
              </w:trPr>
              <w:tc>
                <w:tcPr>
                  <w:tcW w:w="787" w:type="dxa"/>
                  <w:vMerge/>
                  <w:vAlign w:val="center"/>
                </w:tcPr>
                <w:p w14:paraId="77A45D82" w14:textId="77777777" w:rsidR="00954E6C" w:rsidRDefault="00954E6C">
                  <w:pPr>
                    <w:spacing w:line="25" w:lineRule="atLeast"/>
                    <w:jc w:val="both"/>
                    <w:rPr>
                      <w:sz w:val="21"/>
                      <w:szCs w:val="21"/>
                    </w:rPr>
                  </w:pPr>
                </w:p>
              </w:tc>
              <w:tc>
                <w:tcPr>
                  <w:tcW w:w="1701" w:type="dxa"/>
                  <w:vMerge/>
                  <w:vAlign w:val="center"/>
                </w:tcPr>
                <w:p w14:paraId="7E63D253" w14:textId="77777777" w:rsidR="00954E6C" w:rsidRDefault="00954E6C">
                  <w:pPr>
                    <w:spacing w:line="25" w:lineRule="atLeast"/>
                    <w:jc w:val="both"/>
                    <w:rPr>
                      <w:sz w:val="21"/>
                      <w:szCs w:val="21"/>
                    </w:rPr>
                  </w:pPr>
                </w:p>
              </w:tc>
              <w:tc>
                <w:tcPr>
                  <w:tcW w:w="7233" w:type="dxa"/>
                  <w:vAlign w:val="center"/>
                </w:tcPr>
                <w:p w14:paraId="7576733B" w14:textId="77777777" w:rsidR="00954E6C" w:rsidRDefault="00171030">
                  <w:pPr>
                    <w:spacing w:line="25" w:lineRule="atLeast"/>
                    <w:jc w:val="both"/>
                    <w:rPr>
                      <w:sz w:val="21"/>
                      <w:szCs w:val="21"/>
                    </w:rPr>
                  </w:pPr>
                  <w:r>
                    <w:rPr>
                      <w:rFonts w:hint="eastAsia"/>
                      <w:sz w:val="21"/>
                      <w:szCs w:val="21"/>
                    </w:rPr>
                    <w:t>1.2承建方必须承担货物的运输交付或快递费用的义务。</w:t>
                  </w:r>
                </w:p>
              </w:tc>
            </w:tr>
            <w:tr w:rsidR="00954E6C" w14:paraId="4871AC97" w14:textId="77777777">
              <w:trPr>
                <w:trHeight w:val="451"/>
              </w:trPr>
              <w:tc>
                <w:tcPr>
                  <w:tcW w:w="787" w:type="dxa"/>
                  <w:vAlign w:val="center"/>
                </w:tcPr>
                <w:p w14:paraId="2338A01B" w14:textId="77777777" w:rsidR="00954E6C" w:rsidRDefault="00171030">
                  <w:pPr>
                    <w:spacing w:line="25" w:lineRule="atLeast"/>
                    <w:jc w:val="both"/>
                    <w:rPr>
                      <w:sz w:val="21"/>
                      <w:szCs w:val="21"/>
                    </w:rPr>
                  </w:pPr>
                  <w:r>
                    <w:rPr>
                      <w:rFonts w:hint="eastAsia"/>
                      <w:sz w:val="21"/>
                      <w:szCs w:val="21"/>
                    </w:rPr>
                    <w:t>2</w:t>
                  </w:r>
                </w:p>
              </w:tc>
              <w:tc>
                <w:tcPr>
                  <w:tcW w:w="1701" w:type="dxa"/>
                  <w:vAlign w:val="center"/>
                </w:tcPr>
                <w:p w14:paraId="4FF02A0E" w14:textId="77777777" w:rsidR="00954E6C" w:rsidRDefault="00171030">
                  <w:pPr>
                    <w:spacing w:line="25" w:lineRule="atLeast"/>
                    <w:jc w:val="both"/>
                    <w:rPr>
                      <w:sz w:val="21"/>
                      <w:szCs w:val="21"/>
                    </w:rPr>
                  </w:pPr>
                  <w:r>
                    <w:rPr>
                      <w:rFonts w:hint="eastAsia"/>
                      <w:sz w:val="21"/>
                      <w:szCs w:val="21"/>
                    </w:rPr>
                    <w:t>关于验收</w:t>
                  </w:r>
                </w:p>
              </w:tc>
              <w:tc>
                <w:tcPr>
                  <w:tcW w:w="7233" w:type="dxa"/>
                </w:tcPr>
                <w:p w14:paraId="3FAA8330" w14:textId="77777777" w:rsidR="00954E6C" w:rsidRDefault="00171030">
                  <w:pPr>
                    <w:spacing w:line="25" w:lineRule="atLeast"/>
                    <w:jc w:val="both"/>
                    <w:rPr>
                      <w:sz w:val="21"/>
                      <w:szCs w:val="21"/>
                    </w:rPr>
                  </w:pPr>
                  <w:r>
                    <w:rPr>
                      <w:rFonts w:hint="eastAsia"/>
                      <w:sz w:val="21"/>
                      <w:szCs w:val="21"/>
                    </w:rPr>
                    <w:t>2.1按需求完成所有货物供货和安装调试，联调测试、技术服务等</w:t>
                  </w:r>
                </w:p>
                <w:p w14:paraId="784F1A6E" w14:textId="77777777" w:rsidR="00954E6C" w:rsidRDefault="00171030">
                  <w:pPr>
                    <w:spacing w:line="25" w:lineRule="atLeast"/>
                    <w:jc w:val="both"/>
                    <w:rPr>
                      <w:sz w:val="21"/>
                      <w:szCs w:val="21"/>
                    </w:rPr>
                  </w:pPr>
                  <w:r>
                    <w:rPr>
                      <w:rFonts w:hint="eastAsia"/>
                      <w:sz w:val="21"/>
                      <w:szCs w:val="21"/>
                    </w:rPr>
                    <w:t>2.2提供本项目整套的建设资料（按医院要求），包括但不限于设备的使用说明书、培训资料、项目过程资料等。</w:t>
                  </w:r>
                </w:p>
                <w:p w14:paraId="58F61060" w14:textId="7C869418" w:rsidR="00954E6C" w:rsidRDefault="00171030">
                  <w:pPr>
                    <w:spacing w:line="25" w:lineRule="atLeast"/>
                    <w:jc w:val="both"/>
                    <w:rPr>
                      <w:sz w:val="21"/>
                      <w:szCs w:val="21"/>
                    </w:rPr>
                  </w:pPr>
                  <w:r>
                    <w:rPr>
                      <w:rFonts w:hint="eastAsia"/>
                      <w:sz w:val="21"/>
                      <w:szCs w:val="21"/>
                    </w:rPr>
                    <w:t>2.3出具原厂售后承诺函，承诺所提供的货物须与医院现有商用密码安全产品无缝兼容，需满足医院项目和实施进度需求，按照最终确认的实施方案无条件配合完成所有商用密码改造工作，直到满足商用密码应用安全性评估（三级）的要求</w:t>
                  </w:r>
                  <w:r w:rsidR="002042E8">
                    <w:rPr>
                      <w:rFonts w:hint="eastAsia"/>
                      <w:sz w:val="21"/>
                      <w:szCs w:val="21"/>
                    </w:rPr>
                    <w:t>，</w:t>
                  </w:r>
                  <w:r>
                    <w:rPr>
                      <w:rFonts w:hint="eastAsia"/>
                      <w:sz w:val="21"/>
                      <w:szCs w:val="21"/>
                    </w:rPr>
                    <w:t>并完成测评拿到通过评审相关材料。</w:t>
                  </w:r>
                </w:p>
              </w:tc>
            </w:tr>
          </w:tbl>
          <w:p w14:paraId="3E4F1BB9" w14:textId="77777777" w:rsidR="00954E6C" w:rsidRDefault="00954E6C">
            <w:pPr>
              <w:rPr>
                <w:rFonts w:asciiTheme="minorEastAsia" w:eastAsiaTheme="minorEastAsia" w:hAnsiTheme="minorEastAsia"/>
                <w:sz w:val="24"/>
                <w:szCs w:val="24"/>
              </w:rPr>
            </w:pPr>
          </w:p>
        </w:tc>
      </w:tr>
      <w:tr w:rsidR="00954E6C" w14:paraId="262B3679" w14:textId="77777777">
        <w:trPr>
          <w:trHeight w:val="537"/>
          <w:tblCellSpacing w:w="0" w:type="dxa"/>
          <w:jc w:val="center"/>
        </w:trPr>
        <w:tc>
          <w:tcPr>
            <w:tcW w:w="780" w:type="dxa"/>
            <w:vAlign w:val="center"/>
          </w:tcPr>
          <w:p w14:paraId="1361F2BB"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 xml:space="preserve">其它 </w:t>
            </w:r>
          </w:p>
        </w:tc>
        <w:tc>
          <w:tcPr>
            <w:tcW w:w="9900" w:type="dxa"/>
            <w:gridSpan w:val="3"/>
            <w:vAlign w:val="center"/>
          </w:tcPr>
          <w:p w14:paraId="05BFB375" w14:textId="77777777" w:rsidR="00954E6C" w:rsidRDefault="00171030">
            <w:pPr>
              <w:rPr>
                <w:rFonts w:asciiTheme="minorEastAsia" w:eastAsiaTheme="minorEastAsia" w:hAnsiTheme="minorEastAsia"/>
                <w:sz w:val="24"/>
                <w:szCs w:val="24"/>
              </w:rPr>
            </w:pPr>
            <w:r>
              <w:rPr>
                <w:rFonts w:asciiTheme="minorEastAsia" w:eastAsiaTheme="minorEastAsia" w:hAnsiTheme="minorEastAsia" w:hint="eastAsia"/>
                <w:sz w:val="24"/>
                <w:szCs w:val="24"/>
              </w:rPr>
              <w:t>无</w:t>
            </w:r>
          </w:p>
        </w:tc>
      </w:tr>
    </w:tbl>
    <w:p w14:paraId="2E7E6A2E" w14:textId="77777777" w:rsidR="00954E6C" w:rsidRDefault="00954E6C"/>
    <w:sectPr w:rsidR="00954E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E485C"/>
    <w:multiLevelType w:val="multilevel"/>
    <w:tmpl w:val="1B3E485C"/>
    <w:lvl w:ilvl="0">
      <w:start w:val="1"/>
      <w:numFmt w:val="decimal"/>
      <w:pStyle w:val="a"/>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99B588A3"/>
    <w:rsid w:val="A87F7B43"/>
    <w:rsid w:val="ACDFA9C8"/>
    <w:rsid w:val="DBF6E9AE"/>
    <w:rsid w:val="E195E882"/>
    <w:rsid w:val="EF578D13"/>
    <w:rsid w:val="F16149B3"/>
    <w:rsid w:val="FEFF8E68"/>
    <w:rsid w:val="000044BC"/>
    <w:rsid w:val="00012EE5"/>
    <w:rsid w:val="000210C9"/>
    <w:rsid w:val="00022396"/>
    <w:rsid w:val="00022E5D"/>
    <w:rsid w:val="00024218"/>
    <w:rsid w:val="00024A31"/>
    <w:rsid w:val="00026FF9"/>
    <w:rsid w:val="00027F1A"/>
    <w:rsid w:val="00040D64"/>
    <w:rsid w:val="00040FD7"/>
    <w:rsid w:val="00042112"/>
    <w:rsid w:val="00046274"/>
    <w:rsid w:val="000473FF"/>
    <w:rsid w:val="000477BF"/>
    <w:rsid w:val="0004793E"/>
    <w:rsid w:val="00050BF6"/>
    <w:rsid w:val="00051579"/>
    <w:rsid w:val="00055166"/>
    <w:rsid w:val="00060D4F"/>
    <w:rsid w:val="00061B01"/>
    <w:rsid w:val="00062B73"/>
    <w:rsid w:val="00063B47"/>
    <w:rsid w:val="00071483"/>
    <w:rsid w:val="000728B3"/>
    <w:rsid w:val="00076D57"/>
    <w:rsid w:val="0007768D"/>
    <w:rsid w:val="00081625"/>
    <w:rsid w:val="00081840"/>
    <w:rsid w:val="00081DCA"/>
    <w:rsid w:val="00082CFF"/>
    <w:rsid w:val="00087A5F"/>
    <w:rsid w:val="00094341"/>
    <w:rsid w:val="00096B4C"/>
    <w:rsid w:val="0009714A"/>
    <w:rsid w:val="00097F39"/>
    <w:rsid w:val="000A334F"/>
    <w:rsid w:val="000A4A93"/>
    <w:rsid w:val="000B46E2"/>
    <w:rsid w:val="000B53F6"/>
    <w:rsid w:val="000B5C11"/>
    <w:rsid w:val="000C3C06"/>
    <w:rsid w:val="000C4D3B"/>
    <w:rsid w:val="000C5744"/>
    <w:rsid w:val="000C5BD2"/>
    <w:rsid w:val="000C7B22"/>
    <w:rsid w:val="000D060A"/>
    <w:rsid w:val="000D08A8"/>
    <w:rsid w:val="000D0B15"/>
    <w:rsid w:val="000D2D0D"/>
    <w:rsid w:val="000D327F"/>
    <w:rsid w:val="000D521D"/>
    <w:rsid w:val="000D5954"/>
    <w:rsid w:val="000D6E06"/>
    <w:rsid w:val="000E24AF"/>
    <w:rsid w:val="000E7DEC"/>
    <w:rsid w:val="000F1131"/>
    <w:rsid w:val="000F2912"/>
    <w:rsid w:val="000F4B73"/>
    <w:rsid w:val="000F6DE9"/>
    <w:rsid w:val="001032B7"/>
    <w:rsid w:val="00106515"/>
    <w:rsid w:val="001076B3"/>
    <w:rsid w:val="00111404"/>
    <w:rsid w:val="00111F90"/>
    <w:rsid w:val="00122B1F"/>
    <w:rsid w:val="0012796E"/>
    <w:rsid w:val="00141570"/>
    <w:rsid w:val="00142893"/>
    <w:rsid w:val="001517D0"/>
    <w:rsid w:val="0015598F"/>
    <w:rsid w:val="00162B46"/>
    <w:rsid w:val="001640D5"/>
    <w:rsid w:val="0016413A"/>
    <w:rsid w:val="00171030"/>
    <w:rsid w:val="00171162"/>
    <w:rsid w:val="001719E7"/>
    <w:rsid w:val="0017382F"/>
    <w:rsid w:val="001753CA"/>
    <w:rsid w:val="001818F0"/>
    <w:rsid w:val="0018247A"/>
    <w:rsid w:val="00185417"/>
    <w:rsid w:val="0018666A"/>
    <w:rsid w:val="00191CF3"/>
    <w:rsid w:val="00191E89"/>
    <w:rsid w:val="00195B3A"/>
    <w:rsid w:val="001967B4"/>
    <w:rsid w:val="001A049C"/>
    <w:rsid w:val="001A2B6D"/>
    <w:rsid w:val="001A4523"/>
    <w:rsid w:val="001A52BD"/>
    <w:rsid w:val="001A72B9"/>
    <w:rsid w:val="001B069C"/>
    <w:rsid w:val="001C1A48"/>
    <w:rsid w:val="001C470E"/>
    <w:rsid w:val="001C6771"/>
    <w:rsid w:val="001C6C14"/>
    <w:rsid w:val="001C7822"/>
    <w:rsid w:val="001D3220"/>
    <w:rsid w:val="001D759D"/>
    <w:rsid w:val="001E01F8"/>
    <w:rsid w:val="001E0807"/>
    <w:rsid w:val="001E3440"/>
    <w:rsid w:val="001E5A7B"/>
    <w:rsid w:val="001E6A63"/>
    <w:rsid w:val="001E77E9"/>
    <w:rsid w:val="001F0B39"/>
    <w:rsid w:val="001F66C2"/>
    <w:rsid w:val="0020242F"/>
    <w:rsid w:val="002026CF"/>
    <w:rsid w:val="002042E8"/>
    <w:rsid w:val="0020548F"/>
    <w:rsid w:val="00206B02"/>
    <w:rsid w:val="002139E4"/>
    <w:rsid w:val="00230FBA"/>
    <w:rsid w:val="00237E82"/>
    <w:rsid w:val="00254BAE"/>
    <w:rsid w:val="002554F1"/>
    <w:rsid w:val="00257AFD"/>
    <w:rsid w:val="00260B5F"/>
    <w:rsid w:val="002639FF"/>
    <w:rsid w:val="00266845"/>
    <w:rsid w:val="002678F0"/>
    <w:rsid w:val="0027311A"/>
    <w:rsid w:val="00277842"/>
    <w:rsid w:val="00277F64"/>
    <w:rsid w:val="00284D25"/>
    <w:rsid w:val="002876E2"/>
    <w:rsid w:val="002902D8"/>
    <w:rsid w:val="00290E3F"/>
    <w:rsid w:val="002918F2"/>
    <w:rsid w:val="00291FD5"/>
    <w:rsid w:val="00296C3F"/>
    <w:rsid w:val="002A0E6D"/>
    <w:rsid w:val="002A0FFC"/>
    <w:rsid w:val="002A4609"/>
    <w:rsid w:val="002A5544"/>
    <w:rsid w:val="002A63BB"/>
    <w:rsid w:val="002B5648"/>
    <w:rsid w:val="002B5ECA"/>
    <w:rsid w:val="002B6E40"/>
    <w:rsid w:val="002C20AE"/>
    <w:rsid w:val="002C335B"/>
    <w:rsid w:val="002D06A1"/>
    <w:rsid w:val="002D1C4F"/>
    <w:rsid w:val="002E340A"/>
    <w:rsid w:val="002E5559"/>
    <w:rsid w:val="002F076D"/>
    <w:rsid w:val="002F299C"/>
    <w:rsid w:val="002F4520"/>
    <w:rsid w:val="002F647C"/>
    <w:rsid w:val="002F6D1D"/>
    <w:rsid w:val="003019B0"/>
    <w:rsid w:val="00302C81"/>
    <w:rsid w:val="00303128"/>
    <w:rsid w:val="0030385D"/>
    <w:rsid w:val="003056E4"/>
    <w:rsid w:val="003060A3"/>
    <w:rsid w:val="00306415"/>
    <w:rsid w:val="0031483D"/>
    <w:rsid w:val="0031598A"/>
    <w:rsid w:val="0032070E"/>
    <w:rsid w:val="0032096F"/>
    <w:rsid w:val="00320A7E"/>
    <w:rsid w:val="003223D3"/>
    <w:rsid w:val="003233B7"/>
    <w:rsid w:val="003257DA"/>
    <w:rsid w:val="00326A6A"/>
    <w:rsid w:val="0033377A"/>
    <w:rsid w:val="00334579"/>
    <w:rsid w:val="00336590"/>
    <w:rsid w:val="003441F6"/>
    <w:rsid w:val="00344DA3"/>
    <w:rsid w:val="0035076A"/>
    <w:rsid w:val="00353A30"/>
    <w:rsid w:val="00360D98"/>
    <w:rsid w:val="00361CC6"/>
    <w:rsid w:val="0036201A"/>
    <w:rsid w:val="00363931"/>
    <w:rsid w:val="00370DF4"/>
    <w:rsid w:val="0037313E"/>
    <w:rsid w:val="0037494A"/>
    <w:rsid w:val="0037521A"/>
    <w:rsid w:val="00375696"/>
    <w:rsid w:val="003766BB"/>
    <w:rsid w:val="00380F6C"/>
    <w:rsid w:val="00390626"/>
    <w:rsid w:val="0039342F"/>
    <w:rsid w:val="00394830"/>
    <w:rsid w:val="003A0C79"/>
    <w:rsid w:val="003A38A0"/>
    <w:rsid w:val="003A46FA"/>
    <w:rsid w:val="003A5378"/>
    <w:rsid w:val="003A602F"/>
    <w:rsid w:val="003A62FA"/>
    <w:rsid w:val="003B338F"/>
    <w:rsid w:val="003B6607"/>
    <w:rsid w:val="003B7831"/>
    <w:rsid w:val="003C4E9E"/>
    <w:rsid w:val="003D2D47"/>
    <w:rsid w:val="003D3DA4"/>
    <w:rsid w:val="003D4336"/>
    <w:rsid w:val="003D4974"/>
    <w:rsid w:val="003E462A"/>
    <w:rsid w:val="003F11EE"/>
    <w:rsid w:val="003F371C"/>
    <w:rsid w:val="003F6729"/>
    <w:rsid w:val="003F7333"/>
    <w:rsid w:val="003F7FB9"/>
    <w:rsid w:val="004022BB"/>
    <w:rsid w:val="00407D1B"/>
    <w:rsid w:val="00417349"/>
    <w:rsid w:val="00417441"/>
    <w:rsid w:val="004215F8"/>
    <w:rsid w:val="00422FDF"/>
    <w:rsid w:val="00425E00"/>
    <w:rsid w:val="0043050C"/>
    <w:rsid w:val="00435F5A"/>
    <w:rsid w:val="00436C11"/>
    <w:rsid w:val="00440329"/>
    <w:rsid w:val="00441374"/>
    <w:rsid w:val="00444170"/>
    <w:rsid w:val="00444F08"/>
    <w:rsid w:val="00445E3F"/>
    <w:rsid w:val="00452FA7"/>
    <w:rsid w:val="0045505A"/>
    <w:rsid w:val="004563F7"/>
    <w:rsid w:val="00460633"/>
    <w:rsid w:val="00460960"/>
    <w:rsid w:val="00461517"/>
    <w:rsid w:val="004628E1"/>
    <w:rsid w:val="00462C27"/>
    <w:rsid w:val="004717F3"/>
    <w:rsid w:val="00471A3B"/>
    <w:rsid w:val="004759AB"/>
    <w:rsid w:val="00476019"/>
    <w:rsid w:val="0047631A"/>
    <w:rsid w:val="00477702"/>
    <w:rsid w:val="00477F11"/>
    <w:rsid w:val="0048350A"/>
    <w:rsid w:val="004856F5"/>
    <w:rsid w:val="00486FCA"/>
    <w:rsid w:val="004916B9"/>
    <w:rsid w:val="004935AF"/>
    <w:rsid w:val="004958A6"/>
    <w:rsid w:val="004A14E0"/>
    <w:rsid w:val="004A50C0"/>
    <w:rsid w:val="004A6496"/>
    <w:rsid w:val="004C0736"/>
    <w:rsid w:val="004C0B2C"/>
    <w:rsid w:val="004C2143"/>
    <w:rsid w:val="004C218C"/>
    <w:rsid w:val="004C2EEF"/>
    <w:rsid w:val="004C3F84"/>
    <w:rsid w:val="004C5CAF"/>
    <w:rsid w:val="004D0A9C"/>
    <w:rsid w:val="004D3AE3"/>
    <w:rsid w:val="004E7C1A"/>
    <w:rsid w:val="004F7DD5"/>
    <w:rsid w:val="00500EA4"/>
    <w:rsid w:val="00507A3D"/>
    <w:rsid w:val="005103CF"/>
    <w:rsid w:val="0051104B"/>
    <w:rsid w:val="00513F12"/>
    <w:rsid w:val="00521192"/>
    <w:rsid w:val="00530D69"/>
    <w:rsid w:val="00532004"/>
    <w:rsid w:val="005320C4"/>
    <w:rsid w:val="00532DDD"/>
    <w:rsid w:val="00545A25"/>
    <w:rsid w:val="00546EEC"/>
    <w:rsid w:val="00552319"/>
    <w:rsid w:val="00554948"/>
    <w:rsid w:val="0055545A"/>
    <w:rsid w:val="0056006D"/>
    <w:rsid w:val="00560114"/>
    <w:rsid w:val="0056081E"/>
    <w:rsid w:val="00560AEC"/>
    <w:rsid w:val="00561185"/>
    <w:rsid w:val="0056286D"/>
    <w:rsid w:val="00563B8F"/>
    <w:rsid w:val="00566B08"/>
    <w:rsid w:val="005679AE"/>
    <w:rsid w:val="0057501A"/>
    <w:rsid w:val="00576048"/>
    <w:rsid w:val="00576E1B"/>
    <w:rsid w:val="00577C38"/>
    <w:rsid w:val="005826BC"/>
    <w:rsid w:val="005842CA"/>
    <w:rsid w:val="005911AF"/>
    <w:rsid w:val="0059288C"/>
    <w:rsid w:val="005A2D91"/>
    <w:rsid w:val="005A4CB8"/>
    <w:rsid w:val="005A5604"/>
    <w:rsid w:val="005A69F2"/>
    <w:rsid w:val="005A6E97"/>
    <w:rsid w:val="005A7599"/>
    <w:rsid w:val="005A7F1A"/>
    <w:rsid w:val="005B087E"/>
    <w:rsid w:val="005B1790"/>
    <w:rsid w:val="005B3E5D"/>
    <w:rsid w:val="005B5ABC"/>
    <w:rsid w:val="005C580F"/>
    <w:rsid w:val="005C6994"/>
    <w:rsid w:val="005D55FC"/>
    <w:rsid w:val="005D5AE9"/>
    <w:rsid w:val="005E0213"/>
    <w:rsid w:val="005E069E"/>
    <w:rsid w:val="005E06EF"/>
    <w:rsid w:val="005E0B1E"/>
    <w:rsid w:val="005E1B85"/>
    <w:rsid w:val="005F1640"/>
    <w:rsid w:val="005F1D5A"/>
    <w:rsid w:val="005F4E94"/>
    <w:rsid w:val="0060113A"/>
    <w:rsid w:val="00602450"/>
    <w:rsid w:val="00607094"/>
    <w:rsid w:val="00612B56"/>
    <w:rsid w:val="00616B14"/>
    <w:rsid w:val="006204AC"/>
    <w:rsid w:val="006242FD"/>
    <w:rsid w:val="0062545E"/>
    <w:rsid w:val="006327BB"/>
    <w:rsid w:val="00632953"/>
    <w:rsid w:val="00632E3F"/>
    <w:rsid w:val="00633C9D"/>
    <w:rsid w:val="0063463D"/>
    <w:rsid w:val="00635E73"/>
    <w:rsid w:val="00646556"/>
    <w:rsid w:val="00646CC9"/>
    <w:rsid w:val="00650AD4"/>
    <w:rsid w:val="00657CCF"/>
    <w:rsid w:val="006604BB"/>
    <w:rsid w:val="006616C6"/>
    <w:rsid w:val="00663C02"/>
    <w:rsid w:val="00665B79"/>
    <w:rsid w:val="00670AF6"/>
    <w:rsid w:val="00671450"/>
    <w:rsid w:val="00677199"/>
    <w:rsid w:val="00684663"/>
    <w:rsid w:val="00685465"/>
    <w:rsid w:val="00692EC0"/>
    <w:rsid w:val="006A03C8"/>
    <w:rsid w:val="006A0543"/>
    <w:rsid w:val="006A32A8"/>
    <w:rsid w:val="006A4B52"/>
    <w:rsid w:val="006A6CE6"/>
    <w:rsid w:val="006C0C6A"/>
    <w:rsid w:val="006C14A7"/>
    <w:rsid w:val="006C6AAF"/>
    <w:rsid w:val="006C77CB"/>
    <w:rsid w:val="006C7FEA"/>
    <w:rsid w:val="006D35F5"/>
    <w:rsid w:val="006E034D"/>
    <w:rsid w:val="006E0F29"/>
    <w:rsid w:val="006E3932"/>
    <w:rsid w:val="006E3BDF"/>
    <w:rsid w:val="006E6ABD"/>
    <w:rsid w:val="006E6CDC"/>
    <w:rsid w:val="006F3612"/>
    <w:rsid w:val="006F4183"/>
    <w:rsid w:val="006F6068"/>
    <w:rsid w:val="00700BFA"/>
    <w:rsid w:val="007050D0"/>
    <w:rsid w:val="00706315"/>
    <w:rsid w:val="00722799"/>
    <w:rsid w:val="007278DD"/>
    <w:rsid w:val="007326BE"/>
    <w:rsid w:val="00732EDF"/>
    <w:rsid w:val="0073410B"/>
    <w:rsid w:val="007354E0"/>
    <w:rsid w:val="00735AC2"/>
    <w:rsid w:val="00737114"/>
    <w:rsid w:val="00740B8E"/>
    <w:rsid w:val="00743B8A"/>
    <w:rsid w:val="00743D1A"/>
    <w:rsid w:val="00745BFD"/>
    <w:rsid w:val="00746E5A"/>
    <w:rsid w:val="007566F8"/>
    <w:rsid w:val="0075797B"/>
    <w:rsid w:val="00760E5F"/>
    <w:rsid w:val="00761371"/>
    <w:rsid w:val="00762613"/>
    <w:rsid w:val="0076541D"/>
    <w:rsid w:val="007726CF"/>
    <w:rsid w:val="007740D5"/>
    <w:rsid w:val="0077588D"/>
    <w:rsid w:val="00775C8E"/>
    <w:rsid w:val="00777E21"/>
    <w:rsid w:val="00780C96"/>
    <w:rsid w:val="007854FC"/>
    <w:rsid w:val="00790729"/>
    <w:rsid w:val="0079446A"/>
    <w:rsid w:val="00795AF1"/>
    <w:rsid w:val="00797F6C"/>
    <w:rsid w:val="007A1717"/>
    <w:rsid w:val="007A17A1"/>
    <w:rsid w:val="007A2651"/>
    <w:rsid w:val="007A2A79"/>
    <w:rsid w:val="007B05B0"/>
    <w:rsid w:val="007B18D9"/>
    <w:rsid w:val="007B3EBF"/>
    <w:rsid w:val="007B655D"/>
    <w:rsid w:val="007C748B"/>
    <w:rsid w:val="007D2483"/>
    <w:rsid w:val="007D2C6F"/>
    <w:rsid w:val="007D40C2"/>
    <w:rsid w:val="007E0ACC"/>
    <w:rsid w:val="007E505C"/>
    <w:rsid w:val="007E6205"/>
    <w:rsid w:val="007E73DC"/>
    <w:rsid w:val="007F009E"/>
    <w:rsid w:val="007F3201"/>
    <w:rsid w:val="007F36F5"/>
    <w:rsid w:val="007F3B5C"/>
    <w:rsid w:val="007F58FF"/>
    <w:rsid w:val="007F6DEF"/>
    <w:rsid w:val="00804D53"/>
    <w:rsid w:val="00811FC9"/>
    <w:rsid w:val="008140D0"/>
    <w:rsid w:val="008151D5"/>
    <w:rsid w:val="00820C7D"/>
    <w:rsid w:val="00824F62"/>
    <w:rsid w:val="00830D24"/>
    <w:rsid w:val="00830F85"/>
    <w:rsid w:val="00832404"/>
    <w:rsid w:val="00832777"/>
    <w:rsid w:val="008344C2"/>
    <w:rsid w:val="00836810"/>
    <w:rsid w:val="00840D94"/>
    <w:rsid w:val="0084110D"/>
    <w:rsid w:val="00846B37"/>
    <w:rsid w:val="008516D1"/>
    <w:rsid w:val="008606E1"/>
    <w:rsid w:val="0086184A"/>
    <w:rsid w:val="0086683B"/>
    <w:rsid w:val="00867CF8"/>
    <w:rsid w:val="00873AA2"/>
    <w:rsid w:val="0087509D"/>
    <w:rsid w:val="00875724"/>
    <w:rsid w:val="008759C8"/>
    <w:rsid w:val="00876293"/>
    <w:rsid w:val="00877BA2"/>
    <w:rsid w:val="008801EA"/>
    <w:rsid w:val="00881F1B"/>
    <w:rsid w:val="008834A1"/>
    <w:rsid w:val="00886225"/>
    <w:rsid w:val="00892860"/>
    <w:rsid w:val="008A3BC8"/>
    <w:rsid w:val="008A5D56"/>
    <w:rsid w:val="008A61A8"/>
    <w:rsid w:val="008B0E18"/>
    <w:rsid w:val="008B6A98"/>
    <w:rsid w:val="008B780C"/>
    <w:rsid w:val="008C0124"/>
    <w:rsid w:val="008C05CF"/>
    <w:rsid w:val="008C1D6C"/>
    <w:rsid w:val="008C32B6"/>
    <w:rsid w:val="008C42F7"/>
    <w:rsid w:val="008C6EAD"/>
    <w:rsid w:val="008D2ED3"/>
    <w:rsid w:val="008E0F56"/>
    <w:rsid w:val="008E1667"/>
    <w:rsid w:val="008E1C32"/>
    <w:rsid w:val="008E23E8"/>
    <w:rsid w:val="008E2EEC"/>
    <w:rsid w:val="008E4C4C"/>
    <w:rsid w:val="008E741A"/>
    <w:rsid w:val="008F285D"/>
    <w:rsid w:val="008F2BF6"/>
    <w:rsid w:val="008F777E"/>
    <w:rsid w:val="008F7FF8"/>
    <w:rsid w:val="00900AEA"/>
    <w:rsid w:val="009035E5"/>
    <w:rsid w:val="00912805"/>
    <w:rsid w:val="00912CA4"/>
    <w:rsid w:val="00917677"/>
    <w:rsid w:val="00923B0C"/>
    <w:rsid w:val="00933D10"/>
    <w:rsid w:val="00935847"/>
    <w:rsid w:val="009360A5"/>
    <w:rsid w:val="00941A80"/>
    <w:rsid w:val="00943BFC"/>
    <w:rsid w:val="00946F1E"/>
    <w:rsid w:val="009511AD"/>
    <w:rsid w:val="00952270"/>
    <w:rsid w:val="00954E6C"/>
    <w:rsid w:val="00960058"/>
    <w:rsid w:val="009605C9"/>
    <w:rsid w:val="00961439"/>
    <w:rsid w:val="0096386E"/>
    <w:rsid w:val="00966872"/>
    <w:rsid w:val="009675F0"/>
    <w:rsid w:val="00972522"/>
    <w:rsid w:val="00983D30"/>
    <w:rsid w:val="00985292"/>
    <w:rsid w:val="009872B0"/>
    <w:rsid w:val="00987678"/>
    <w:rsid w:val="00993237"/>
    <w:rsid w:val="009A5EC6"/>
    <w:rsid w:val="009B0645"/>
    <w:rsid w:val="009B2A5B"/>
    <w:rsid w:val="009B2CC1"/>
    <w:rsid w:val="009B5D8C"/>
    <w:rsid w:val="009C7B9C"/>
    <w:rsid w:val="009D0A2D"/>
    <w:rsid w:val="009D0C96"/>
    <w:rsid w:val="009D1E35"/>
    <w:rsid w:val="009D5B75"/>
    <w:rsid w:val="009D7684"/>
    <w:rsid w:val="009E09E3"/>
    <w:rsid w:val="009E4AC8"/>
    <w:rsid w:val="009E4CA7"/>
    <w:rsid w:val="009E69E3"/>
    <w:rsid w:val="009F3619"/>
    <w:rsid w:val="00A039C8"/>
    <w:rsid w:val="00A07516"/>
    <w:rsid w:val="00A104F7"/>
    <w:rsid w:val="00A1320C"/>
    <w:rsid w:val="00A1655C"/>
    <w:rsid w:val="00A17277"/>
    <w:rsid w:val="00A17E6C"/>
    <w:rsid w:val="00A209CE"/>
    <w:rsid w:val="00A23EC9"/>
    <w:rsid w:val="00A24989"/>
    <w:rsid w:val="00A27462"/>
    <w:rsid w:val="00A34A8B"/>
    <w:rsid w:val="00A41C40"/>
    <w:rsid w:val="00A43113"/>
    <w:rsid w:val="00A44854"/>
    <w:rsid w:val="00A44B85"/>
    <w:rsid w:val="00A46118"/>
    <w:rsid w:val="00A478DF"/>
    <w:rsid w:val="00A50C0C"/>
    <w:rsid w:val="00A50E60"/>
    <w:rsid w:val="00A554FE"/>
    <w:rsid w:val="00A5776C"/>
    <w:rsid w:val="00A616DE"/>
    <w:rsid w:val="00A62067"/>
    <w:rsid w:val="00A62B04"/>
    <w:rsid w:val="00A63E04"/>
    <w:rsid w:val="00A63FB9"/>
    <w:rsid w:val="00A65643"/>
    <w:rsid w:val="00A66B9D"/>
    <w:rsid w:val="00A67F19"/>
    <w:rsid w:val="00A70D93"/>
    <w:rsid w:val="00A71329"/>
    <w:rsid w:val="00A759AC"/>
    <w:rsid w:val="00A77C20"/>
    <w:rsid w:val="00A81187"/>
    <w:rsid w:val="00A8412D"/>
    <w:rsid w:val="00A95425"/>
    <w:rsid w:val="00A9615B"/>
    <w:rsid w:val="00A96E22"/>
    <w:rsid w:val="00AA1790"/>
    <w:rsid w:val="00AA614D"/>
    <w:rsid w:val="00AA63E7"/>
    <w:rsid w:val="00AB1B4D"/>
    <w:rsid w:val="00AB7D60"/>
    <w:rsid w:val="00AC1882"/>
    <w:rsid w:val="00AD0546"/>
    <w:rsid w:val="00AD1265"/>
    <w:rsid w:val="00AD2BA9"/>
    <w:rsid w:val="00AD71AB"/>
    <w:rsid w:val="00AE0C6A"/>
    <w:rsid w:val="00AE7B08"/>
    <w:rsid w:val="00AF07A9"/>
    <w:rsid w:val="00AF5C6E"/>
    <w:rsid w:val="00AF7F05"/>
    <w:rsid w:val="00B033D6"/>
    <w:rsid w:val="00B048CA"/>
    <w:rsid w:val="00B050F8"/>
    <w:rsid w:val="00B06840"/>
    <w:rsid w:val="00B163BE"/>
    <w:rsid w:val="00B16C71"/>
    <w:rsid w:val="00B21EEA"/>
    <w:rsid w:val="00B2383E"/>
    <w:rsid w:val="00B2548C"/>
    <w:rsid w:val="00B25961"/>
    <w:rsid w:val="00B265E5"/>
    <w:rsid w:val="00B42095"/>
    <w:rsid w:val="00B4247F"/>
    <w:rsid w:val="00B437E2"/>
    <w:rsid w:val="00B565A0"/>
    <w:rsid w:val="00B63750"/>
    <w:rsid w:val="00B64AB8"/>
    <w:rsid w:val="00B7012A"/>
    <w:rsid w:val="00B70755"/>
    <w:rsid w:val="00B8096B"/>
    <w:rsid w:val="00B83890"/>
    <w:rsid w:val="00B91DCF"/>
    <w:rsid w:val="00BA082F"/>
    <w:rsid w:val="00BB2230"/>
    <w:rsid w:val="00BB6AD3"/>
    <w:rsid w:val="00BC3B5D"/>
    <w:rsid w:val="00BD0FDF"/>
    <w:rsid w:val="00BD1D19"/>
    <w:rsid w:val="00BD4CD7"/>
    <w:rsid w:val="00BE1C20"/>
    <w:rsid w:val="00BE1F04"/>
    <w:rsid w:val="00BE5E02"/>
    <w:rsid w:val="00BE79F2"/>
    <w:rsid w:val="00BF0DBE"/>
    <w:rsid w:val="00BF1DA6"/>
    <w:rsid w:val="00C03F66"/>
    <w:rsid w:val="00C1049A"/>
    <w:rsid w:val="00C117D0"/>
    <w:rsid w:val="00C12AB8"/>
    <w:rsid w:val="00C15302"/>
    <w:rsid w:val="00C2037E"/>
    <w:rsid w:val="00C255B0"/>
    <w:rsid w:val="00C35391"/>
    <w:rsid w:val="00C353A0"/>
    <w:rsid w:val="00C359D7"/>
    <w:rsid w:val="00C37F7A"/>
    <w:rsid w:val="00C445B3"/>
    <w:rsid w:val="00C447CB"/>
    <w:rsid w:val="00C46212"/>
    <w:rsid w:val="00C50F10"/>
    <w:rsid w:val="00C515FE"/>
    <w:rsid w:val="00C532CF"/>
    <w:rsid w:val="00C54BBD"/>
    <w:rsid w:val="00C54CC6"/>
    <w:rsid w:val="00C64390"/>
    <w:rsid w:val="00C70B34"/>
    <w:rsid w:val="00C710EE"/>
    <w:rsid w:val="00C72034"/>
    <w:rsid w:val="00C73C71"/>
    <w:rsid w:val="00C80A1A"/>
    <w:rsid w:val="00C81719"/>
    <w:rsid w:val="00C87D3C"/>
    <w:rsid w:val="00C905E1"/>
    <w:rsid w:val="00C942EC"/>
    <w:rsid w:val="00C97C25"/>
    <w:rsid w:val="00CA0478"/>
    <w:rsid w:val="00CA0C32"/>
    <w:rsid w:val="00CA2806"/>
    <w:rsid w:val="00CA3B65"/>
    <w:rsid w:val="00CA6472"/>
    <w:rsid w:val="00CB0349"/>
    <w:rsid w:val="00CB1C15"/>
    <w:rsid w:val="00CB3275"/>
    <w:rsid w:val="00CB4C15"/>
    <w:rsid w:val="00CB7C84"/>
    <w:rsid w:val="00CC205B"/>
    <w:rsid w:val="00CC47DB"/>
    <w:rsid w:val="00CD0D02"/>
    <w:rsid w:val="00CD7272"/>
    <w:rsid w:val="00CE0B92"/>
    <w:rsid w:val="00CE274A"/>
    <w:rsid w:val="00CE3AD8"/>
    <w:rsid w:val="00CE7CB6"/>
    <w:rsid w:val="00CF104B"/>
    <w:rsid w:val="00CF2AFF"/>
    <w:rsid w:val="00CF2B6C"/>
    <w:rsid w:val="00CF3172"/>
    <w:rsid w:val="00CF3783"/>
    <w:rsid w:val="00D009C5"/>
    <w:rsid w:val="00D0414D"/>
    <w:rsid w:val="00D052E6"/>
    <w:rsid w:val="00D06779"/>
    <w:rsid w:val="00D10DB4"/>
    <w:rsid w:val="00D11F48"/>
    <w:rsid w:val="00D207BF"/>
    <w:rsid w:val="00D2260B"/>
    <w:rsid w:val="00D25285"/>
    <w:rsid w:val="00D2583C"/>
    <w:rsid w:val="00D2719C"/>
    <w:rsid w:val="00D402BD"/>
    <w:rsid w:val="00D415C7"/>
    <w:rsid w:val="00D4302B"/>
    <w:rsid w:val="00D43B07"/>
    <w:rsid w:val="00D47214"/>
    <w:rsid w:val="00D472F6"/>
    <w:rsid w:val="00D51631"/>
    <w:rsid w:val="00D54BEE"/>
    <w:rsid w:val="00D5687F"/>
    <w:rsid w:val="00D63922"/>
    <w:rsid w:val="00D64305"/>
    <w:rsid w:val="00D66387"/>
    <w:rsid w:val="00D67FCC"/>
    <w:rsid w:val="00D70555"/>
    <w:rsid w:val="00D70924"/>
    <w:rsid w:val="00D70A3E"/>
    <w:rsid w:val="00D727A5"/>
    <w:rsid w:val="00D7293E"/>
    <w:rsid w:val="00D743B5"/>
    <w:rsid w:val="00D7672B"/>
    <w:rsid w:val="00D843A6"/>
    <w:rsid w:val="00DA1199"/>
    <w:rsid w:val="00DA5897"/>
    <w:rsid w:val="00DA58C2"/>
    <w:rsid w:val="00DA5D58"/>
    <w:rsid w:val="00DA6DFB"/>
    <w:rsid w:val="00DA6F9A"/>
    <w:rsid w:val="00DB13EA"/>
    <w:rsid w:val="00DB176F"/>
    <w:rsid w:val="00DB2E2E"/>
    <w:rsid w:val="00DB6026"/>
    <w:rsid w:val="00DC046C"/>
    <w:rsid w:val="00DC7026"/>
    <w:rsid w:val="00DD2CB2"/>
    <w:rsid w:val="00DE113C"/>
    <w:rsid w:val="00DE4EB2"/>
    <w:rsid w:val="00DE5BD2"/>
    <w:rsid w:val="00DF01CB"/>
    <w:rsid w:val="00DF5C5C"/>
    <w:rsid w:val="00DF67C4"/>
    <w:rsid w:val="00DF7812"/>
    <w:rsid w:val="00E04ADA"/>
    <w:rsid w:val="00E22B5A"/>
    <w:rsid w:val="00E2476A"/>
    <w:rsid w:val="00E27C8B"/>
    <w:rsid w:val="00E307DD"/>
    <w:rsid w:val="00E31C89"/>
    <w:rsid w:val="00E32273"/>
    <w:rsid w:val="00E341E0"/>
    <w:rsid w:val="00E3648C"/>
    <w:rsid w:val="00E40432"/>
    <w:rsid w:val="00E42F70"/>
    <w:rsid w:val="00E42FBE"/>
    <w:rsid w:val="00E47595"/>
    <w:rsid w:val="00E510CD"/>
    <w:rsid w:val="00E52839"/>
    <w:rsid w:val="00E54324"/>
    <w:rsid w:val="00E566DE"/>
    <w:rsid w:val="00E56DF7"/>
    <w:rsid w:val="00E65E76"/>
    <w:rsid w:val="00E711E6"/>
    <w:rsid w:val="00E71BA6"/>
    <w:rsid w:val="00E7331A"/>
    <w:rsid w:val="00E75AEF"/>
    <w:rsid w:val="00E764D2"/>
    <w:rsid w:val="00E77D85"/>
    <w:rsid w:val="00E827B7"/>
    <w:rsid w:val="00E925DE"/>
    <w:rsid w:val="00E92933"/>
    <w:rsid w:val="00E97734"/>
    <w:rsid w:val="00E9775A"/>
    <w:rsid w:val="00EA1E55"/>
    <w:rsid w:val="00EA41DF"/>
    <w:rsid w:val="00EA677C"/>
    <w:rsid w:val="00EB105C"/>
    <w:rsid w:val="00EB397E"/>
    <w:rsid w:val="00EC2701"/>
    <w:rsid w:val="00ED493E"/>
    <w:rsid w:val="00EE1EEB"/>
    <w:rsid w:val="00EE2813"/>
    <w:rsid w:val="00EE53E6"/>
    <w:rsid w:val="00EF09D6"/>
    <w:rsid w:val="00EF20EA"/>
    <w:rsid w:val="00EF5B32"/>
    <w:rsid w:val="00EF5CA3"/>
    <w:rsid w:val="00EF725D"/>
    <w:rsid w:val="00EF7C84"/>
    <w:rsid w:val="00F01152"/>
    <w:rsid w:val="00F017E1"/>
    <w:rsid w:val="00F06B49"/>
    <w:rsid w:val="00F11CBF"/>
    <w:rsid w:val="00F1215F"/>
    <w:rsid w:val="00F137E4"/>
    <w:rsid w:val="00F14A5B"/>
    <w:rsid w:val="00F17C13"/>
    <w:rsid w:val="00F210AF"/>
    <w:rsid w:val="00F21E75"/>
    <w:rsid w:val="00F22B26"/>
    <w:rsid w:val="00F23D2E"/>
    <w:rsid w:val="00F23F3F"/>
    <w:rsid w:val="00F240A4"/>
    <w:rsid w:val="00F32E87"/>
    <w:rsid w:val="00F37A90"/>
    <w:rsid w:val="00F41211"/>
    <w:rsid w:val="00F42963"/>
    <w:rsid w:val="00F47B70"/>
    <w:rsid w:val="00F5161D"/>
    <w:rsid w:val="00F521CA"/>
    <w:rsid w:val="00F54E6D"/>
    <w:rsid w:val="00F60590"/>
    <w:rsid w:val="00F60C6C"/>
    <w:rsid w:val="00F6282D"/>
    <w:rsid w:val="00F63162"/>
    <w:rsid w:val="00F63249"/>
    <w:rsid w:val="00F63300"/>
    <w:rsid w:val="00F656EB"/>
    <w:rsid w:val="00F67DF1"/>
    <w:rsid w:val="00F73927"/>
    <w:rsid w:val="00F77649"/>
    <w:rsid w:val="00F85B87"/>
    <w:rsid w:val="00F8778B"/>
    <w:rsid w:val="00F93DEB"/>
    <w:rsid w:val="00FA5211"/>
    <w:rsid w:val="00FB37E1"/>
    <w:rsid w:val="00FB7EE6"/>
    <w:rsid w:val="00FC2253"/>
    <w:rsid w:val="00FC2481"/>
    <w:rsid w:val="00FC5857"/>
    <w:rsid w:val="00FC63FB"/>
    <w:rsid w:val="00FC66E6"/>
    <w:rsid w:val="00FD3556"/>
    <w:rsid w:val="00FD7C5F"/>
    <w:rsid w:val="00FE02AA"/>
    <w:rsid w:val="00FF054B"/>
    <w:rsid w:val="00FF3EFF"/>
    <w:rsid w:val="00FF3F47"/>
    <w:rsid w:val="00FF53FC"/>
    <w:rsid w:val="00FF55B5"/>
    <w:rsid w:val="00FF6C23"/>
    <w:rsid w:val="014A438A"/>
    <w:rsid w:val="0160048F"/>
    <w:rsid w:val="018C33F1"/>
    <w:rsid w:val="018D077E"/>
    <w:rsid w:val="01A16242"/>
    <w:rsid w:val="01A7647D"/>
    <w:rsid w:val="01BA61B0"/>
    <w:rsid w:val="01CC5EE4"/>
    <w:rsid w:val="0213141D"/>
    <w:rsid w:val="02281C4E"/>
    <w:rsid w:val="02852198"/>
    <w:rsid w:val="028D5BF3"/>
    <w:rsid w:val="02C556D0"/>
    <w:rsid w:val="02D542D1"/>
    <w:rsid w:val="030B7344"/>
    <w:rsid w:val="03710AF1"/>
    <w:rsid w:val="038C76D9"/>
    <w:rsid w:val="03C03ACF"/>
    <w:rsid w:val="03E24C55"/>
    <w:rsid w:val="03E35015"/>
    <w:rsid w:val="03EF5EB9"/>
    <w:rsid w:val="03F139E0"/>
    <w:rsid w:val="043438CC"/>
    <w:rsid w:val="04387860"/>
    <w:rsid w:val="043D4E77"/>
    <w:rsid w:val="04B35139"/>
    <w:rsid w:val="04DE7BED"/>
    <w:rsid w:val="04EA3E3A"/>
    <w:rsid w:val="051A712F"/>
    <w:rsid w:val="0534627A"/>
    <w:rsid w:val="053D07A7"/>
    <w:rsid w:val="054B0B37"/>
    <w:rsid w:val="055661F0"/>
    <w:rsid w:val="05790131"/>
    <w:rsid w:val="057D7AE2"/>
    <w:rsid w:val="05AE242A"/>
    <w:rsid w:val="05B1295C"/>
    <w:rsid w:val="0610657A"/>
    <w:rsid w:val="06230D18"/>
    <w:rsid w:val="068A52F6"/>
    <w:rsid w:val="06F41F43"/>
    <w:rsid w:val="06FF01C2"/>
    <w:rsid w:val="07211146"/>
    <w:rsid w:val="07306FDE"/>
    <w:rsid w:val="075357B0"/>
    <w:rsid w:val="076228BC"/>
    <w:rsid w:val="0768045D"/>
    <w:rsid w:val="07846919"/>
    <w:rsid w:val="079A5E12"/>
    <w:rsid w:val="07CF3E52"/>
    <w:rsid w:val="07E07FF3"/>
    <w:rsid w:val="07FB5C6C"/>
    <w:rsid w:val="0826415A"/>
    <w:rsid w:val="0828199A"/>
    <w:rsid w:val="087106AD"/>
    <w:rsid w:val="08902440"/>
    <w:rsid w:val="08A307F5"/>
    <w:rsid w:val="08C120E0"/>
    <w:rsid w:val="08D43AEC"/>
    <w:rsid w:val="08E47FB5"/>
    <w:rsid w:val="08FF7541"/>
    <w:rsid w:val="09036FEC"/>
    <w:rsid w:val="090B694F"/>
    <w:rsid w:val="090E0B90"/>
    <w:rsid w:val="09145E25"/>
    <w:rsid w:val="092403B3"/>
    <w:rsid w:val="097D2CB7"/>
    <w:rsid w:val="0988000E"/>
    <w:rsid w:val="09A94F80"/>
    <w:rsid w:val="09BC3EAF"/>
    <w:rsid w:val="09D37A01"/>
    <w:rsid w:val="09DD240E"/>
    <w:rsid w:val="09F4422A"/>
    <w:rsid w:val="09FC1CF1"/>
    <w:rsid w:val="0A1977EC"/>
    <w:rsid w:val="0A5C3321"/>
    <w:rsid w:val="0AE61DC4"/>
    <w:rsid w:val="0B071462"/>
    <w:rsid w:val="0B1F292F"/>
    <w:rsid w:val="0B525AE4"/>
    <w:rsid w:val="0B5A00BC"/>
    <w:rsid w:val="0B6251C3"/>
    <w:rsid w:val="0B674587"/>
    <w:rsid w:val="0B756CA4"/>
    <w:rsid w:val="0B871E0A"/>
    <w:rsid w:val="0BA955D1"/>
    <w:rsid w:val="0BB05F2E"/>
    <w:rsid w:val="0BB7550F"/>
    <w:rsid w:val="0BBC0A15"/>
    <w:rsid w:val="0BC21508"/>
    <w:rsid w:val="0BD678CC"/>
    <w:rsid w:val="0BE60145"/>
    <w:rsid w:val="0BE856C8"/>
    <w:rsid w:val="0C063DA0"/>
    <w:rsid w:val="0C10248D"/>
    <w:rsid w:val="0C851169"/>
    <w:rsid w:val="0C8C699B"/>
    <w:rsid w:val="0C9615C8"/>
    <w:rsid w:val="0CCD3EEF"/>
    <w:rsid w:val="0CE003DA"/>
    <w:rsid w:val="0CEA5470"/>
    <w:rsid w:val="0CEC7AB2"/>
    <w:rsid w:val="0D0608D1"/>
    <w:rsid w:val="0D2C02BB"/>
    <w:rsid w:val="0D9D0734"/>
    <w:rsid w:val="0DAD1635"/>
    <w:rsid w:val="0DB22BDF"/>
    <w:rsid w:val="0DFA16E3"/>
    <w:rsid w:val="0E0802A4"/>
    <w:rsid w:val="0E6B1B78"/>
    <w:rsid w:val="0E835B7C"/>
    <w:rsid w:val="0E912F81"/>
    <w:rsid w:val="0ECE2E5F"/>
    <w:rsid w:val="0EEA2F1B"/>
    <w:rsid w:val="0F2044B8"/>
    <w:rsid w:val="0F227143"/>
    <w:rsid w:val="0F47232A"/>
    <w:rsid w:val="0F9811B3"/>
    <w:rsid w:val="0FC265E3"/>
    <w:rsid w:val="0FD3043D"/>
    <w:rsid w:val="10155403"/>
    <w:rsid w:val="10335CC9"/>
    <w:rsid w:val="10595E74"/>
    <w:rsid w:val="106B0221"/>
    <w:rsid w:val="106D4720"/>
    <w:rsid w:val="10B431F2"/>
    <w:rsid w:val="10C009C2"/>
    <w:rsid w:val="10C36A3F"/>
    <w:rsid w:val="110B4AE3"/>
    <w:rsid w:val="11567578"/>
    <w:rsid w:val="119B6829"/>
    <w:rsid w:val="11AE2F10"/>
    <w:rsid w:val="11BD3153"/>
    <w:rsid w:val="11CF6595"/>
    <w:rsid w:val="12100618"/>
    <w:rsid w:val="12505D75"/>
    <w:rsid w:val="12A72448"/>
    <w:rsid w:val="12E8417B"/>
    <w:rsid w:val="12F0682B"/>
    <w:rsid w:val="1307145F"/>
    <w:rsid w:val="13160D6D"/>
    <w:rsid w:val="13482376"/>
    <w:rsid w:val="13620854"/>
    <w:rsid w:val="13985849"/>
    <w:rsid w:val="13D03611"/>
    <w:rsid w:val="144F506A"/>
    <w:rsid w:val="14992D4C"/>
    <w:rsid w:val="149F4D92"/>
    <w:rsid w:val="14AD4E8A"/>
    <w:rsid w:val="14E82BDD"/>
    <w:rsid w:val="14ED1FA1"/>
    <w:rsid w:val="14F13133"/>
    <w:rsid w:val="14FA39C1"/>
    <w:rsid w:val="152534E9"/>
    <w:rsid w:val="152B62FF"/>
    <w:rsid w:val="15326898"/>
    <w:rsid w:val="153E2F80"/>
    <w:rsid w:val="16007AB2"/>
    <w:rsid w:val="162C3CC9"/>
    <w:rsid w:val="164F3366"/>
    <w:rsid w:val="16753FFC"/>
    <w:rsid w:val="16783AEC"/>
    <w:rsid w:val="16F05D79"/>
    <w:rsid w:val="17262008"/>
    <w:rsid w:val="173E2A22"/>
    <w:rsid w:val="1746614B"/>
    <w:rsid w:val="176A5B2B"/>
    <w:rsid w:val="176E1ECE"/>
    <w:rsid w:val="177B6A04"/>
    <w:rsid w:val="17930E4A"/>
    <w:rsid w:val="18BA7315"/>
    <w:rsid w:val="18F90F15"/>
    <w:rsid w:val="191F1353"/>
    <w:rsid w:val="1934019F"/>
    <w:rsid w:val="196C2327"/>
    <w:rsid w:val="197D2049"/>
    <w:rsid w:val="19A66367"/>
    <w:rsid w:val="19B91B32"/>
    <w:rsid w:val="19C64C27"/>
    <w:rsid w:val="1A116732"/>
    <w:rsid w:val="1A31352B"/>
    <w:rsid w:val="1A497C7A"/>
    <w:rsid w:val="1A5A3149"/>
    <w:rsid w:val="1A9C79B8"/>
    <w:rsid w:val="1AD5775F"/>
    <w:rsid w:val="1AF649F1"/>
    <w:rsid w:val="1B062571"/>
    <w:rsid w:val="1B157F7A"/>
    <w:rsid w:val="1B3B23A6"/>
    <w:rsid w:val="1B3F3ED3"/>
    <w:rsid w:val="1B495259"/>
    <w:rsid w:val="1B496E6A"/>
    <w:rsid w:val="1B757BC5"/>
    <w:rsid w:val="1C092B88"/>
    <w:rsid w:val="1C210FFD"/>
    <w:rsid w:val="1C364B14"/>
    <w:rsid w:val="1C49711A"/>
    <w:rsid w:val="1C75119B"/>
    <w:rsid w:val="1C760ACE"/>
    <w:rsid w:val="1C893890"/>
    <w:rsid w:val="1CB82E95"/>
    <w:rsid w:val="1CD31A7D"/>
    <w:rsid w:val="1CF00880"/>
    <w:rsid w:val="1CF72291"/>
    <w:rsid w:val="1D061394"/>
    <w:rsid w:val="1D6800AF"/>
    <w:rsid w:val="1D994440"/>
    <w:rsid w:val="1DA71B40"/>
    <w:rsid w:val="1DAD49C3"/>
    <w:rsid w:val="1DBF442E"/>
    <w:rsid w:val="1DCB6BF8"/>
    <w:rsid w:val="1DDA0C08"/>
    <w:rsid w:val="1E0E7120"/>
    <w:rsid w:val="1E3A64E0"/>
    <w:rsid w:val="1E4569AA"/>
    <w:rsid w:val="1E756685"/>
    <w:rsid w:val="1E757C1D"/>
    <w:rsid w:val="1E94717B"/>
    <w:rsid w:val="1EDD5F0D"/>
    <w:rsid w:val="1F122D30"/>
    <w:rsid w:val="1F5C6F63"/>
    <w:rsid w:val="1FA05624"/>
    <w:rsid w:val="203171E6"/>
    <w:rsid w:val="2165534F"/>
    <w:rsid w:val="21B041D6"/>
    <w:rsid w:val="21D93F3E"/>
    <w:rsid w:val="21E70D7C"/>
    <w:rsid w:val="22446720"/>
    <w:rsid w:val="225368FE"/>
    <w:rsid w:val="227B299A"/>
    <w:rsid w:val="22A55C69"/>
    <w:rsid w:val="22BD7457"/>
    <w:rsid w:val="22C84FC9"/>
    <w:rsid w:val="22DD18A7"/>
    <w:rsid w:val="2305429B"/>
    <w:rsid w:val="232A43C0"/>
    <w:rsid w:val="23567100"/>
    <w:rsid w:val="23827D58"/>
    <w:rsid w:val="23955CDE"/>
    <w:rsid w:val="23A14683"/>
    <w:rsid w:val="23AE0C70"/>
    <w:rsid w:val="23D06D16"/>
    <w:rsid w:val="23E7405F"/>
    <w:rsid w:val="240245FF"/>
    <w:rsid w:val="2414475A"/>
    <w:rsid w:val="244E07EA"/>
    <w:rsid w:val="24547947"/>
    <w:rsid w:val="245B0CD5"/>
    <w:rsid w:val="247022A7"/>
    <w:rsid w:val="24A82CBA"/>
    <w:rsid w:val="2508000A"/>
    <w:rsid w:val="2547290E"/>
    <w:rsid w:val="25820072"/>
    <w:rsid w:val="25A718F0"/>
    <w:rsid w:val="25AD136E"/>
    <w:rsid w:val="25C151D5"/>
    <w:rsid w:val="25D13E4A"/>
    <w:rsid w:val="25D34F85"/>
    <w:rsid w:val="25DA003F"/>
    <w:rsid w:val="25EC4515"/>
    <w:rsid w:val="26404C6A"/>
    <w:rsid w:val="26A36964"/>
    <w:rsid w:val="26C2328E"/>
    <w:rsid w:val="26CC5EBA"/>
    <w:rsid w:val="26EF7DFB"/>
    <w:rsid w:val="26F35E32"/>
    <w:rsid w:val="270E20AE"/>
    <w:rsid w:val="2749750B"/>
    <w:rsid w:val="27612F92"/>
    <w:rsid w:val="27D35027"/>
    <w:rsid w:val="27F6215E"/>
    <w:rsid w:val="27FC6420"/>
    <w:rsid w:val="28096C9A"/>
    <w:rsid w:val="28526D2A"/>
    <w:rsid w:val="28757E8C"/>
    <w:rsid w:val="28C816A1"/>
    <w:rsid w:val="28CA642A"/>
    <w:rsid w:val="291D0C4F"/>
    <w:rsid w:val="29576D88"/>
    <w:rsid w:val="296156B7"/>
    <w:rsid w:val="29A841FB"/>
    <w:rsid w:val="29B51B79"/>
    <w:rsid w:val="29CB6FBF"/>
    <w:rsid w:val="2A281878"/>
    <w:rsid w:val="2A50295A"/>
    <w:rsid w:val="2A5C1303"/>
    <w:rsid w:val="2A613DAE"/>
    <w:rsid w:val="2A6E2B8F"/>
    <w:rsid w:val="2A7C7BF7"/>
    <w:rsid w:val="2A845F4D"/>
    <w:rsid w:val="2AAC3570"/>
    <w:rsid w:val="2AAE58D7"/>
    <w:rsid w:val="2B291272"/>
    <w:rsid w:val="2B51698E"/>
    <w:rsid w:val="2BAE55DD"/>
    <w:rsid w:val="2BDD1D05"/>
    <w:rsid w:val="2BE710A1"/>
    <w:rsid w:val="2C275941"/>
    <w:rsid w:val="2C5013C8"/>
    <w:rsid w:val="2CED26E7"/>
    <w:rsid w:val="2CF9552F"/>
    <w:rsid w:val="2D6B2D29"/>
    <w:rsid w:val="2DBE05AF"/>
    <w:rsid w:val="2DF164C4"/>
    <w:rsid w:val="2E3F3416"/>
    <w:rsid w:val="2E41460E"/>
    <w:rsid w:val="2E870919"/>
    <w:rsid w:val="2E9B04A6"/>
    <w:rsid w:val="2EA6182F"/>
    <w:rsid w:val="2ECC4AEA"/>
    <w:rsid w:val="2ECD27D0"/>
    <w:rsid w:val="2EE63891"/>
    <w:rsid w:val="2F374C7C"/>
    <w:rsid w:val="2F3827AC"/>
    <w:rsid w:val="2F430CE4"/>
    <w:rsid w:val="2F4A3E20"/>
    <w:rsid w:val="2F755581"/>
    <w:rsid w:val="2F82234A"/>
    <w:rsid w:val="2F9C59C9"/>
    <w:rsid w:val="2F9C61CF"/>
    <w:rsid w:val="30064402"/>
    <w:rsid w:val="30093CDB"/>
    <w:rsid w:val="3020743A"/>
    <w:rsid w:val="30446459"/>
    <w:rsid w:val="30476A53"/>
    <w:rsid w:val="30847806"/>
    <w:rsid w:val="308C2216"/>
    <w:rsid w:val="30E3452C"/>
    <w:rsid w:val="30F009F7"/>
    <w:rsid w:val="30FC114A"/>
    <w:rsid w:val="31035B63"/>
    <w:rsid w:val="31375948"/>
    <w:rsid w:val="31AD68E8"/>
    <w:rsid w:val="31C12394"/>
    <w:rsid w:val="31D10829"/>
    <w:rsid w:val="31DE32C1"/>
    <w:rsid w:val="31EF6F67"/>
    <w:rsid w:val="31FC2FF6"/>
    <w:rsid w:val="31FD31BD"/>
    <w:rsid w:val="32213705"/>
    <w:rsid w:val="32C75788"/>
    <w:rsid w:val="32DE7A2F"/>
    <w:rsid w:val="32F56799"/>
    <w:rsid w:val="33562CC6"/>
    <w:rsid w:val="33743B62"/>
    <w:rsid w:val="339163F2"/>
    <w:rsid w:val="33955A3D"/>
    <w:rsid w:val="33C256CF"/>
    <w:rsid w:val="33D85CAD"/>
    <w:rsid w:val="341B0C82"/>
    <w:rsid w:val="345A08AC"/>
    <w:rsid w:val="346846DE"/>
    <w:rsid w:val="34B00BC9"/>
    <w:rsid w:val="34B1049E"/>
    <w:rsid w:val="34BD5094"/>
    <w:rsid w:val="351D523D"/>
    <w:rsid w:val="352D2184"/>
    <w:rsid w:val="352D676C"/>
    <w:rsid w:val="35554610"/>
    <w:rsid w:val="35C3492C"/>
    <w:rsid w:val="362342B3"/>
    <w:rsid w:val="36533F02"/>
    <w:rsid w:val="367D2D2D"/>
    <w:rsid w:val="369D6F2B"/>
    <w:rsid w:val="36B10C29"/>
    <w:rsid w:val="36B2340F"/>
    <w:rsid w:val="36F82102"/>
    <w:rsid w:val="371669D8"/>
    <w:rsid w:val="377A726D"/>
    <w:rsid w:val="37B24938"/>
    <w:rsid w:val="37C077B1"/>
    <w:rsid w:val="37E55ED5"/>
    <w:rsid w:val="380309E4"/>
    <w:rsid w:val="38482DAA"/>
    <w:rsid w:val="38487848"/>
    <w:rsid w:val="390C0ED9"/>
    <w:rsid w:val="39545261"/>
    <w:rsid w:val="398D772B"/>
    <w:rsid w:val="39962A2B"/>
    <w:rsid w:val="399860D0"/>
    <w:rsid w:val="39A700C1"/>
    <w:rsid w:val="39D76836"/>
    <w:rsid w:val="39DA2245"/>
    <w:rsid w:val="3A30505D"/>
    <w:rsid w:val="3A563FC1"/>
    <w:rsid w:val="3A9B123E"/>
    <w:rsid w:val="3AB11BA2"/>
    <w:rsid w:val="3ACC4283"/>
    <w:rsid w:val="3AF9494C"/>
    <w:rsid w:val="3B2D1219"/>
    <w:rsid w:val="3B3514C3"/>
    <w:rsid w:val="3B7259BB"/>
    <w:rsid w:val="3B83334E"/>
    <w:rsid w:val="3B8F0469"/>
    <w:rsid w:val="3B9052B1"/>
    <w:rsid w:val="3C9B215F"/>
    <w:rsid w:val="3D187A09"/>
    <w:rsid w:val="3D255ECD"/>
    <w:rsid w:val="3D4C1A5C"/>
    <w:rsid w:val="3D4D0C83"/>
    <w:rsid w:val="3D5440D3"/>
    <w:rsid w:val="3D6B320A"/>
    <w:rsid w:val="3D77F50C"/>
    <w:rsid w:val="3D7F382F"/>
    <w:rsid w:val="3DAB63D2"/>
    <w:rsid w:val="3DD75419"/>
    <w:rsid w:val="3DD86A9B"/>
    <w:rsid w:val="3DEE5680"/>
    <w:rsid w:val="3E1D0E70"/>
    <w:rsid w:val="3EC96F77"/>
    <w:rsid w:val="3ED74FA5"/>
    <w:rsid w:val="3EDC2D68"/>
    <w:rsid w:val="3F0D3C94"/>
    <w:rsid w:val="3F1B1335"/>
    <w:rsid w:val="3F3554C0"/>
    <w:rsid w:val="3F553922"/>
    <w:rsid w:val="3F5B726D"/>
    <w:rsid w:val="3F6BE861"/>
    <w:rsid w:val="3F980BD8"/>
    <w:rsid w:val="3FB3156E"/>
    <w:rsid w:val="3FC84A37"/>
    <w:rsid w:val="40512B35"/>
    <w:rsid w:val="409171AD"/>
    <w:rsid w:val="40956EC5"/>
    <w:rsid w:val="40A435AC"/>
    <w:rsid w:val="40AC46DB"/>
    <w:rsid w:val="411B386E"/>
    <w:rsid w:val="412169AB"/>
    <w:rsid w:val="41870F04"/>
    <w:rsid w:val="41BE38EA"/>
    <w:rsid w:val="41E344DF"/>
    <w:rsid w:val="4202058A"/>
    <w:rsid w:val="42075D05"/>
    <w:rsid w:val="426923B8"/>
    <w:rsid w:val="427421CF"/>
    <w:rsid w:val="429D6505"/>
    <w:rsid w:val="42C43A92"/>
    <w:rsid w:val="42E26FF0"/>
    <w:rsid w:val="432B58BF"/>
    <w:rsid w:val="43394480"/>
    <w:rsid w:val="43444075"/>
    <w:rsid w:val="434F77FF"/>
    <w:rsid w:val="435B2C56"/>
    <w:rsid w:val="438F5E4E"/>
    <w:rsid w:val="439075F8"/>
    <w:rsid w:val="43E20674"/>
    <w:rsid w:val="44134942"/>
    <w:rsid w:val="441E3FDC"/>
    <w:rsid w:val="44314E59"/>
    <w:rsid w:val="44513A21"/>
    <w:rsid w:val="447B0BE0"/>
    <w:rsid w:val="44821F15"/>
    <w:rsid w:val="448D4A83"/>
    <w:rsid w:val="44A37D31"/>
    <w:rsid w:val="44BC2C73"/>
    <w:rsid w:val="44DA69C3"/>
    <w:rsid w:val="44EA41C0"/>
    <w:rsid w:val="45101210"/>
    <w:rsid w:val="4530199E"/>
    <w:rsid w:val="45352A25"/>
    <w:rsid w:val="45A360DF"/>
    <w:rsid w:val="45B778DE"/>
    <w:rsid w:val="45FC4A4F"/>
    <w:rsid w:val="460362D4"/>
    <w:rsid w:val="460B44D7"/>
    <w:rsid w:val="46201989"/>
    <w:rsid w:val="463B28A6"/>
    <w:rsid w:val="46780E1B"/>
    <w:rsid w:val="467A1037"/>
    <w:rsid w:val="46AE701E"/>
    <w:rsid w:val="46CB0F33"/>
    <w:rsid w:val="47013507"/>
    <w:rsid w:val="471D14BA"/>
    <w:rsid w:val="472004A5"/>
    <w:rsid w:val="475A6773"/>
    <w:rsid w:val="47B25441"/>
    <w:rsid w:val="47E25725"/>
    <w:rsid w:val="47ED6075"/>
    <w:rsid w:val="480F3A01"/>
    <w:rsid w:val="48217EC1"/>
    <w:rsid w:val="484F4B0E"/>
    <w:rsid w:val="48B26F5F"/>
    <w:rsid w:val="48B33A52"/>
    <w:rsid w:val="48CE566A"/>
    <w:rsid w:val="48DF3D83"/>
    <w:rsid w:val="4941408E"/>
    <w:rsid w:val="4950709D"/>
    <w:rsid w:val="495465D9"/>
    <w:rsid w:val="499A379E"/>
    <w:rsid w:val="4A1D484D"/>
    <w:rsid w:val="4A2F038B"/>
    <w:rsid w:val="4A331C29"/>
    <w:rsid w:val="4A583016"/>
    <w:rsid w:val="4A756D06"/>
    <w:rsid w:val="4B2961F8"/>
    <w:rsid w:val="4B7B5D52"/>
    <w:rsid w:val="4BAD27E2"/>
    <w:rsid w:val="4BC8070F"/>
    <w:rsid w:val="4BE15979"/>
    <w:rsid w:val="4BE43046"/>
    <w:rsid w:val="4C23461C"/>
    <w:rsid w:val="4C5B0FC3"/>
    <w:rsid w:val="4C6856E3"/>
    <w:rsid w:val="4C775416"/>
    <w:rsid w:val="4C786019"/>
    <w:rsid w:val="4CB30DFF"/>
    <w:rsid w:val="4CE73006"/>
    <w:rsid w:val="4D493511"/>
    <w:rsid w:val="4D4E28D6"/>
    <w:rsid w:val="4DA644C0"/>
    <w:rsid w:val="4E015B9A"/>
    <w:rsid w:val="4E0929E1"/>
    <w:rsid w:val="4E1E674C"/>
    <w:rsid w:val="4E241889"/>
    <w:rsid w:val="4E257ADB"/>
    <w:rsid w:val="4E4A29F2"/>
    <w:rsid w:val="4E717E72"/>
    <w:rsid w:val="4EC2795E"/>
    <w:rsid w:val="4EE61CDA"/>
    <w:rsid w:val="4FA64C4B"/>
    <w:rsid w:val="4FBE6B10"/>
    <w:rsid w:val="4FF54082"/>
    <w:rsid w:val="500B6796"/>
    <w:rsid w:val="50AA3F1E"/>
    <w:rsid w:val="50EA047F"/>
    <w:rsid w:val="50F65BDA"/>
    <w:rsid w:val="510C6D30"/>
    <w:rsid w:val="513B120C"/>
    <w:rsid w:val="51404C2B"/>
    <w:rsid w:val="51711289"/>
    <w:rsid w:val="51722935"/>
    <w:rsid w:val="51F61EA3"/>
    <w:rsid w:val="523F6921"/>
    <w:rsid w:val="52EB59D1"/>
    <w:rsid w:val="53000B16"/>
    <w:rsid w:val="53034396"/>
    <w:rsid w:val="53277E51"/>
    <w:rsid w:val="533B1B4E"/>
    <w:rsid w:val="53594950"/>
    <w:rsid w:val="535A06E4"/>
    <w:rsid w:val="53673A3C"/>
    <w:rsid w:val="539F1666"/>
    <w:rsid w:val="53B1488E"/>
    <w:rsid w:val="53F2245B"/>
    <w:rsid w:val="541859EC"/>
    <w:rsid w:val="54490D93"/>
    <w:rsid w:val="544A5D7A"/>
    <w:rsid w:val="545F0895"/>
    <w:rsid w:val="54790B80"/>
    <w:rsid w:val="54A638E8"/>
    <w:rsid w:val="54CD2C7A"/>
    <w:rsid w:val="54D1675D"/>
    <w:rsid w:val="54F40207"/>
    <w:rsid w:val="54F91E80"/>
    <w:rsid w:val="554967A4"/>
    <w:rsid w:val="55805126"/>
    <w:rsid w:val="55A123C2"/>
    <w:rsid w:val="55D1511C"/>
    <w:rsid w:val="564A61A4"/>
    <w:rsid w:val="564D5947"/>
    <w:rsid w:val="566004A9"/>
    <w:rsid w:val="567A4F9D"/>
    <w:rsid w:val="56BD0981"/>
    <w:rsid w:val="56C36665"/>
    <w:rsid w:val="56CD51B3"/>
    <w:rsid w:val="56DE1269"/>
    <w:rsid w:val="5708799A"/>
    <w:rsid w:val="57144B90"/>
    <w:rsid w:val="576E2576"/>
    <w:rsid w:val="577E025B"/>
    <w:rsid w:val="57B35D3A"/>
    <w:rsid w:val="57C6352C"/>
    <w:rsid w:val="57F44D53"/>
    <w:rsid w:val="581B3CFC"/>
    <w:rsid w:val="58254B7B"/>
    <w:rsid w:val="584A6390"/>
    <w:rsid w:val="58BA52C3"/>
    <w:rsid w:val="58BE3005"/>
    <w:rsid w:val="58E46427"/>
    <w:rsid w:val="58E648CA"/>
    <w:rsid w:val="58F509F1"/>
    <w:rsid w:val="594154C1"/>
    <w:rsid w:val="594A6647"/>
    <w:rsid w:val="59561490"/>
    <w:rsid w:val="59625FFB"/>
    <w:rsid w:val="599124C8"/>
    <w:rsid w:val="59A71CEC"/>
    <w:rsid w:val="59F901E1"/>
    <w:rsid w:val="5A5D43A1"/>
    <w:rsid w:val="5A7140A7"/>
    <w:rsid w:val="5AB539CD"/>
    <w:rsid w:val="5AF7641B"/>
    <w:rsid w:val="5B0D5B7E"/>
    <w:rsid w:val="5B4A5024"/>
    <w:rsid w:val="5B5E462C"/>
    <w:rsid w:val="5B9242D5"/>
    <w:rsid w:val="5BAE13FE"/>
    <w:rsid w:val="5BB10BFF"/>
    <w:rsid w:val="5BD13F04"/>
    <w:rsid w:val="5BDD357B"/>
    <w:rsid w:val="5BFB65EE"/>
    <w:rsid w:val="5C036F81"/>
    <w:rsid w:val="5C25514A"/>
    <w:rsid w:val="5C374F02"/>
    <w:rsid w:val="5C702F0F"/>
    <w:rsid w:val="5C90490F"/>
    <w:rsid w:val="5CB00EB7"/>
    <w:rsid w:val="5CD72582"/>
    <w:rsid w:val="5CD73F60"/>
    <w:rsid w:val="5CFD1C71"/>
    <w:rsid w:val="5D076C30"/>
    <w:rsid w:val="5D1C02FB"/>
    <w:rsid w:val="5D63417B"/>
    <w:rsid w:val="5D812854"/>
    <w:rsid w:val="5D883BE2"/>
    <w:rsid w:val="5DB20C5F"/>
    <w:rsid w:val="5DB20E44"/>
    <w:rsid w:val="5E316028"/>
    <w:rsid w:val="5E8720EC"/>
    <w:rsid w:val="5ED6272A"/>
    <w:rsid w:val="5EE3728C"/>
    <w:rsid w:val="5F303C11"/>
    <w:rsid w:val="5F3114E9"/>
    <w:rsid w:val="5F5C5326"/>
    <w:rsid w:val="5FA5144D"/>
    <w:rsid w:val="5FF24F59"/>
    <w:rsid w:val="605E7D2D"/>
    <w:rsid w:val="60A725D1"/>
    <w:rsid w:val="60D46627"/>
    <w:rsid w:val="613F280A"/>
    <w:rsid w:val="61A64153"/>
    <w:rsid w:val="61D04471"/>
    <w:rsid w:val="62015D11"/>
    <w:rsid w:val="620D0B5A"/>
    <w:rsid w:val="6220177B"/>
    <w:rsid w:val="627666FF"/>
    <w:rsid w:val="62D2718B"/>
    <w:rsid w:val="62E278F0"/>
    <w:rsid w:val="62E4198D"/>
    <w:rsid w:val="63822F5D"/>
    <w:rsid w:val="63C4035B"/>
    <w:rsid w:val="64754CBD"/>
    <w:rsid w:val="64B96D77"/>
    <w:rsid w:val="64CF2CAC"/>
    <w:rsid w:val="64DB0A9B"/>
    <w:rsid w:val="64EC25A5"/>
    <w:rsid w:val="65004731"/>
    <w:rsid w:val="650124F8"/>
    <w:rsid w:val="651D5558"/>
    <w:rsid w:val="652E1513"/>
    <w:rsid w:val="65971F5A"/>
    <w:rsid w:val="65BF216B"/>
    <w:rsid w:val="65C573AD"/>
    <w:rsid w:val="65C94BCF"/>
    <w:rsid w:val="65ED78BF"/>
    <w:rsid w:val="66684FBD"/>
    <w:rsid w:val="66A16E18"/>
    <w:rsid w:val="66DF74DF"/>
    <w:rsid w:val="673C2138"/>
    <w:rsid w:val="67523A45"/>
    <w:rsid w:val="6759214B"/>
    <w:rsid w:val="676C502C"/>
    <w:rsid w:val="678C2521"/>
    <w:rsid w:val="67FD341E"/>
    <w:rsid w:val="683A7B83"/>
    <w:rsid w:val="68637725"/>
    <w:rsid w:val="68B43ADD"/>
    <w:rsid w:val="68B565BD"/>
    <w:rsid w:val="68D777CC"/>
    <w:rsid w:val="68E343C2"/>
    <w:rsid w:val="68EF3803"/>
    <w:rsid w:val="6908207B"/>
    <w:rsid w:val="691A195A"/>
    <w:rsid w:val="69232A11"/>
    <w:rsid w:val="692D1A85"/>
    <w:rsid w:val="69502D4F"/>
    <w:rsid w:val="69564B94"/>
    <w:rsid w:val="69B31C00"/>
    <w:rsid w:val="69C34426"/>
    <w:rsid w:val="69C40C04"/>
    <w:rsid w:val="69CC12FA"/>
    <w:rsid w:val="69EB79D2"/>
    <w:rsid w:val="6A093665"/>
    <w:rsid w:val="6A4522FF"/>
    <w:rsid w:val="6A520F40"/>
    <w:rsid w:val="6A7725DE"/>
    <w:rsid w:val="6ADB7A47"/>
    <w:rsid w:val="6AE461D0"/>
    <w:rsid w:val="6AF44F46"/>
    <w:rsid w:val="6B05092C"/>
    <w:rsid w:val="6BCE4EB6"/>
    <w:rsid w:val="6BDA5DCF"/>
    <w:rsid w:val="6C066D46"/>
    <w:rsid w:val="6C2015CA"/>
    <w:rsid w:val="6C2B2308"/>
    <w:rsid w:val="6C4C213B"/>
    <w:rsid w:val="6C64581A"/>
    <w:rsid w:val="6C866827"/>
    <w:rsid w:val="6C901D10"/>
    <w:rsid w:val="6CFC2E87"/>
    <w:rsid w:val="6D03612C"/>
    <w:rsid w:val="6D093393"/>
    <w:rsid w:val="6D110190"/>
    <w:rsid w:val="6D30394E"/>
    <w:rsid w:val="6D444E4E"/>
    <w:rsid w:val="6D5A453F"/>
    <w:rsid w:val="6D6364E2"/>
    <w:rsid w:val="6D6C1447"/>
    <w:rsid w:val="6DA03489"/>
    <w:rsid w:val="6DA072CD"/>
    <w:rsid w:val="6DD4077E"/>
    <w:rsid w:val="6E0E1EE1"/>
    <w:rsid w:val="6E160C87"/>
    <w:rsid w:val="6E29345E"/>
    <w:rsid w:val="6E337B9A"/>
    <w:rsid w:val="6E431938"/>
    <w:rsid w:val="6E6265D7"/>
    <w:rsid w:val="6E7A38D6"/>
    <w:rsid w:val="6E7F693B"/>
    <w:rsid w:val="6EC9147E"/>
    <w:rsid w:val="6EF94F93"/>
    <w:rsid w:val="6FB953D4"/>
    <w:rsid w:val="6FC22F83"/>
    <w:rsid w:val="6FC26E19"/>
    <w:rsid w:val="6FC60A48"/>
    <w:rsid w:val="6FDB2297"/>
    <w:rsid w:val="6FEE42CC"/>
    <w:rsid w:val="6FFB46E7"/>
    <w:rsid w:val="70313338"/>
    <w:rsid w:val="7043462E"/>
    <w:rsid w:val="704B1084"/>
    <w:rsid w:val="7076213E"/>
    <w:rsid w:val="70A21873"/>
    <w:rsid w:val="70AB7BB4"/>
    <w:rsid w:val="70BC5C25"/>
    <w:rsid w:val="711FE71C"/>
    <w:rsid w:val="714C65AC"/>
    <w:rsid w:val="71C213C9"/>
    <w:rsid w:val="71E2784B"/>
    <w:rsid w:val="71ED1E0E"/>
    <w:rsid w:val="71F820D6"/>
    <w:rsid w:val="7205184D"/>
    <w:rsid w:val="727A5737"/>
    <w:rsid w:val="727B1B10"/>
    <w:rsid w:val="72BB3CBA"/>
    <w:rsid w:val="72E067B7"/>
    <w:rsid w:val="72F0605A"/>
    <w:rsid w:val="73075151"/>
    <w:rsid w:val="733F0D8F"/>
    <w:rsid w:val="739369E5"/>
    <w:rsid w:val="73A6496A"/>
    <w:rsid w:val="73D05340"/>
    <w:rsid w:val="740F42BD"/>
    <w:rsid w:val="74142ED2"/>
    <w:rsid w:val="74952731"/>
    <w:rsid w:val="74F6547D"/>
    <w:rsid w:val="75140E9E"/>
    <w:rsid w:val="75755162"/>
    <w:rsid w:val="758919A7"/>
    <w:rsid w:val="759F5B15"/>
    <w:rsid w:val="75AC62E9"/>
    <w:rsid w:val="75B96BD7"/>
    <w:rsid w:val="75CC4773"/>
    <w:rsid w:val="762027B2"/>
    <w:rsid w:val="76A550D3"/>
    <w:rsid w:val="76C20083"/>
    <w:rsid w:val="76C577FD"/>
    <w:rsid w:val="76C8797C"/>
    <w:rsid w:val="76DF75C1"/>
    <w:rsid w:val="77004391"/>
    <w:rsid w:val="77242776"/>
    <w:rsid w:val="775748F9"/>
    <w:rsid w:val="776B5CAF"/>
    <w:rsid w:val="77721097"/>
    <w:rsid w:val="778E5B87"/>
    <w:rsid w:val="77AC1469"/>
    <w:rsid w:val="77B27C9A"/>
    <w:rsid w:val="77BB240F"/>
    <w:rsid w:val="77F8341A"/>
    <w:rsid w:val="780B7492"/>
    <w:rsid w:val="78162870"/>
    <w:rsid w:val="7826607A"/>
    <w:rsid w:val="78266709"/>
    <w:rsid w:val="78583F05"/>
    <w:rsid w:val="78706713"/>
    <w:rsid w:val="78A0407E"/>
    <w:rsid w:val="78A940F3"/>
    <w:rsid w:val="78B46B4E"/>
    <w:rsid w:val="78BB2C66"/>
    <w:rsid w:val="790F275A"/>
    <w:rsid w:val="79523064"/>
    <w:rsid w:val="7969375C"/>
    <w:rsid w:val="7986388F"/>
    <w:rsid w:val="79D73ACF"/>
    <w:rsid w:val="7A1C7734"/>
    <w:rsid w:val="7A2B7977"/>
    <w:rsid w:val="7A3B22B0"/>
    <w:rsid w:val="7A63515A"/>
    <w:rsid w:val="7A8E2818"/>
    <w:rsid w:val="7A9013E2"/>
    <w:rsid w:val="7AAD0390"/>
    <w:rsid w:val="7AB768F6"/>
    <w:rsid w:val="7B560A24"/>
    <w:rsid w:val="7B5851C5"/>
    <w:rsid w:val="7B713AB0"/>
    <w:rsid w:val="7BA35002"/>
    <w:rsid w:val="7BA43E85"/>
    <w:rsid w:val="7BAF1C64"/>
    <w:rsid w:val="7BFF10BB"/>
    <w:rsid w:val="7C144448"/>
    <w:rsid w:val="7C335AFD"/>
    <w:rsid w:val="7CA37C99"/>
    <w:rsid w:val="7CFE1373"/>
    <w:rsid w:val="7D2311D2"/>
    <w:rsid w:val="7D231EC9"/>
    <w:rsid w:val="7D284642"/>
    <w:rsid w:val="7D700BC6"/>
    <w:rsid w:val="7D734D87"/>
    <w:rsid w:val="7D8B6F34"/>
    <w:rsid w:val="7D8C2B6C"/>
    <w:rsid w:val="7D9963EE"/>
    <w:rsid w:val="7D9D293A"/>
    <w:rsid w:val="7DC639C5"/>
    <w:rsid w:val="7DDC134B"/>
    <w:rsid w:val="7DE0510C"/>
    <w:rsid w:val="7DE70059"/>
    <w:rsid w:val="7E16427C"/>
    <w:rsid w:val="7E327526"/>
    <w:rsid w:val="7E786F03"/>
    <w:rsid w:val="7EFFE2B2"/>
    <w:rsid w:val="7F250E39"/>
    <w:rsid w:val="7FA30658"/>
    <w:rsid w:val="7FA93818"/>
    <w:rsid w:val="7FD73AD1"/>
    <w:rsid w:val="7FDC54D8"/>
    <w:rsid w:val="7FE770BC"/>
    <w:rsid w:val="7FF700AC"/>
    <w:rsid w:val="7FFDF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Body Text Indent" w:semiHidden="0" w:unhideWhenUsed="0"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utoRedefine/>
    <w:qFormat/>
    <w:pPr>
      <w:widowControl w:val="0"/>
    </w:pPr>
    <w:rPr>
      <w:rFonts w:ascii="宋体" w:hAnsi="宋体" w:cs="宋体"/>
      <w:bCs/>
      <w:kern w:val="2"/>
    </w:rPr>
  </w:style>
  <w:style w:type="paragraph" w:styleId="1">
    <w:name w:val="heading 1"/>
    <w:basedOn w:val="a0"/>
    <w:next w:val="a0"/>
    <w:autoRedefine/>
    <w:qFormat/>
    <w:pPr>
      <w:keepNext/>
      <w:keepLines/>
      <w:spacing w:before="340" w:after="330" w:line="576" w:lineRule="auto"/>
      <w:outlineLvl w:val="0"/>
    </w:pPr>
    <w:rPr>
      <w:b/>
      <w:bCs w:val="0"/>
      <w:kern w:val="44"/>
      <w:sz w:val="44"/>
      <w:szCs w:val="44"/>
    </w:rPr>
  </w:style>
  <w:style w:type="paragraph" w:styleId="4">
    <w:name w:val="heading 4"/>
    <w:basedOn w:val="a0"/>
    <w:next w:val="a0"/>
    <w:autoRedefine/>
    <w:qFormat/>
    <w:pPr>
      <w:keepNext/>
      <w:keepLines/>
      <w:spacing w:before="280" w:after="290" w:line="376" w:lineRule="auto"/>
      <w:outlineLvl w:val="3"/>
    </w:pPr>
    <w:rPr>
      <w:rFonts w:ascii="Arial" w:eastAsia="黑体" w:hAnsi="Arial"/>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autoRedefine/>
    <w:uiPriority w:val="99"/>
    <w:qFormat/>
  </w:style>
  <w:style w:type="paragraph" w:styleId="a5">
    <w:name w:val="Body Text"/>
    <w:basedOn w:val="a0"/>
    <w:next w:val="a0"/>
    <w:autoRedefine/>
    <w:qFormat/>
    <w:pPr>
      <w:spacing w:after="120"/>
    </w:pPr>
  </w:style>
  <w:style w:type="paragraph" w:styleId="a6">
    <w:name w:val="Body Text Indent"/>
    <w:basedOn w:val="a0"/>
    <w:autoRedefine/>
    <w:uiPriority w:val="99"/>
    <w:qFormat/>
    <w:pPr>
      <w:ind w:firstLineChars="352" w:firstLine="830"/>
    </w:pPr>
    <w:rPr>
      <w:rFonts w:ascii="仿宋_GB2312" w:eastAsia="仿宋_GB2312" w:hAnsi="Calibri"/>
      <w:kern w:val="0"/>
      <w:sz w:val="32"/>
    </w:rPr>
  </w:style>
  <w:style w:type="paragraph" w:styleId="a7">
    <w:name w:val="Plain Text"/>
    <w:basedOn w:val="a0"/>
    <w:autoRedefine/>
    <w:qFormat/>
    <w:rPr>
      <w:rFonts w:hAnsi="Courier New" w:cs="Courier New"/>
      <w:szCs w:val="21"/>
    </w:rPr>
  </w:style>
  <w:style w:type="paragraph" w:styleId="a8">
    <w:name w:val="Balloon Text"/>
    <w:basedOn w:val="a0"/>
    <w:link w:val="Char0"/>
    <w:autoRedefine/>
    <w:uiPriority w:val="99"/>
    <w:semiHidden/>
    <w:unhideWhenUsed/>
    <w:qFormat/>
    <w:rPr>
      <w:rFonts w:ascii="Times New Roman" w:eastAsia="仿宋_GB2312" w:hAnsi="Times New Roman" w:cs="Times New Roman"/>
      <w:spacing w:val="10"/>
      <w:sz w:val="18"/>
      <w:szCs w:val="18"/>
    </w:rPr>
  </w:style>
  <w:style w:type="paragraph" w:styleId="a9">
    <w:name w:val="footer"/>
    <w:basedOn w:val="a0"/>
    <w:link w:val="Char1"/>
    <w:autoRedefine/>
    <w:uiPriority w:val="99"/>
    <w:unhideWhenUsed/>
    <w:qFormat/>
    <w:pPr>
      <w:tabs>
        <w:tab w:val="center" w:pos="4153"/>
        <w:tab w:val="right" w:pos="8306"/>
      </w:tabs>
      <w:snapToGrid w:val="0"/>
    </w:pPr>
    <w:rPr>
      <w:sz w:val="18"/>
      <w:szCs w:val="18"/>
    </w:rPr>
  </w:style>
  <w:style w:type="paragraph" w:styleId="aa">
    <w:name w:val="header"/>
    <w:basedOn w:val="a0"/>
    <w:link w:val="Char2"/>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b">
    <w:name w:val="Normal (Web)"/>
    <w:basedOn w:val="a0"/>
    <w:autoRedefine/>
    <w:uiPriority w:val="99"/>
    <w:unhideWhenUsed/>
    <w:qFormat/>
    <w:pPr>
      <w:widowControl/>
      <w:spacing w:before="100" w:beforeAutospacing="1" w:after="100" w:afterAutospacing="1"/>
    </w:pPr>
    <w:rPr>
      <w:kern w:val="0"/>
      <w:sz w:val="24"/>
      <w:szCs w:val="24"/>
    </w:rPr>
  </w:style>
  <w:style w:type="paragraph" w:styleId="ac">
    <w:name w:val="annotation subject"/>
    <w:basedOn w:val="a4"/>
    <w:next w:val="a4"/>
    <w:link w:val="Char3"/>
    <w:uiPriority w:val="99"/>
    <w:semiHidden/>
    <w:unhideWhenUsed/>
    <w:qFormat/>
    <w:rPr>
      <w:b/>
    </w:rPr>
  </w:style>
  <w:style w:type="paragraph" w:styleId="ad">
    <w:name w:val="Body Text First Indent"/>
    <w:basedOn w:val="a5"/>
    <w:autoRedefine/>
    <w:qFormat/>
    <w:pPr>
      <w:ind w:firstLineChars="100" w:firstLine="200"/>
    </w:pPr>
    <w:rPr>
      <w:bCs w:val="0"/>
    </w:rPr>
  </w:style>
  <w:style w:type="paragraph" w:styleId="2">
    <w:name w:val="Body Text First Indent 2"/>
    <w:basedOn w:val="a6"/>
    <w:autoRedefine/>
    <w:qFormat/>
    <w:pPr>
      <w:ind w:firstLineChars="200" w:firstLine="200"/>
    </w:pPr>
    <w:rPr>
      <w:rFonts w:ascii="宋体" w:hAnsi="宋体"/>
    </w:rPr>
  </w:style>
  <w:style w:type="table" w:styleId="ae">
    <w:name w:val="Table Grid"/>
    <w:basedOn w:val="a2"/>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1"/>
    <w:autoRedefine/>
    <w:uiPriority w:val="22"/>
    <w:qFormat/>
    <w:rPr>
      <w:b/>
      <w:bCs/>
    </w:rPr>
  </w:style>
  <w:style w:type="character" w:styleId="af0">
    <w:name w:val="FollowedHyperlink"/>
    <w:basedOn w:val="a1"/>
    <w:autoRedefine/>
    <w:uiPriority w:val="99"/>
    <w:semiHidden/>
    <w:unhideWhenUsed/>
    <w:qFormat/>
    <w:rPr>
      <w:color w:val="800080"/>
      <w:sz w:val="20"/>
      <w:szCs w:val="20"/>
      <w:u w:val="single"/>
    </w:rPr>
  </w:style>
  <w:style w:type="character" w:styleId="af1">
    <w:name w:val="Hyperlink"/>
    <w:basedOn w:val="a1"/>
    <w:autoRedefine/>
    <w:uiPriority w:val="99"/>
    <w:semiHidden/>
    <w:unhideWhenUsed/>
    <w:qFormat/>
    <w:rPr>
      <w:color w:val="0000FF"/>
      <w:sz w:val="20"/>
      <w:szCs w:val="20"/>
      <w:u w:val="single"/>
    </w:rPr>
  </w:style>
  <w:style w:type="character" w:styleId="af2">
    <w:name w:val="annotation reference"/>
    <w:basedOn w:val="a1"/>
    <w:uiPriority w:val="99"/>
    <w:semiHidden/>
    <w:unhideWhenUsed/>
    <w:qFormat/>
    <w:rPr>
      <w:sz w:val="21"/>
      <w:szCs w:val="21"/>
    </w:rPr>
  </w:style>
  <w:style w:type="paragraph" w:customStyle="1" w:styleId="21">
    <w:name w:val="目录 21"/>
    <w:basedOn w:val="a0"/>
    <w:next w:val="a0"/>
    <w:autoRedefine/>
    <w:semiHidden/>
    <w:qFormat/>
    <w:pPr>
      <w:widowControl/>
      <w:spacing w:before="100" w:beforeAutospacing="1" w:after="100" w:line="254" w:lineRule="auto"/>
      <w:ind w:left="220"/>
    </w:pPr>
    <w:rPr>
      <w:rFonts w:ascii="等线" w:eastAsia="等线" w:hAnsi="等线"/>
      <w:kern w:val="0"/>
      <w:sz w:val="22"/>
    </w:rPr>
  </w:style>
  <w:style w:type="paragraph" w:customStyle="1" w:styleId="tableheader">
    <w:name w:val="tableheader"/>
    <w:basedOn w:val="a0"/>
    <w:autoRedefine/>
    <w:qFormat/>
    <w:pPr>
      <w:widowControl/>
      <w:shd w:val="clear" w:color="auto" w:fill="ABCDEF"/>
      <w:spacing w:before="100" w:beforeAutospacing="1" w:after="100" w:afterAutospacing="1"/>
    </w:pPr>
    <w:rPr>
      <w:kern w:val="0"/>
      <w:sz w:val="24"/>
      <w:szCs w:val="24"/>
    </w:rPr>
  </w:style>
  <w:style w:type="character" w:customStyle="1" w:styleId="Char2">
    <w:name w:val="页眉 Char"/>
    <w:basedOn w:val="a1"/>
    <w:link w:val="aa"/>
    <w:autoRedefine/>
    <w:qFormat/>
    <w:rPr>
      <w:rFonts w:ascii="Times New Roman" w:eastAsia="宋体" w:hAnsi="Times New Roman" w:cs="Times New Roman"/>
      <w:sz w:val="18"/>
      <w:szCs w:val="18"/>
    </w:rPr>
  </w:style>
  <w:style w:type="character" w:customStyle="1" w:styleId="Char1">
    <w:name w:val="页脚 Char"/>
    <w:basedOn w:val="a1"/>
    <w:link w:val="a9"/>
    <w:autoRedefine/>
    <w:uiPriority w:val="99"/>
    <w:qFormat/>
    <w:rPr>
      <w:sz w:val="18"/>
      <w:szCs w:val="18"/>
    </w:rPr>
  </w:style>
  <w:style w:type="paragraph" w:customStyle="1" w:styleId="af3">
    <w:name w:val="首行缩进"/>
    <w:basedOn w:val="a0"/>
    <w:autoRedefine/>
    <w:qFormat/>
    <w:pPr>
      <w:ind w:firstLineChars="200" w:firstLine="480"/>
    </w:pPr>
    <w:rPr>
      <w:rFonts w:ascii="Calibri" w:eastAsia="仿宋" w:hAnsi="Calibri" w:cs="Times New Roman"/>
      <w:sz w:val="28"/>
      <w:lang w:val="zh-CN"/>
    </w:rPr>
  </w:style>
  <w:style w:type="paragraph" w:styleId="a">
    <w:name w:val="List Paragraph"/>
    <w:basedOn w:val="a0"/>
    <w:autoRedefine/>
    <w:uiPriority w:val="34"/>
    <w:qFormat/>
    <w:pPr>
      <w:widowControl/>
      <w:numPr>
        <w:numId w:val="1"/>
      </w:numPr>
      <w:adjustRightInd w:val="0"/>
      <w:snapToGrid w:val="0"/>
      <w:ind w:left="19" w:hanging="19"/>
    </w:pPr>
  </w:style>
  <w:style w:type="character" w:customStyle="1" w:styleId="Char0">
    <w:name w:val="批注框文本 Char"/>
    <w:basedOn w:val="a1"/>
    <w:link w:val="a8"/>
    <w:autoRedefine/>
    <w:uiPriority w:val="99"/>
    <w:semiHidden/>
    <w:qFormat/>
    <w:rPr>
      <w:rFonts w:ascii="Times New Roman" w:eastAsia="仿宋_GB2312" w:hAnsi="Times New Roman" w:cs="Times New Roman"/>
      <w:spacing w:val="10"/>
      <w:sz w:val="18"/>
      <w:szCs w:val="18"/>
    </w:rPr>
  </w:style>
  <w:style w:type="character" w:customStyle="1" w:styleId="NormalCharacter">
    <w:name w:val="NormalCharacter"/>
    <w:link w:val="UserStyle3"/>
    <w:autoRedefine/>
    <w:semiHidden/>
    <w:qFormat/>
  </w:style>
  <w:style w:type="paragraph" w:customStyle="1" w:styleId="UserStyle3">
    <w:name w:val="UserStyle_3"/>
    <w:basedOn w:val="a0"/>
    <w:link w:val="NormalCharacter"/>
    <w:autoRedefine/>
    <w:qFormat/>
    <w:pPr>
      <w:spacing w:after="160" w:line="240" w:lineRule="exact"/>
    </w:pPr>
  </w:style>
  <w:style w:type="paragraph" w:customStyle="1" w:styleId="10">
    <w:name w:val="列表段落1"/>
    <w:basedOn w:val="a0"/>
    <w:autoRedefine/>
    <w:uiPriority w:val="34"/>
    <w:qFormat/>
    <w:pPr>
      <w:ind w:firstLineChars="200" w:firstLine="420"/>
    </w:pPr>
    <w:rPr>
      <w:rFonts w:ascii="Times New Roman" w:hAnsi="Times New Roman" w:cs="Times New Roman"/>
      <w:kern w:val="0"/>
    </w:rPr>
  </w:style>
  <w:style w:type="table" w:customStyle="1" w:styleId="11">
    <w:name w:val="网格型1"/>
    <w:basedOn w:val="a2"/>
    <w:autoRedefine/>
    <w:uiPriority w:val="59"/>
    <w:qFormat/>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文字 Char"/>
    <w:basedOn w:val="a1"/>
    <w:link w:val="a4"/>
    <w:uiPriority w:val="99"/>
    <w:qFormat/>
    <w:rPr>
      <w:rFonts w:ascii="宋体" w:hAnsi="宋体" w:cs="宋体"/>
      <w:bCs/>
      <w:kern w:val="2"/>
    </w:rPr>
  </w:style>
  <w:style w:type="character" w:customStyle="1" w:styleId="Char3">
    <w:name w:val="批注主题 Char"/>
    <w:basedOn w:val="Char"/>
    <w:link w:val="ac"/>
    <w:uiPriority w:val="99"/>
    <w:semiHidden/>
    <w:qFormat/>
    <w:rPr>
      <w:rFonts w:ascii="宋体" w:hAnsi="宋体" w:cs="宋体"/>
      <w:b/>
      <w:bCs/>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Body Text Indent" w:semiHidden="0" w:unhideWhenUsed="0"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utoRedefine/>
    <w:qFormat/>
    <w:pPr>
      <w:widowControl w:val="0"/>
    </w:pPr>
    <w:rPr>
      <w:rFonts w:ascii="宋体" w:hAnsi="宋体" w:cs="宋体"/>
      <w:bCs/>
      <w:kern w:val="2"/>
    </w:rPr>
  </w:style>
  <w:style w:type="paragraph" w:styleId="1">
    <w:name w:val="heading 1"/>
    <w:basedOn w:val="a0"/>
    <w:next w:val="a0"/>
    <w:autoRedefine/>
    <w:qFormat/>
    <w:pPr>
      <w:keepNext/>
      <w:keepLines/>
      <w:spacing w:before="340" w:after="330" w:line="576" w:lineRule="auto"/>
      <w:outlineLvl w:val="0"/>
    </w:pPr>
    <w:rPr>
      <w:b/>
      <w:bCs w:val="0"/>
      <w:kern w:val="44"/>
      <w:sz w:val="44"/>
      <w:szCs w:val="44"/>
    </w:rPr>
  </w:style>
  <w:style w:type="paragraph" w:styleId="4">
    <w:name w:val="heading 4"/>
    <w:basedOn w:val="a0"/>
    <w:next w:val="a0"/>
    <w:autoRedefine/>
    <w:qFormat/>
    <w:pPr>
      <w:keepNext/>
      <w:keepLines/>
      <w:spacing w:before="280" w:after="290" w:line="376" w:lineRule="auto"/>
      <w:outlineLvl w:val="3"/>
    </w:pPr>
    <w:rPr>
      <w:rFonts w:ascii="Arial" w:eastAsia="黑体" w:hAnsi="Arial"/>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autoRedefine/>
    <w:uiPriority w:val="99"/>
    <w:qFormat/>
  </w:style>
  <w:style w:type="paragraph" w:styleId="a5">
    <w:name w:val="Body Text"/>
    <w:basedOn w:val="a0"/>
    <w:next w:val="a0"/>
    <w:autoRedefine/>
    <w:qFormat/>
    <w:pPr>
      <w:spacing w:after="120"/>
    </w:pPr>
  </w:style>
  <w:style w:type="paragraph" w:styleId="a6">
    <w:name w:val="Body Text Indent"/>
    <w:basedOn w:val="a0"/>
    <w:autoRedefine/>
    <w:uiPriority w:val="99"/>
    <w:qFormat/>
    <w:pPr>
      <w:ind w:firstLineChars="352" w:firstLine="830"/>
    </w:pPr>
    <w:rPr>
      <w:rFonts w:ascii="仿宋_GB2312" w:eastAsia="仿宋_GB2312" w:hAnsi="Calibri"/>
      <w:kern w:val="0"/>
      <w:sz w:val="32"/>
    </w:rPr>
  </w:style>
  <w:style w:type="paragraph" w:styleId="a7">
    <w:name w:val="Plain Text"/>
    <w:basedOn w:val="a0"/>
    <w:autoRedefine/>
    <w:qFormat/>
    <w:rPr>
      <w:rFonts w:hAnsi="Courier New" w:cs="Courier New"/>
      <w:szCs w:val="21"/>
    </w:rPr>
  </w:style>
  <w:style w:type="paragraph" w:styleId="a8">
    <w:name w:val="Balloon Text"/>
    <w:basedOn w:val="a0"/>
    <w:link w:val="Char0"/>
    <w:autoRedefine/>
    <w:uiPriority w:val="99"/>
    <w:semiHidden/>
    <w:unhideWhenUsed/>
    <w:qFormat/>
    <w:rPr>
      <w:rFonts w:ascii="Times New Roman" w:eastAsia="仿宋_GB2312" w:hAnsi="Times New Roman" w:cs="Times New Roman"/>
      <w:spacing w:val="10"/>
      <w:sz w:val="18"/>
      <w:szCs w:val="18"/>
    </w:rPr>
  </w:style>
  <w:style w:type="paragraph" w:styleId="a9">
    <w:name w:val="footer"/>
    <w:basedOn w:val="a0"/>
    <w:link w:val="Char1"/>
    <w:autoRedefine/>
    <w:uiPriority w:val="99"/>
    <w:unhideWhenUsed/>
    <w:qFormat/>
    <w:pPr>
      <w:tabs>
        <w:tab w:val="center" w:pos="4153"/>
        <w:tab w:val="right" w:pos="8306"/>
      </w:tabs>
      <w:snapToGrid w:val="0"/>
    </w:pPr>
    <w:rPr>
      <w:sz w:val="18"/>
      <w:szCs w:val="18"/>
    </w:rPr>
  </w:style>
  <w:style w:type="paragraph" w:styleId="aa">
    <w:name w:val="header"/>
    <w:basedOn w:val="a0"/>
    <w:link w:val="Char2"/>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b">
    <w:name w:val="Normal (Web)"/>
    <w:basedOn w:val="a0"/>
    <w:autoRedefine/>
    <w:uiPriority w:val="99"/>
    <w:unhideWhenUsed/>
    <w:qFormat/>
    <w:pPr>
      <w:widowControl/>
      <w:spacing w:before="100" w:beforeAutospacing="1" w:after="100" w:afterAutospacing="1"/>
    </w:pPr>
    <w:rPr>
      <w:kern w:val="0"/>
      <w:sz w:val="24"/>
      <w:szCs w:val="24"/>
    </w:rPr>
  </w:style>
  <w:style w:type="paragraph" w:styleId="ac">
    <w:name w:val="annotation subject"/>
    <w:basedOn w:val="a4"/>
    <w:next w:val="a4"/>
    <w:link w:val="Char3"/>
    <w:uiPriority w:val="99"/>
    <w:semiHidden/>
    <w:unhideWhenUsed/>
    <w:qFormat/>
    <w:rPr>
      <w:b/>
    </w:rPr>
  </w:style>
  <w:style w:type="paragraph" w:styleId="ad">
    <w:name w:val="Body Text First Indent"/>
    <w:basedOn w:val="a5"/>
    <w:autoRedefine/>
    <w:qFormat/>
    <w:pPr>
      <w:ind w:firstLineChars="100" w:firstLine="200"/>
    </w:pPr>
    <w:rPr>
      <w:bCs w:val="0"/>
    </w:rPr>
  </w:style>
  <w:style w:type="paragraph" w:styleId="2">
    <w:name w:val="Body Text First Indent 2"/>
    <w:basedOn w:val="a6"/>
    <w:autoRedefine/>
    <w:qFormat/>
    <w:pPr>
      <w:ind w:firstLineChars="200" w:firstLine="200"/>
    </w:pPr>
    <w:rPr>
      <w:rFonts w:ascii="宋体" w:hAnsi="宋体"/>
    </w:rPr>
  </w:style>
  <w:style w:type="table" w:styleId="ae">
    <w:name w:val="Table Grid"/>
    <w:basedOn w:val="a2"/>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1"/>
    <w:autoRedefine/>
    <w:uiPriority w:val="22"/>
    <w:qFormat/>
    <w:rPr>
      <w:b/>
      <w:bCs/>
    </w:rPr>
  </w:style>
  <w:style w:type="character" w:styleId="af0">
    <w:name w:val="FollowedHyperlink"/>
    <w:basedOn w:val="a1"/>
    <w:autoRedefine/>
    <w:uiPriority w:val="99"/>
    <w:semiHidden/>
    <w:unhideWhenUsed/>
    <w:qFormat/>
    <w:rPr>
      <w:color w:val="800080"/>
      <w:sz w:val="20"/>
      <w:szCs w:val="20"/>
      <w:u w:val="single"/>
    </w:rPr>
  </w:style>
  <w:style w:type="character" w:styleId="af1">
    <w:name w:val="Hyperlink"/>
    <w:basedOn w:val="a1"/>
    <w:autoRedefine/>
    <w:uiPriority w:val="99"/>
    <w:semiHidden/>
    <w:unhideWhenUsed/>
    <w:qFormat/>
    <w:rPr>
      <w:color w:val="0000FF"/>
      <w:sz w:val="20"/>
      <w:szCs w:val="20"/>
      <w:u w:val="single"/>
    </w:rPr>
  </w:style>
  <w:style w:type="character" w:styleId="af2">
    <w:name w:val="annotation reference"/>
    <w:basedOn w:val="a1"/>
    <w:uiPriority w:val="99"/>
    <w:semiHidden/>
    <w:unhideWhenUsed/>
    <w:qFormat/>
    <w:rPr>
      <w:sz w:val="21"/>
      <w:szCs w:val="21"/>
    </w:rPr>
  </w:style>
  <w:style w:type="paragraph" w:customStyle="1" w:styleId="21">
    <w:name w:val="目录 21"/>
    <w:basedOn w:val="a0"/>
    <w:next w:val="a0"/>
    <w:autoRedefine/>
    <w:semiHidden/>
    <w:qFormat/>
    <w:pPr>
      <w:widowControl/>
      <w:spacing w:before="100" w:beforeAutospacing="1" w:after="100" w:line="254" w:lineRule="auto"/>
      <w:ind w:left="220"/>
    </w:pPr>
    <w:rPr>
      <w:rFonts w:ascii="等线" w:eastAsia="等线" w:hAnsi="等线"/>
      <w:kern w:val="0"/>
      <w:sz w:val="22"/>
    </w:rPr>
  </w:style>
  <w:style w:type="paragraph" w:customStyle="1" w:styleId="tableheader">
    <w:name w:val="tableheader"/>
    <w:basedOn w:val="a0"/>
    <w:autoRedefine/>
    <w:qFormat/>
    <w:pPr>
      <w:widowControl/>
      <w:shd w:val="clear" w:color="auto" w:fill="ABCDEF"/>
      <w:spacing w:before="100" w:beforeAutospacing="1" w:after="100" w:afterAutospacing="1"/>
    </w:pPr>
    <w:rPr>
      <w:kern w:val="0"/>
      <w:sz w:val="24"/>
      <w:szCs w:val="24"/>
    </w:rPr>
  </w:style>
  <w:style w:type="character" w:customStyle="1" w:styleId="Char2">
    <w:name w:val="页眉 Char"/>
    <w:basedOn w:val="a1"/>
    <w:link w:val="aa"/>
    <w:autoRedefine/>
    <w:qFormat/>
    <w:rPr>
      <w:rFonts w:ascii="Times New Roman" w:eastAsia="宋体" w:hAnsi="Times New Roman" w:cs="Times New Roman"/>
      <w:sz w:val="18"/>
      <w:szCs w:val="18"/>
    </w:rPr>
  </w:style>
  <w:style w:type="character" w:customStyle="1" w:styleId="Char1">
    <w:name w:val="页脚 Char"/>
    <w:basedOn w:val="a1"/>
    <w:link w:val="a9"/>
    <w:autoRedefine/>
    <w:uiPriority w:val="99"/>
    <w:qFormat/>
    <w:rPr>
      <w:sz w:val="18"/>
      <w:szCs w:val="18"/>
    </w:rPr>
  </w:style>
  <w:style w:type="paragraph" w:customStyle="1" w:styleId="af3">
    <w:name w:val="首行缩进"/>
    <w:basedOn w:val="a0"/>
    <w:autoRedefine/>
    <w:qFormat/>
    <w:pPr>
      <w:ind w:firstLineChars="200" w:firstLine="480"/>
    </w:pPr>
    <w:rPr>
      <w:rFonts w:ascii="Calibri" w:eastAsia="仿宋" w:hAnsi="Calibri" w:cs="Times New Roman"/>
      <w:sz w:val="28"/>
      <w:lang w:val="zh-CN"/>
    </w:rPr>
  </w:style>
  <w:style w:type="paragraph" w:styleId="a">
    <w:name w:val="List Paragraph"/>
    <w:basedOn w:val="a0"/>
    <w:autoRedefine/>
    <w:uiPriority w:val="34"/>
    <w:qFormat/>
    <w:pPr>
      <w:widowControl/>
      <w:numPr>
        <w:numId w:val="1"/>
      </w:numPr>
      <w:adjustRightInd w:val="0"/>
      <w:snapToGrid w:val="0"/>
      <w:ind w:left="19" w:hanging="19"/>
    </w:pPr>
  </w:style>
  <w:style w:type="character" w:customStyle="1" w:styleId="Char0">
    <w:name w:val="批注框文本 Char"/>
    <w:basedOn w:val="a1"/>
    <w:link w:val="a8"/>
    <w:autoRedefine/>
    <w:uiPriority w:val="99"/>
    <w:semiHidden/>
    <w:qFormat/>
    <w:rPr>
      <w:rFonts w:ascii="Times New Roman" w:eastAsia="仿宋_GB2312" w:hAnsi="Times New Roman" w:cs="Times New Roman"/>
      <w:spacing w:val="10"/>
      <w:sz w:val="18"/>
      <w:szCs w:val="18"/>
    </w:rPr>
  </w:style>
  <w:style w:type="character" w:customStyle="1" w:styleId="NormalCharacter">
    <w:name w:val="NormalCharacter"/>
    <w:link w:val="UserStyle3"/>
    <w:autoRedefine/>
    <w:semiHidden/>
    <w:qFormat/>
  </w:style>
  <w:style w:type="paragraph" w:customStyle="1" w:styleId="UserStyle3">
    <w:name w:val="UserStyle_3"/>
    <w:basedOn w:val="a0"/>
    <w:link w:val="NormalCharacter"/>
    <w:autoRedefine/>
    <w:qFormat/>
    <w:pPr>
      <w:spacing w:after="160" w:line="240" w:lineRule="exact"/>
    </w:pPr>
  </w:style>
  <w:style w:type="paragraph" w:customStyle="1" w:styleId="10">
    <w:name w:val="列表段落1"/>
    <w:basedOn w:val="a0"/>
    <w:autoRedefine/>
    <w:uiPriority w:val="34"/>
    <w:qFormat/>
    <w:pPr>
      <w:ind w:firstLineChars="200" w:firstLine="420"/>
    </w:pPr>
    <w:rPr>
      <w:rFonts w:ascii="Times New Roman" w:hAnsi="Times New Roman" w:cs="Times New Roman"/>
      <w:kern w:val="0"/>
    </w:rPr>
  </w:style>
  <w:style w:type="table" w:customStyle="1" w:styleId="11">
    <w:name w:val="网格型1"/>
    <w:basedOn w:val="a2"/>
    <w:autoRedefine/>
    <w:uiPriority w:val="59"/>
    <w:qFormat/>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文字 Char"/>
    <w:basedOn w:val="a1"/>
    <w:link w:val="a4"/>
    <w:uiPriority w:val="99"/>
    <w:qFormat/>
    <w:rPr>
      <w:rFonts w:ascii="宋体" w:hAnsi="宋体" w:cs="宋体"/>
      <w:bCs/>
      <w:kern w:val="2"/>
    </w:rPr>
  </w:style>
  <w:style w:type="character" w:customStyle="1" w:styleId="Char3">
    <w:name w:val="批注主题 Char"/>
    <w:basedOn w:val="Char"/>
    <w:link w:val="ac"/>
    <w:uiPriority w:val="99"/>
    <w:semiHidden/>
    <w:qFormat/>
    <w:rPr>
      <w:rFonts w:ascii="宋体" w:hAnsi="宋体" w:cs="宋体"/>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1320</Words>
  <Characters>7525</Characters>
  <Application>Microsoft Office Word</Application>
  <DocSecurity>0</DocSecurity>
  <Lines>62</Lines>
  <Paragraphs>17</Paragraphs>
  <ScaleCrop>false</ScaleCrop>
  <Company>DELL</Company>
  <LinksUpToDate>false</LinksUpToDate>
  <CharactersWithSpaces>8828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张婷婷</dc:creator>
  <cp:lastModifiedBy>NTKO</cp:lastModifiedBy>
  <cp:revision>115</cp:revision>
  <dcterms:created xsi:type="dcterms:W3CDTF">2023-12-04T13:14:00Z</dcterms:created>
  <dcterms:modified xsi:type="dcterms:W3CDTF">2025-01-08T03:24:00Z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82964BAC6AE94B4CAA6981AB6834CDBC_13</vt:lpwstr>
  </property>
  <property fmtid="{D5CDD505-2E9C-101B-9397-08002B2CF9AE}" pid="4" name="KSOTemplateDocerSaveRecord">
    <vt:lpwstr>eyJoZGlkIjoiYjkzNWRjOTI0NzFlYjc3ZmQ1YTM0NGVmMmYwNTQ5NTUiLCJ1c2VySWQiOiIzODM1ODg1MjIifQ==</vt:lpwstr>
  </property>
</Properties>
</file>