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B7DF9" w14:textId="77777777" w:rsidR="008A6C1C" w:rsidRDefault="00F61784">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14:paraId="1394E780" w14:textId="55674475" w:rsidR="008A6C1C" w:rsidRDefault="00005CDB">
      <w:pPr>
        <w:jc w:val="center"/>
        <w:rPr>
          <w:rFonts w:ascii="仿宋_GB2312" w:eastAsia="仿宋_GB2312" w:hAnsi="宋体"/>
          <w:b/>
          <w:sz w:val="32"/>
          <w:szCs w:val="32"/>
        </w:rPr>
      </w:pPr>
      <w:r>
        <w:rPr>
          <w:rFonts w:ascii="仿宋_GB2312" w:eastAsia="仿宋_GB2312" w:hAnsi="宋体" w:hint="eastAsia"/>
          <w:b/>
          <w:sz w:val="32"/>
          <w:szCs w:val="32"/>
        </w:rPr>
        <w:t>2025年口腔专科手机项目</w:t>
      </w:r>
      <w:r w:rsidR="0056004F">
        <w:rPr>
          <w:rFonts w:ascii="仿宋_GB2312" w:eastAsia="仿宋_GB2312" w:hAnsi="宋体" w:hint="eastAsia"/>
          <w:b/>
          <w:sz w:val="32"/>
          <w:szCs w:val="32"/>
        </w:rPr>
        <w:t>市场调研</w:t>
      </w:r>
      <w:r w:rsidR="00F61784">
        <w:rPr>
          <w:rFonts w:ascii="仿宋_GB2312" w:eastAsia="仿宋_GB2312" w:hAnsi="宋体" w:hint="eastAsia"/>
          <w:b/>
          <w:sz w:val="32"/>
          <w:szCs w:val="32"/>
        </w:rPr>
        <w:t>需求</w:t>
      </w:r>
    </w:p>
    <w:p w14:paraId="5FACC62C" w14:textId="4D82FBAB" w:rsidR="008A6C1C" w:rsidRDefault="00F61784">
      <w:pPr>
        <w:jc w:val="center"/>
        <w:rPr>
          <w:rFonts w:ascii="仿宋_GB2312" w:eastAsia="仿宋_GB2312" w:hAnsi="宋体"/>
          <w:b/>
          <w:sz w:val="28"/>
          <w:szCs w:val="28"/>
        </w:rPr>
      </w:pPr>
      <w:r w:rsidRPr="00842E34">
        <w:rPr>
          <w:rFonts w:ascii="仿宋_GB2312" w:eastAsia="仿宋_GB2312" w:hAnsi="宋体" w:hint="eastAsia"/>
          <w:b/>
          <w:sz w:val="28"/>
          <w:szCs w:val="28"/>
        </w:rPr>
        <w:t>（项目编号：</w:t>
      </w:r>
      <w:r w:rsidR="00842E34" w:rsidRPr="00842E34">
        <w:rPr>
          <w:rFonts w:ascii="仿宋_GB2312" w:eastAsia="仿宋_GB2312" w:hAnsi="宋体"/>
          <w:b/>
          <w:sz w:val="28"/>
          <w:szCs w:val="28"/>
        </w:rPr>
        <w:t>NFYKDSZKQ-YLSB-HW-ZKSJ-20250819002</w:t>
      </w:r>
      <w:r w:rsidRPr="00842E34">
        <w:rPr>
          <w:rFonts w:ascii="仿宋_GB2312" w:eastAsia="仿宋_GB2312" w:hAnsi="宋体" w:hint="eastAsia"/>
          <w:b/>
          <w:sz w:val="28"/>
          <w:szCs w:val="28"/>
        </w:rPr>
        <w:t>）</w:t>
      </w:r>
    </w:p>
    <w:tbl>
      <w:tblPr>
        <w:tblW w:w="10687"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663"/>
        <w:gridCol w:w="6339"/>
        <w:gridCol w:w="1534"/>
        <w:gridCol w:w="2151"/>
      </w:tblGrid>
      <w:tr w:rsidR="008A6C1C" w14:paraId="2DE3BEE0" w14:textId="77777777" w:rsidTr="00A72139">
        <w:trPr>
          <w:tblCellSpacing w:w="0" w:type="dxa"/>
          <w:jc w:val="center"/>
        </w:trPr>
        <w:tc>
          <w:tcPr>
            <w:tcW w:w="663" w:type="dxa"/>
            <w:vAlign w:val="center"/>
          </w:tcPr>
          <w:p w14:paraId="023B649F" w14:textId="77777777" w:rsidR="008A6C1C" w:rsidRDefault="00F61784">
            <w:pPr>
              <w:widowControl/>
              <w:spacing w:before="100" w:beforeAutospacing="1" w:after="100" w:afterAutospacing="1"/>
              <w:rPr>
                <w:rFonts w:ascii="宋体" w:eastAsia="宋体" w:hAnsi="宋体" w:cs="宋体"/>
                <w:kern w:val="0"/>
                <w:sz w:val="20"/>
                <w:szCs w:val="20"/>
              </w:rPr>
            </w:pPr>
            <w:r>
              <w:rPr>
                <w:rFonts w:ascii="宋体" w:eastAsia="宋体" w:hAnsi="宋体" w:cs="宋体"/>
                <w:b/>
                <w:bCs/>
                <w:kern w:val="0"/>
                <w:sz w:val="20"/>
                <w:szCs w:val="20"/>
              </w:rPr>
              <w:t>项目名称</w:t>
            </w:r>
          </w:p>
        </w:tc>
        <w:tc>
          <w:tcPr>
            <w:tcW w:w="6339" w:type="dxa"/>
            <w:vAlign w:val="center"/>
          </w:tcPr>
          <w:p w14:paraId="3B8FEB0C" w14:textId="3B8AAAE8" w:rsidR="008A6C1C" w:rsidRDefault="00F61784" w:rsidP="007012DC">
            <w:pPr>
              <w:rPr>
                <w:rFonts w:ascii="宋体" w:eastAsia="宋体" w:hAnsi="宋体" w:cs="宋体"/>
                <w:kern w:val="0"/>
                <w:sz w:val="20"/>
                <w:szCs w:val="20"/>
              </w:rPr>
            </w:pPr>
            <w:r>
              <w:rPr>
                <w:rFonts w:asciiTheme="minorEastAsia" w:hAnsiTheme="minorEastAsia" w:hint="eastAsia"/>
                <w:sz w:val="24"/>
                <w:szCs w:val="24"/>
              </w:rPr>
              <w:t>南方医科大学深圳口腔医院（坪山）</w:t>
            </w:r>
            <w:r w:rsidR="00005CDB" w:rsidRPr="00005CDB">
              <w:rPr>
                <w:rFonts w:asciiTheme="minorEastAsia" w:hAnsiTheme="minorEastAsia" w:hint="eastAsia"/>
                <w:sz w:val="24"/>
                <w:szCs w:val="24"/>
              </w:rPr>
              <w:t>2025年口腔专科手机项目</w:t>
            </w:r>
          </w:p>
        </w:tc>
        <w:tc>
          <w:tcPr>
            <w:tcW w:w="1534" w:type="dxa"/>
            <w:vAlign w:val="center"/>
          </w:tcPr>
          <w:p w14:paraId="1B39098D" w14:textId="77777777" w:rsidR="008A6C1C" w:rsidRDefault="00F61784">
            <w:pPr>
              <w:widowControl/>
              <w:spacing w:before="100" w:beforeAutospacing="1" w:after="100" w:afterAutospacing="1"/>
              <w:rPr>
                <w:rFonts w:ascii="宋体" w:eastAsia="宋体" w:hAnsi="宋体" w:cs="宋体"/>
                <w:kern w:val="0"/>
                <w:sz w:val="20"/>
                <w:szCs w:val="20"/>
              </w:rPr>
            </w:pPr>
            <w:r>
              <w:rPr>
                <w:rFonts w:ascii="宋体" w:eastAsia="宋体" w:hAnsi="宋体" w:cs="宋体"/>
                <w:b/>
                <w:bCs/>
                <w:kern w:val="0"/>
                <w:sz w:val="20"/>
                <w:szCs w:val="20"/>
              </w:rPr>
              <w:t>是否预选项目</w:t>
            </w:r>
          </w:p>
        </w:tc>
        <w:tc>
          <w:tcPr>
            <w:tcW w:w="2151" w:type="dxa"/>
            <w:vAlign w:val="center"/>
          </w:tcPr>
          <w:p w14:paraId="763016B3" w14:textId="77777777" w:rsidR="008A6C1C" w:rsidRDefault="00F61784">
            <w:pPr>
              <w:rPr>
                <w:rFonts w:asciiTheme="minorEastAsia" w:hAnsiTheme="minorEastAsia"/>
                <w:sz w:val="24"/>
                <w:szCs w:val="24"/>
              </w:rPr>
            </w:pPr>
            <w:r>
              <w:rPr>
                <w:rFonts w:asciiTheme="minorEastAsia" w:hAnsiTheme="minorEastAsia" w:hint="eastAsia"/>
                <w:sz w:val="24"/>
                <w:szCs w:val="24"/>
              </w:rPr>
              <w:t>否</w:t>
            </w:r>
          </w:p>
        </w:tc>
      </w:tr>
      <w:tr w:rsidR="008A6C1C" w14:paraId="233B7BDC" w14:textId="77777777" w:rsidTr="00A72139">
        <w:trPr>
          <w:tblCellSpacing w:w="0" w:type="dxa"/>
          <w:jc w:val="center"/>
        </w:trPr>
        <w:tc>
          <w:tcPr>
            <w:tcW w:w="663" w:type="dxa"/>
            <w:vAlign w:val="center"/>
          </w:tcPr>
          <w:p w14:paraId="151E55F1" w14:textId="77777777" w:rsidR="008A6C1C" w:rsidRDefault="00F61784">
            <w:pPr>
              <w:widowControl/>
              <w:spacing w:before="100" w:beforeAutospacing="1" w:after="100" w:afterAutospacing="1"/>
              <w:rPr>
                <w:rFonts w:ascii="宋体" w:eastAsia="宋体" w:hAnsi="宋体" w:cs="宋体"/>
                <w:kern w:val="0"/>
                <w:sz w:val="20"/>
                <w:szCs w:val="20"/>
              </w:rPr>
            </w:pPr>
            <w:r>
              <w:rPr>
                <w:rFonts w:ascii="宋体" w:eastAsia="宋体" w:hAnsi="宋体" w:cs="宋体"/>
                <w:b/>
                <w:bCs/>
                <w:kern w:val="0"/>
                <w:sz w:val="20"/>
                <w:szCs w:val="20"/>
              </w:rPr>
              <w:t>预算限额（元）</w:t>
            </w:r>
          </w:p>
        </w:tc>
        <w:tc>
          <w:tcPr>
            <w:tcW w:w="6339" w:type="dxa"/>
            <w:tcBorders>
              <w:right w:val="single" w:sz="4" w:space="0" w:color="auto"/>
            </w:tcBorders>
            <w:vAlign w:val="center"/>
          </w:tcPr>
          <w:p w14:paraId="47D3CBBA" w14:textId="6DF1E25A" w:rsidR="00C5742A" w:rsidRPr="00C5742A" w:rsidRDefault="00005CDB" w:rsidP="00C5742A">
            <w:pPr>
              <w:rPr>
                <w:rFonts w:ascii="宋体" w:eastAsia="宋体" w:hAnsi="宋体" w:cs="宋体"/>
                <w:kern w:val="0"/>
                <w:sz w:val="20"/>
                <w:szCs w:val="20"/>
              </w:rPr>
            </w:pPr>
            <w:r>
              <w:rPr>
                <w:rFonts w:ascii="宋体" w:eastAsia="宋体" w:hAnsi="宋体" w:cs="宋体" w:hint="eastAsia"/>
                <w:kern w:val="0"/>
                <w:sz w:val="20"/>
                <w:szCs w:val="20"/>
              </w:rPr>
              <w:t>市场调研后确认</w:t>
            </w:r>
          </w:p>
        </w:tc>
        <w:tc>
          <w:tcPr>
            <w:tcW w:w="1534" w:type="dxa"/>
            <w:tcBorders>
              <w:left w:val="single" w:sz="4" w:space="0" w:color="auto"/>
              <w:right w:val="single" w:sz="4" w:space="0" w:color="auto"/>
            </w:tcBorders>
            <w:vAlign w:val="center"/>
          </w:tcPr>
          <w:p w14:paraId="633AD387" w14:textId="6A22FA30" w:rsidR="008A6C1C" w:rsidRDefault="00A25C3D">
            <w:pPr>
              <w:widowControl/>
              <w:spacing w:before="100" w:beforeAutospacing="1" w:after="100" w:afterAutospacing="1"/>
              <w:rPr>
                <w:rFonts w:ascii="宋体" w:eastAsia="宋体" w:hAnsi="宋体" w:cs="宋体"/>
                <w:b/>
                <w:bCs/>
                <w:kern w:val="0"/>
                <w:sz w:val="20"/>
                <w:szCs w:val="20"/>
              </w:rPr>
            </w:pPr>
            <w:r>
              <w:rPr>
                <w:rFonts w:ascii="宋体" w:eastAsia="宋体" w:hAnsi="宋体" w:cs="宋体" w:hint="eastAsia"/>
                <w:b/>
                <w:bCs/>
                <w:kern w:val="0"/>
                <w:sz w:val="20"/>
                <w:szCs w:val="20"/>
              </w:rPr>
              <w:t>报价</w:t>
            </w:r>
            <w:r w:rsidR="00F61784">
              <w:rPr>
                <w:rFonts w:ascii="宋体" w:eastAsia="宋体" w:hAnsi="宋体" w:cs="宋体"/>
                <w:b/>
                <w:bCs/>
                <w:kern w:val="0"/>
                <w:sz w:val="20"/>
                <w:szCs w:val="20"/>
              </w:rPr>
              <w:t>方式</w:t>
            </w:r>
          </w:p>
        </w:tc>
        <w:tc>
          <w:tcPr>
            <w:tcW w:w="2151" w:type="dxa"/>
            <w:tcBorders>
              <w:left w:val="single" w:sz="4" w:space="0" w:color="auto"/>
            </w:tcBorders>
            <w:vAlign w:val="center"/>
          </w:tcPr>
          <w:p w14:paraId="6AA66C8C" w14:textId="5C88F22A" w:rsidR="008A6C1C" w:rsidRDefault="00F61784" w:rsidP="00E646B4">
            <w:pPr>
              <w:rPr>
                <w:rFonts w:asciiTheme="minorEastAsia" w:hAnsiTheme="minorEastAsia"/>
                <w:sz w:val="24"/>
                <w:szCs w:val="24"/>
              </w:rPr>
            </w:pPr>
            <w:r>
              <w:rPr>
                <w:rFonts w:asciiTheme="minorEastAsia" w:hAnsiTheme="minorEastAsia" w:hint="eastAsia"/>
                <w:sz w:val="24"/>
                <w:szCs w:val="24"/>
              </w:rPr>
              <w:t>公开</w:t>
            </w:r>
          </w:p>
        </w:tc>
      </w:tr>
      <w:tr w:rsidR="008A6C1C" w14:paraId="1BDA8E66" w14:textId="77777777" w:rsidTr="00A72139">
        <w:trPr>
          <w:tblCellSpacing w:w="0" w:type="dxa"/>
          <w:jc w:val="center"/>
        </w:trPr>
        <w:tc>
          <w:tcPr>
            <w:tcW w:w="663" w:type="dxa"/>
            <w:vAlign w:val="center"/>
          </w:tcPr>
          <w:p w14:paraId="3C0B5FDE" w14:textId="58CD9B0C" w:rsidR="008A6C1C" w:rsidRDefault="00F61784">
            <w:pPr>
              <w:rPr>
                <w:rFonts w:ascii="宋体" w:eastAsia="宋体" w:hAnsi="宋体" w:cs="宋体"/>
                <w:kern w:val="0"/>
                <w:sz w:val="20"/>
                <w:szCs w:val="20"/>
              </w:rPr>
            </w:pPr>
            <w:r>
              <w:rPr>
                <w:rFonts w:ascii="宋体" w:eastAsia="宋体" w:hAnsi="宋体" w:cs="宋体" w:hint="eastAsia"/>
                <w:kern w:val="0"/>
                <w:sz w:val="20"/>
                <w:szCs w:val="20"/>
              </w:rPr>
              <w:t xml:space="preserve">项目背景 </w:t>
            </w:r>
          </w:p>
        </w:tc>
        <w:tc>
          <w:tcPr>
            <w:tcW w:w="10024" w:type="dxa"/>
            <w:gridSpan w:val="3"/>
            <w:vAlign w:val="center"/>
          </w:tcPr>
          <w:p w14:paraId="3EAA06FB" w14:textId="577DC65C" w:rsidR="008A6C1C" w:rsidRPr="00A67737" w:rsidRDefault="00C54250" w:rsidP="00C54250">
            <w:pPr>
              <w:ind w:firstLineChars="200" w:firstLine="480"/>
              <w:rPr>
                <w:rFonts w:asciiTheme="minorEastAsia" w:hAnsiTheme="minorEastAsia"/>
                <w:color w:val="EE0000"/>
                <w:sz w:val="24"/>
                <w:szCs w:val="24"/>
              </w:rPr>
            </w:pPr>
            <w:r w:rsidRPr="00F35948">
              <w:rPr>
                <w:rFonts w:asciiTheme="minorEastAsia" w:hAnsiTheme="minorEastAsia" w:hint="eastAsia"/>
                <w:sz w:val="24"/>
                <w:szCs w:val="24"/>
              </w:rPr>
              <w:t>为保障口腔诊疗工作的规范开展，提升临床诊疗效率与服务质量，现有牙科手机因使用年限较长、部分设备出现磨损老化，存在运行稳定性下降、维修频率增加等问题，已难以满足日常高精度诊疗需求。同时，随着接诊量持续增长及口腔医疗技术的更新迭代，现有设备配置在数量及性能上已无法充分匹配临床服务需求。为进一步优化诊疗条件，降低设备故障对诊疗工作的影响，保障患者就医体验与诊疗安全，以更新补充符合当前诊疗标准的设备，为临床工作提供可靠支持。</w:t>
            </w:r>
          </w:p>
        </w:tc>
      </w:tr>
      <w:tr w:rsidR="008A6C1C" w14:paraId="5BE5572F" w14:textId="77777777" w:rsidTr="00A72139">
        <w:trPr>
          <w:tblCellSpacing w:w="0" w:type="dxa"/>
          <w:jc w:val="center"/>
        </w:trPr>
        <w:tc>
          <w:tcPr>
            <w:tcW w:w="663" w:type="dxa"/>
            <w:vAlign w:val="center"/>
          </w:tcPr>
          <w:p w14:paraId="2A958FE9" w14:textId="77777777" w:rsidR="008A6C1C" w:rsidRDefault="00F61784">
            <w:pPr>
              <w:rPr>
                <w:rFonts w:ascii="宋体" w:eastAsia="宋体" w:hAnsi="宋体" w:cs="宋体"/>
                <w:kern w:val="0"/>
                <w:sz w:val="20"/>
                <w:szCs w:val="20"/>
              </w:rPr>
            </w:pPr>
            <w:r>
              <w:rPr>
                <w:rFonts w:ascii="宋体" w:eastAsia="宋体" w:hAnsi="宋体" w:cs="宋体" w:hint="eastAsia"/>
                <w:kern w:val="0"/>
                <w:sz w:val="20"/>
                <w:szCs w:val="20"/>
              </w:rPr>
              <w:t xml:space="preserve">投标人资质要求  </w:t>
            </w:r>
          </w:p>
        </w:tc>
        <w:tc>
          <w:tcPr>
            <w:tcW w:w="10024" w:type="dxa"/>
            <w:gridSpan w:val="3"/>
            <w:vAlign w:val="center"/>
          </w:tcPr>
          <w:p w14:paraId="0F0FCD9F" w14:textId="38509B95" w:rsidR="008A6C1C" w:rsidRDefault="00F61784" w:rsidP="00F75338">
            <w:pPr>
              <w:ind w:firstLineChars="207" w:firstLine="497"/>
              <w:rPr>
                <w:rFonts w:asciiTheme="minorEastAsia" w:hAnsiTheme="minorEastAsia"/>
                <w:sz w:val="24"/>
                <w:szCs w:val="24"/>
              </w:rPr>
            </w:pPr>
            <w:r>
              <w:rPr>
                <w:rFonts w:asciiTheme="minorEastAsia" w:hAnsiTheme="minorEastAsia" w:hint="eastAsia"/>
                <w:sz w:val="24"/>
                <w:szCs w:val="24"/>
              </w:rPr>
              <w:t>1）参与</w:t>
            </w:r>
            <w:r w:rsidR="00A25C3D">
              <w:rPr>
                <w:rFonts w:asciiTheme="minorEastAsia" w:hAnsiTheme="minorEastAsia" w:hint="eastAsia"/>
                <w:sz w:val="24"/>
                <w:szCs w:val="24"/>
              </w:rPr>
              <w:t>报价</w:t>
            </w:r>
            <w:r>
              <w:rPr>
                <w:rFonts w:asciiTheme="minorEastAsia" w:hAnsiTheme="minorEastAsia" w:hint="eastAsia"/>
                <w:sz w:val="24"/>
                <w:szCs w:val="24"/>
              </w:rPr>
              <w:t>的企业必须具有独立法人资格（提供营业执照原件扫描件并加盖参与</w:t>
            </w:r>
            <w:r w:rsidR="00A25C3D">
              <w:rPr>
                <w:rFonts w:asciiTheme="minorEastAsia" w:hAnsiTheme="minorEastAsia" w:hint="eastAsia"/>
                <w:sz w:val="24"/>
                <w:szCs w:val="24"/>
              </w:rPr>
              <w:t>报价</w:t>
            </w:r>
            <w:r>
              <w:rPr>
                <w:rFonts w:asciiTheme="minorEastAsia" w:hAnsiTheme="minorEastAsia" w:hint="eastAsia"/>
                <w:sz w:val="24"/>
                <w:szCs w:val="24"/>
              </w:rPr>
              <w:t>的企业公章）。</w:t>
            </w:r>
          </w:p>
          <w:p w14:paraId="6C4FFBE4" w14:textId="70322174" w:rsidR="008A6C1C" w:rsidRDefault="00F61784" w:rsidP="00F75338">
            <w:pPr>
              <w:ind w:firstLineChars="207" w:firstLine="497"/>
              <w:rPr>
                <w:rFonts w:asciiTheme="minorEastAsia" w:hAnsiTheme="minorEastAsia"/>
                <w:sz w:val="24"/>
                <w:szCs w:val="24"/>
              </w:rPr>
            </w:pPr>
            <w:r>
              <w:rPr>
                <w:rFonts w:asciiTheme="minorEastAsia" w:hAnsiTheme="minorEastAsia" w:hint="eastAsia"/>
                <w:sz w:val="24"/>
                <w:szCs w:val="24"/>
              </w:rPr>
              <w:t>2）本项目不接受联合体</w:t>
            </w:r>
            <w:r w:rsidR="00A72139">
              <w:rPr>
                <w:rFonts w:asciiTheme="minorEastAsia" w:hAnsiTheme="minorEastAsia" w:hint="eastAsia"/>
                <w:sz w:val="24"/>
                <w:szCs w:val="24"/>
              </w:rPr>
              <w:t>参与</w:t>
            </w:r>
            <w:r w:rsidR="00A25C3D">
              <w:rPr>
                <w:rFonts w:asciiTheme="minorEastAsia" w:hAnsiTheme="minorEastAsia" w:hint="eastAsia"/>
                <w:sz w:val="24"/>
                <w:szCs w:val="24"/>
              </w:rPr>
              <w:t>报价</w:t>
            </w:r>
            <w:r>
              <w:rPr>
                <w:rFonts w:asciiTheme="minorEastAsia" w:hAnsiTheme="minorEastAsia" w:hint="eastAsia"/>
                <w:sz w:val="24"/>
                <w:szCs w:val="24"/>
              </w:rPr>
              <w:t>，不允许分包、转包，不接受参与</w:t>
            </w:r>
            <w:r w:rsidR="00A25C3D">
              <w:rPr>
                <w:rFonts w:asciiTheme="minorEastAsia" w:hAnsiTheme="minorEastAsia" w:hint="eastAsia"/>
                <w:sz w:val="24"/>
                <w:szCs w:val="24"/>
              </w:rPr>
              <w:t>报价</w:t>
            </w:r>
            <w:r>
              <w:rPr>
                <w:rFonts w:asciiTheme="minorEastAsia" w:hAnsiTheme="minorEastAsia" w:hint="eastAsia"/>
                <w:sz w:val="24"/>
                <w:szCs w:val="24"/>
              </w:rPr>
              <w:t>的企业选用进口产品参与报价(由参与</w:t>
            </w:r>
            <w:r w:rsidR="00A25C3D">
              <w:rPr>
                <w:rFonts w:asciiTheme="minorEastAsia" w:hAnsiTheme="minorEastAsia" w:hint="eastAsia"/>
                <w:sz w:val="24"/>
                <w:szCs w:val="24"/>
              </w:rPr>
              <w:t>报价</w:t>
            </w:r>
            <w:r>
              <w:rPr>
                <w:rFonts w:asciiTheme="minorEastAsia" w:hAnsiTheme="minorEastAsia" w:hint="eastAsia"/>
                <w:sz w:val="24"/>
                <w:szCs w:val="24"/>
              </w:rPr>
              <w:t>的企业在《政府采购报价及履约承诺函》中</w:t>
            </w:r>
            <w:r w:rsidR="004046A4">
              <w:rPr>
                <w:rFonts w:asciiTheme="minorEastAsia" w:hAnsiTheme="minorEastAsia" w:hint="eastAsia"/>
                <w:sz w:val="24"/>
                <w:szCs w:val="24"/>
              </w:rPr>
              <w:t>做出</w:t>
            </w:r>
            <w:r>
              <w:rPr>
                <w:rFonts w:asciiTheme="minorEastAsia" w:hAnsiTheme="minorEastAsia" w:hint="eastAsia"/>
                <w:sz w:val="24"/>
                <w:szCs w:val="24"/>
              </w:rPr>
              <w:t>声明）。</w:t>
            </w:r>
          </w:p>
          <w:p w14:paraId="537F3D55" w14:textId="5B11A6A2" w:rsidR="008A6C1C" w:rsidRDefault="00F61784" w:rsidP="00F75338">
            <w:pPr>
              <w:ind w:firstLineChars="207" w:firstLine="497"/>
              <w:rPr>
                <w:rFonts w:asciiTheme="minorEastAsia" w:hAnsiTheme="minorEastAsia"/>
                <w:sz w:val="24"/>
                <w:szCs w:val="24"/>
              </w:rPr>
            </w:pPr>
            <w:r>
              <w:rPr>
                <w:rFonts w:asciiTheme="minorEastAsia" w:hAnsiTheme="minorEastAsia" w:hint="eastAsia"/>
                <w:sz w:val="24"/>
                <w:szCs w:val="24"/>
              </w:rPr>
              <w:t>3）参与</w:t>
            </w:r>
            <w:r w:rsidR="00A25C3D">
              <w:rPr>
                <w:rFonts w:asciiTheme="minorEastAsia" w:hAnsiTheme="minorEastAsia" w:hint="eastAsia"/>
                <w:sz w:val="24"/>
                <w:szCs w:val="24"/>
              </w:rPr>
              <w:t>报价</w:t>
            </w:r>
            <w:r>
              <w:rPr>
                <w:rFonts w:asciiTheme="minorEastAsia" w:hAnsiTheme="minorEastAsia" w:hint="eastAsia"/>
                <w:sz w:val="24"/>
                <w:szCs w:val="24"/>
              </w:rPr>
              <w:t>的企业近三年内无行贿犯罪记录（由参与</w:t>
            </w:r>
            <w:r w:rsidR="00A25C3D">
              <w:rPr>
                <w:rFonts w:asciiTheme="minorEastAsia" w:hAnsiTheme="minorEastAsia" w:hint="eastAsia"/>
                <w:sz w:val="24"/>
                <w:szCs w:val="24"/>
              </w:rPr>
              <w:t>报价</w:t>
            </w:r>
            <w:r>
              <w:rPr>
                <w:rFonts w:asciiTheme="minorEastAsia" w:hAnsiTheme="minorEastAsia" w:hint="eastAsia"/>
                <w:sz w:val="24"/>
                <w:szCs w:val="24"/>
              </w:rPr>
              <w:t>的企业在《政府采购报价及履约承诺函》中</w:t>
            </w:r>
            <w:r w:rsidR="004046A4">
              <w:rPr>
                <w:rFonts w:asciiTheme="minorEastAsia" w:hAnsiTheme="minorEastAsia" w:hint="eastAsia"/>
                <w:sz w:val="24"/>
                <w:szCs w:val="24"/>
              </w:rPr>
              <w:t>做出</w:t>
            </w:r>
            <w:r>
              <w:rPr>
                <w:rFonts w:asciiTheme="minorEastAsia" w:hAnsiTheme="minorEastAsia" w:hint="eastAsia"/>
                <w:sz w:val="24"/>
                <w:szCs w:val="24"/>
              </w:rPr>
              <w:t>声明）。</w:t>
            </w:r>
          </w:p>
          <w:p w14:paraId="5360C81C" w14:textId="26E70A3D" w:rsidR="008A6C1C" w:rsidRDefault="00F61784" w:rsidP="00F75338">
            <w:pPr>
              <w:ind w:firstLineChars="207" w:firstLine="497"/>
              <w:rPr>
                <w:rFonts w:asciiTheme="minorEastAsia" w:hAnsiTheme="minorEastAsia"/>
                <w:sz w:val="24"/>
                <w:szCs w:val="24"/>
              </w:rPr>
            </w:pPr>
            <w:r>
              <w:rPr>
                <w:rFonts w:asciiTheme="minorEastAsia" w:hAnsiTheme="minorEastAsia" w:hint="eastAsia"/>
                <w:sz w:val="24"/>
                <w:szCs w:val="24"/>
              </w:rPr>
              <w:t>4）参与本项目</w:t>
            </w:r>
            <w:r w:rsidR="00A25C3D">
              <w:rPr>
                <w:rFonts w:asciiTheme="minorEastAsia" w:hAnsiTheme="minorEastAsia" w:hint="eastAsia"/>
                <w:sz w:val="24"/>
                <w:szCs w:val="24"/>
              </w:rPr>
              <w:t>报价</w:t>
            </w:r>
            <w:r>
              <w:rPr>
                <w:rFonts w:asciiTheme="minorEastAsia" w:hAnsiTheme="minorEastAsia" w:hint="eastAsia"/>
                <w:sz w:val="24"/>
                <w:szCs w:val="24"/>
              </w:rPr>
              <w:t>的企业未被列入“信用中国”网站(www.creditchina.gov.cn)以下情形之一：①记录失信被执行人，②重大税收违法案件当事人名单（由参与</w:t>
            </w:r>
            <w:r w:rsidR="00A25C3D">
              <w:rPr>
                <w:rFonts w:asciiTheme="minorEastAsia" w:hAnsiTheme="minorEastAsia" w:hint="eastAsia"/>
                <w:sz w:val="24"/>
                <w:szCs w:val="24"/>
              </w:rPr>
              <w:t>报价</w:t>
            </w:r>
            <w:r>
              <w:rPr>
                <w:rFonts w:asciiTheme="minorEastAsia" w:hAnsiTheme="minorEastAsia" w:hint="eastAsia"/>
                <w:sz w:val="24"/>
                <w:szCs w:val="24"/>
              </w:rPr>
              <w:t>的企业提供“信用中国”网站①记录失信被执行人名单查询截图、②重大税收违法案件当事人名单查询截图）。</w:t>
            </w:r>
          </w:p>
          <w:p w14:paraId="79808D0D" w14:textId="29B6C8EE" w:rsidR="008A6C1C" w:rsidRDefault="00F61784" w:rsidP="00F75338">
            <w:pPr>
              <w:ind w:firstLineChars="207" w:firstLine="497"/>
              <w:rPr>
                <w:rFonts w:asciiTheme="minorEastAsia" w:hAnsiTheme="minorEastAsia"/>
                <w:sz w:val="24"/>
                <w:szCs w:val="24"/>
              </w:rPr>
            </w:pPr>
            <w:r>
              <w:rPr>
                <w:rFonts w:asciiTheme="minorEastAsia" w:hAnsiTheme="minorEastAsia" w:hint="eastAsia"/>
                <w:sz w:val="24"/>
                <w:szCs w:val="24"/>
              </w:rPr>
              <w:t>5）参与本项目</w:t>
            </w:r>
            <w:r w:rsidR="00A25C3D">
              <w:rPr>
                <w:rFonts w:asciiTheme="minorEastAsia" w:hAnsiTheme="minorEastAsia" w:hint="eastAsia"/>
                <w:sz w:val="24"/>
                <w:szCs w:val="24"/>
              </w:rPr>
              <w:t>报价</w:t>
            </w:r>
            <w:r w:rsidR="00A72139">
              <w:rPr>
                <w:rFonts w:asciiTheme="minorEastAsia" w:hAnsiTheme="minorEastAsia" w:hint="eastAsia"/>
                <w:sz w:val="24"/>
                <w:szCs w:val="24"/>
              </w:rPr>
              <w:t>的企业</w:t>
            </w:r>
            <w:r>
              <w:rPr>
                <w:rFonts w:asciiTheme="minorEastAsia" w:hAnsiTheme="minorEastAsia" w:hint="eastAsia"/>
                <w:sz w:val="24"/>
                <w:szCs w:val="24"/>
              </w:rPr>
              <w:t>不存在被有关部门禁止参与政府采购活动且在有效期内的情况（由参与</w:t>
            </w:r>
            <w:r w:rsidR="00A25C3D">
              <w:rPr>
                <w:rFonts w:asciiTheme="minorEastAsia" w:hAnsiTheme="minorEastAsia" w:hint="eastAsia"/>
                <w:sz w:val="24"/>
                <w:szCs w:val="24"/>
              </w:rPr>
              <w:t>报价</w:t>
            </w:r>
            <w:r>
              <w:rPr>
                <w:rFonts w:asciiTheme="minorEastAsia" w:hAnsiTheme="minorEastAsia" w:hint="eastAsia"/>
                <w:sz w:val="24"/>
                <w:szCs w:val="24"/>
              </w:rPr>
              <w:t>的企业在《政府采购报价及履约承诺函》中</w:t>
            </w:r>
            <w:r w:rsidR="004046A4">
              <w:rPr>
                <w:rFonts w:asciiTheme="minorEastAsia" w:hAnsiTheme="minorEastAsia" w:hint="eastAsia"/>
                <w:sz w:val="24"/>
                <w:szCs w:val="24"/>
              </w:rPr>
              <w:t>做出</w:t>
            </w:r>
            <w:r>
              <w:rPr>
                <w:rFonts w:asciiTheme="minorEastAsia" w:hAnsiTheme="minorEastAsia" w:hint="eastAsia"/>
                <w:sz w:val="24"/>
                <w:szCs w:val="24"/>
              </w:rPr>
              <w:t>声明）。</w:t>
            </w:r>
          </w:p>
          <w:p w14:paraId="7F6835D0" w14:textId="3B25D8A5" w:rsidR="0069142E" w:rsidRPr="0069142E" w:rsidRDefault="0069142E" w:rsidP="00F75338">
            <w:pPr>
              <w:pStyle w:val="a0"/>
              <w:ind w:firstLineChars="207" w:firstLine="435"/>
            </w:pPr>
            <w:r>
              <w:rPr>
                <w:rFonts w:hint="eastAsia"/>
              </w:rPr>
              <w:t>6</w:t>
            </w:r>
            <w:r>
              <w:rPr>
                <w:rFonts w:hint="eastAsia"/>
              </w:rPr>
              <w:t>）</w:t>
            </w:r>
            <w:r>
              <w:rPr>
                <w:rFonts w:asciiTheme="minorEastAsia" w:hAnsiTheme="minorEastAsia" w:hint="eastAsia"/>
                <w:sz w:val="24"/>
                <w:szCs w:val="24"/>
              </w:rPr>
              <w:t>参与</w:t>
            </w:r>
            <w:r w:rsidR="00A25C3D">
              <w:rPr>
                <w:rFonts w:asciiTheme="minorEastAsia" w:hAnsiTheme="minorEastAsia" w:hint="eastAsia"/>
                <w:sz w:val="24"/>
                <w:szCs w:val="24"/>
              </w:rPr>
              <w:t>报价</w:t>
            </w:r>
            <w:r>
              <w:rPr>
                <w:rFonts w:asciiTheme="minorEastAsia" w:hAnsiTheme="minorEastAsia" w:hint="eastAsia"/>
                <w:sz w:val="24"/>
                <w:szCs w:val="24"/>
              </w:rPr>
              <w:t>的企业法定代表人</w:t>
            </w:r>
            <w:r w:rsidRPr="00B1130F">
              <w:rPr>
                <w:rFonts w:asciiTheme="minorEastAsia" w:hAnsiTheme="minorEastAsia"/>
                <w:sz w:val="24"/>
                <w:szCs w:val="24"/>
              </w:rPr>
              <w:t>为同一人或者存在直接控股、管理关系的不同供应商，不得同时参加本</w:t>
            </w:r>
            <w:r>
              <w:rPr>
                <w:rFonts w:asciiTheme="minorEastAsia" w:hAnsiTheme="minorEastAsia" w:hint="eastAsia"/>
                <w:sz w:val="24"/>
                <w:szCs w:val="24"/>
              </w:rPr>
              <w:t>项目</w:t>
            </w:r>
            <w:r w:rsidR="00A25C3D">
              <w:rPr>
                <w:rFonts w:asciiTheme="minorEastAsia" w:hAnsiTheme="minorEastAsia"/>
                <w:sz w:val="24"/>
                <w:szCs w:val="24"/>
              </w:rPr>
              <w:t>报价</w:t>
            </w:r>
            <w:r w:rsidRPr="00B1130F">
              <w:rPr>
                <w:rFonts w:asciiTheme="minorEastAsia" w:hAnsiTheme="minorEastAsia"/>
                <w:sz w:val="24"/>
                <w:szCs w:val="24"/>
              </w:rPr>
              <w:t>活动</w:t>
            </w:r>
          </w:p>
        </w:tc>
      </w:tr>
      <w:tr w:rsidR="008A6C1C" w14:paraId="107494A0" w14:textId="77777777" w:rsidTr="00197D11">
        <w:trPr>
          <w:trHeight w:val="396"/>
          <w:tblCellSpacing w:w="0" w:type="dxa"/>
          <w:jc w:val="center"/>
        </w:trPr>
        <w:tc>
          <w:tcPr>
            <w:tcW w:w="663" w:type="dxa"/>
            <w:vAlign w:val="center"/>
          </w:tcPr>
          <w:p w14:paraId="084E9233" w14:textId="1812A36E" w:rsidR="008A6C1C" w:rsidRDefault="00671B24">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kern w:val="0"/>
                <w:sz w:val="20"/>
                <w:szCs w:val="20"/>
              </w:rPr>
              <w:t>货物清单及总体</w:t>
            </w:r>
            <w:r w:rsidR="00F61784">
              <w:rPr>
                <w:rFonts w:ascii="宋体" w:eastAsia="宋体" w:hAnsi="宋体" w:cs="宋体" w:hint="eastAsia"/>
                <w:kern w:val="0"/>
                <w:sz w:val="20"/>
                <w:szCs w:val="20"/>
              </w:rPr>
              <w:t xml:space="preserve">需求 </w:t>
            </w:r>
          </w:p>
        </w:tc>
        <w:tc>
          <w:tcPr>
            <w:tcW w:w="10024" w:type="dxa"/>
            <w:gridSpan w:val="3"/>
            <w:vAlign w:val="center"/>
          </w:tcPr>
          <w:tbl>
            <w:tblPr>
              <w:tblW w:w="9849" w:type="dxa"/>
              <w:tblLayout w:type="fixed"/>
              <w:tblLook w:val="04A0" w:firstRow="1" w:lastRow="0" w:firstColumn="1" w:lastColumn="0" w:noHBand="0" w:noVBand="1"/>
            </w:tblPr>
            <w:tblGrid>
              <w:gridCol w:w="493"/>
              <w:gridCol w:w="1049"/>
              <w:gridCol w:w="7031"/>
              <w:gridCol w:w="851"/>
              <w:gridCol w:w="425"/>
            </w:tblGrid>
            <w:tr w:rsidR="007122F1" w:rsidRPr="007122F1" w14:paraId="0EBB9E55" w14:textId="77777777" w:rsidTr="005A102E">
              <w:trPr>
                <w:trHeight w:val="405"/>
              </w:trPr>
              <w:tc>
                <w:tcPr>
                  <w:tcW w:w="493" w:type="dxa"/>
                  <w:tcBorders>
                    <w:top w:val="single" w:sz="4" w:space="0" w:color="auto"/>
                    <w:left w:val="single" w:sz="4" w:space="0" w:color="auto"/>
                    <w:bottom w:val="single" w:sz="4" w:space="0" w:color="auto"/>
                    <w:right w:val="single" w:sz="4" w:space="0" w:color="auto"/>
                  </w:tcBorders>
                  <w:noWrap/>
                  <w:vAlign w:val="center"/>
                </w:tcPr>
                <w:p w14:paraId="08ECD9B2" w14:textId="77777777" w:rsidR="009156FE" w:rsidRPr="007122F1" w:rsidRDefault="009156FE" w:rsidP="00EF175D">
                  <w:pPr>
                    <w:widowControl/>
                    <w:jc w:val="center"/>
                    <w:rPr>
                      <w:rFonts w:ascii="宋体" w:eastAsia="宋体" w:hAnsi="宋体" w:cs="宋体"/>
                      <w:b/>
                      <w:bCs/>
                      <w:kern w:val="0"/>
                      <w:szCs w:val="21"/>
                    </w:rPr>
                  </w:pPr>
                  <w:r w:rsidRPr="007122F1">
                    <w:rPr>
                      <w:rFonts w:ascii="宋体" w:eastAsia="宋体" w:hAnsi="宋体" w:cs="宋体" w:hint="eastAsia"/>
                      <w:b/>
                      <w:bCs/>
                      <w:kern w:val="0"/>
                      <w:szCs w:val="21"/>
                    </w:rPr>
                    <w:t>序号</w:t>
                  </w:r>
                </w:p>
              </w:tc>
              <w:tc>
                <w:tcPr>
                  <w:tcW w:w="1049" w:type="dxa"/>
                  <w:tcBorders>
                    <w:top w:val="single" w:sz="4" w:space="0" w:color="auto"/>
                    <w:left w:val="nil"/>
                    <w:bottom w:val="single" w:sz="4" w:space="0" w:color="auto"/>
                    <w:right w:val="single" w:sz="4" w:space="0" w:color="auto"/>
                  </w:tcBorders>
                  <w:vAlign w:val="center"/>
                </w:tcPr>
                <w:p w14:paraId="01683A3D" w14:textId="4473C0FC" w:rsidR="009156FE" w:rsidRPr="007122F1" w:rsidRDefault="009156FE" w:rsidP="00671B24">
                  <w:pPr>
                    <w:widowControl/>
                    <w:jc w:val="center"/>
                    <w:rPr>
                      <w:rFonts w:ascii="宋体" w:eastAsia="宋体" w:hAnsi="宋体" w:cs="宋体"/>
                      <w:b/>
                      <w:bCs/>
                      <w:kern w:val="0"/>
                      <w:szCs w:val="21"/>
                    </w:rPr>
                  </w:pPr>
                  <w:r w:rsidRPr="007122F1">
                    <w:rPr>
                      <w:rFonts w:ascii="宋体" w:eastAsia="宋体" w:hAnsi="宋体" w:cs="宋体" w:hint="eastAsia"/>
                      <w:b/>
                      <w:bCs/>
                      <w:kern w:val="0"/>
                      <w:szCs w:val="21"/>
                    </w:rPr>
                    <w:t>名称</w:t>
                  </w:r>
                </w:p>
              </w:tc>
              <w:tc>
                <w:tcPr>
                  <w:tcW w:w="7031" w:type="dxa"/>
                  <w:tcBorders>
                    <w:top w:val="single" w:sz="4" w:space="0" w:color="auto"/>
                    <w:left w:val="nil"/>
                    <w:bottom w:val="single" w:sz="4" w:space="0" w:color="auto"/>
                    <w:right w:val="single" w:sz="4" w:space="0" w:color="auto"/>
                  </w:tcBorders>
                  <w:vAlign w:val="center"/>
                </w:tcPr>
                <w:p w14:paraId="4EF39664" w14:textId="1310EBC8" w:rsidR="009156FE" w:rsidRPr="007122F1" w:rsidRDefault="009156FE" w:rsidP="00EF175D">
                  <w:pPr>
                    <w:jc w:val="center"/>
                    <w:rPr>
                      <w:rFonts w:ascii="宋体" w:eastAsia="宋体" w:hAnsi="宋体" w:cs="宋体"/>
                      <w:b/>
                      <w:bCs/>
                      <w:kern w:val="0"/>
                      <w:szCs w:val="21"/>
                    </w:rPr>
                  </w:pPr>
                  <w:r w:rsidRPr="007122F1">
                    <w:rPr>
                      <w:rFonts w:ascii="宋体" w:eastAsia="宋体" w:hAnsi="宋体" w:cs="宋体" w:hint="eastAsia"/>
                      <w:b/>
                      <w:bCs/>
                      <w:kern w:val="0"/>
                      <w:szCs w:val="21"/>
                    </w:rPr>
                    <w:t>用途</w:t>
                  </w:r>
                  <w:r w:rsidR="007E507A" w:rsidRPr="007122F1">
                    <w:rPr>
                      <w:rFonts w:ascii="宋体" w:eastAsia="宋体" w:hAnsi="宋体" w:cs="宋体" w:hint="eastAsia"/>
                      <w:b/>
                      <w:bCs/>
                      <w:kern w:val="0"/>
                      <w:szCs w:val="21"/>
                    </w:rPr>
                    <w:t>及需求描述</w:t>
                  </w:r>
                </w:p>
              </w:tc>
              <w:tc>
                <w:tcPr>
                  <w:tcW w:w="851" w:type="dxa"/>
                  <w:tcBorders>
                    <w:top w:val="single" w:sz="4" w:space="0" w:color="auto"/>
                    <w:left w:val="nil"/>
                    <w:bottom w:val="single" w:sz="4" w:space="0" w:color="auto"/>
                    <w:right w:val="single" w:sz="4" w:space="0" w:color="auto"/>
                  </w:tcBorders>
                  <w:noWrap/>
                  <w:vAlign w:val="center"/>
                </w:tcPr>
                <w:p w14:paraId="0471FAB6" w14:textId="19C9ACE6" w:rsidR="009156FE" w:rsidRPr="007122F1" w:rsidRDefault="009156FE" w:rsidP="00EF175D">
                  <w:pPr>
                    <w:widowControl/>
                    <w:jc w:val="center"/>
                    <w:rPr>
                      <w:rFonts w:ascii="宋体" w:eastAsia="宋体" w:hAnsi="宋体" w:cs="宋体"/>
                      <w:b/>
                      <w:bCs/>
                      <w:kern w:val="0"/>
                      <w:szCs w:val="21"/>
                    </w:rPr>
                  </w:pPr>
                  <w:r w:rsidRPr="007122F1">
                    <w:rPr>
                      <w:rFonts w:ascii="宋体" w:eastAsia="宋体" w:hAnsi="宋体" w:cs="宋体" w:hint="eastAsia"/>
                      <w:b/>
                      <w:bCs/>
                      <w:kern w:val="0"/>
                      <w:szCs w:val="21"/>
                    </w:rPr>
                    <w:t>计划采购数量</w:t>
                  </w:r>
                </w:p>
              </w:tc>
              <w:tc>
                <w:tcPr>
                  <w:tcW w:w="425" w:type="dxa"/>
                  <w:tcBorders>
                    <w:top w:val="single" w:sz="4" w:space="0" w:color="auto"/>
                    <w:left w:val="nil"/>
                    <w:bottom w:val="single" w:sz="4" w:space="0" w:color="auto"/>
                    <w:right w:val="single" w:sz="4" w:space="0" w:color="auto"/>
                  </w:tcBorders>
                  <w:noWrap/>
                  <w:vAlign w:val="center"/>
                </w:tcPr>
                <w:p w14:paraId="23ABBE98" w14:textId="7972313E" w:rsidR="009156FE" w:rsidRPr="007122F1" w:rsidRDefault="009156FE" w:rsidP="009156FE">
                  <w:pPr>
                    <w:widowControl/>
                    <w:jc w:val="center"/>
                    <w:rPr>
                      <w:rFonts w:ascii="宋体" w:eastAsia="宋体" w:hAnsi="宋体" w:cs="宋体"/>
                      <w:b/>
                      <w:bCs/>
                      <w:kern w:val="0"/>
                      <w:szCs w:val="21"/>
                    </w:rPr>
                  </w:pPr>
                  <w:r w:rsidRPr="007122F1">
                    <w:rPr>
                      <w:rFonts w:ascii="宋体" w:eastAsia="宋体" w:hAnsi="宋体" w:cs="宋体" w:hint="eastAsia"/>
                      <w:b/>
                      <w:bCs/>
                      <w:kern w:val="0"/>
                      <w:szCs w:val="21"/>
                    </w:rPr>
                    <w:t>单位</w:t>
                  </w:r>
                </w:p>
              </w:tc>
            </w:tr>
            <w:tr w:rsidR="007122F1" w:rsidRPr="007122F1" w14:paraId="030C3DE8" w14:textId="77777777" w:rsidTr="005A102E">
              <w:trPr>
                <w:trHeight w:val="270"/>
              </w:trPr>
              <w:tc>
                <w:tcPr>
                  <w:tcW w:w="493" w:type="dxa"/>
                  <w:tcBorders>
                    <w:top w:val="nil"/>
                    <w:left w:val="single" w:sz="4" w:space="0" w:color="auto"/>
                    <w:bottom w:val="single" w:sz="4" w:space="0" w:color="auto"/>
                    <w:right w:val="single" w:sz="4" w:space="0" w:color="auto"/>
                  </w:tcBorders>
                  <w:noWrap/>
                  <w:vAlign w:val="center"/>
                </w:tcPr>
                <w:p w14:paraId="5F7DB74F" w14:textId="77777777" w:rsidR="009156FE" w:rsidRPr="007122F1" w:rsidRDefault="009156FE" w:rsidP="00EF175D">
                  <w:pPr>
                    <w:widowControl/>
                    <w:jc w:val="center"/>
                    <w:rPr>
                      <w:rFonts w:ascii="宋体" w:eastAsia="宋体" w:hAnsi="宋体" w:cs="宋体"/>
                      <w:kern w:val="0"/>
                      <w:szCs w:val="21"/>
                    </w:rPr>
                  </w:pPr>
                  <w:r w:rsidRPr="007122F1">
                    <w:rPr>
                      <w:rFonts w:ascii="宋体" w:eastAsia="宋体" w:hAnsi="宋体" w:cs="宋体" w:hint="eastAsia"/>
                      <w:kern w:val="0"/>
                      <w:szCs w:val="21"/>
                    </w:rPr>
                    <w:t>1</w:t>
                  </w:r>
                </w:p>
              </w:tc>
              <w:tc>
                <w:tcPr>
                  <w:tcW w:w="1049" w:type="dxa"/>
                  <w:tcBorders>
                    <w:top w:val="nil"/>
                    <w:left w:val="nil"/>
                    <w:bottom w:val="single" w:sz="4" w:space="0" w:color="auto"/>
                    <w:right w:val="single" w:sz="4" w:space="0" w:color="auto"/>
                  </w:tcBorders>
                  <w:vAlign w:val="center"/>
                </w:tcPr>
                <w:p w14:paraId="11623ED2" w14:textId="1829BBDD" w:rsidR="009156FE" w:rsidRPr="007122F1" w:rsidRDefault="009156FE" w:rsidP="00EF175D">
                  <w:pPr>
                    <w:widowControl/>
                    <w:jc w:val="left"/>
                    <w:rPr>
                      <w:rFonts w:ascii="宋体" w:eastAsia="宋体" w:hAnsi="宋体" w:cs="宋体"/>
                      <w:kern w:val="0"/>
                      <w:szCs w:val="21"/>
                    </w:rPr>
                  </w:pPr>
                  <w:r w:rsidRPr="007122F1">
                    <w:rPr>
                      <w:rFonts w:ascii="宋体" w:eastAsia="宋体" w:hAnsi="宋体" w:cs="宋体" w:hint="eastAsia"/>
                      <w:kern w:val="0"/>
                      <w:szCs w:val="21"/>
                    </w:rPr>
                    <w:t>高速手机</w:t>
                  </w:r>
                </w:p>
              </w:tc>
              <w:tc>
                <w:tcPr>
                  <w:tcW w:w="7031" w:type="dxa"/>
                  <w:tcBorders>
                    <w:top w:val="nil"/>
                    <w:left w:val="nil"/>
                    <w:bottom w:val="single" w:sz="4" w:space="0" w:color="auto"/>
                    <w:right w:val="single" w:sz="4" w:space="0" w:color="auto"/>
                  </w:tcBorders>
                  <w:vAlign w:val="center"/>
                </w:tcPr>
                <w:p w14:paraId="75804E5D" w14:textId="77777777" w:rsidR="009156FE" w:rsidRPr="007122F1" w:rsidRDefault="009156FE" w:rsidP="00671B24">
                  <w:pPr>
                    <w:widowControl/>
                    <w:jc w:val="left"/>
                    <w:rPr>
                      <w:rFonts w:ascii="宋体" w:eastAsia="宋体" w:hAnsi="宋体" w:cs="宋体"/>
                      <w:kern w:val="0"/>
                      <w:szCs w:val="21"/>
                    </w:rPr>
                  </w:pPr>
                  <w:r w:rsidRPr="007122F1">
                    <w:rPr>
                      <w:rFonts w:ascii="Times New Roman" w:eastAsia="宋体" w:hAnsi="Times New Roman" w:cs="Times New Roman" w:hint="eastAsia"/>
                      <w:kern w:val="0"/>
                      <w:szCs w:val="21"/>
                    </w:rPr>
                    <w:t>1.</w:t>
                  </w:r>
                  <w:r w:rsidRPr="007122F1">
                    <w:rPr>
                      <w:rFonts w:ascii="宋体" w:eastAsia="宋体" w:hAnsi="宋体" w:cs="宋体" w:hint="eastAsia"/>
                      <w:kern w:val="0"/>
                      <w:szCs w:val="21"/>
                    </w:rPr>
                    <w:t>去除牙体组织，如制备窝洞（补牙前的牙齿缺损部分修整）、开髓（根管治疗时打开牙髓腔）。</w:t>
                  </w:r>
                </w:p>
                <w:p w14:paraId="564B42FD" w14:textId="77777777" w:rsidR="009156FE" w:rsidRPr="007122F1" w:rsidRDefault="009156FE" w:rsidP="00671B24">
                  <w:pPr>
                    <w:widowControl/>
                    <w:jc w:val="left"/>
                    <w:rPr>
                      <w:rFonts w:ascii="宋体" w:eastAsia="宋体" w:hAnsi="宋体" w:cs="宋体"/>
                      <w:kern w:val="0"/>
                      <w:szCs w:val="21"/>
                    </w:rPr>
                  </w:pPr>
                  <w:r w:rsidRPr="007122F1">
                    <w:rPr>
                      <w:rFonts w:ascii="Times New Roman" w:eastAsia="宋体" w:hAnsi="Times New Roman" w:cs="Times New Roman" w:hint="eastAsia"/>
                      <w:kern w:val="0"/>
                      <w:szCs w:val="21"/>
                    </w:rPr>
                    <w:t>2.</w:t>
                  </w:r>
                  <w:r w:rsidRPr="007122F1">
                    <w:rPr>
                      <w:rFonts w:ascii="宋体" w:eastAsia="宋体" w:hAnsi="宋体" w:cs="宋体" w:hint="eastAsia"/>
                      <w:kern w:val="0"/>
                      <w:szCs w:val="21"/>
                    </w:rPr>
                    <w:t>冠外形，以及去除牙齿表面的龋坏组织、牙结石等。</w:t>
                  </w:r>
                </w:p>
                <w:p w14:paraId="46690538" w14:textId="2055D1D5" w:rsidR="009156FE" w:rsidRPr="007122F1" w:rsidRDefault="009156FE" w:rsidP="00671B24">
                  <w:pPr>
                    <w:widowControl/>
                    <w:jc w:val="left"/>
                    <w:rPr>
                      <w:rFonts w:ascii="宋体" w:eastAsia="宋体" w:hAnsi="宋体" w:cs="宋体"/>
                      <w:kern w:val="0"/>
                      <w:szCs w:val="21"/>
                    </w:rPr>
                  </w:pPr>
                  <w:r w:rsidRPr="007122F1">
                    <w:rPr>
                      <w:rFonts w:ascii="宋体" w:eastAsia="宋体" w:hAnsi="宋体" w:cs="宋体" w:hint="eastAsia"/>
                      <w:kern w:val="0"/>
                      <w:szCs w:val="21"/>
                    </w:rPr>
                    <w:t>3.切割修复材料，如调整烤瓷牙、全瓷牙的外形</w:t>
                  </w:r>
                </w:p>
              </w:tc>
              <w:tc>
                <w:tcPr>
                  <w:tcW w:w="851" w:type="dxa"/>
                  <w:tcBorders>
                    <w:top w:val="nil"/>
                    <w:left w:val="nil"/>
                    <w:bottom w:val="single" w:sz="4" w:space="0" w:color="auto"/>
                    <w:right w:val="single" w:sz="4" w:space="0" w:color="auto"/>
                  </w:tcBorders>
                  <w:noWrap/>
                  <w:vAlign w:val="center"/>
                </w:tcPr>
                <w:p w14:paraId="7A29EABB" w14:textId="37CC25C5" w:rsidR="009156FE" w:rsidRPr="007122F1" w:rsidRDefault="00126C45" w:rsidP="009156FE">
                  <w:pPr>
                    <w:widowControl/>
                    <w:jc w:val="center"/>
                    <w:rPr>
                      <w:rFonts w:ascii="宋体" w:eastAsia="宋体" w:hAnsi="宋体" w:cs="宋体"/>
                      <w:kern w:val="0"/>
                      <w:szCs w:val="21"/>
                    </w:rPr>
                  </w:pPr>
                  <w:r>
                    <w:rPr>
                      <w:rFonts w:ascii="宋体" w:eastAsia="宋体" w:hAnsi="宋体" w:cs="宋体" w:hint="eastAsia"/>
                      <w:kern w:val="0"/>
                      <w:szCs w:val="21"/>
                    </w:rPr>
                    <w:t>93</w:t>
                  </w:r>
                </w:p>
              </w:tc>
              <w:tc>
                <w:tcPr>
                  <w:tcW w:w="425" w:type="dxa"/>
                  <w:tcBorders>
                    <w:top w:val="nil"/>
                    <w:left w:val="nil"/>
                    <w:bottom w:val="single" w:sz="4" w:space="0" w:color="auto"/>
                    <w:right w:val="single" w:sz="4" w:space="0" w:color="auto"/>
                  </w:tcBorders>
                  <w:noWrap/>
                  <w:vAlign w:val="center"/>
                </w:tcPr>
                <w:p w14:paraId="351F0B96" w14:textId="23381E2F" w:rsidR="009156FE" w:rsidRPr="007122F1" w:rsidRDefault="009156FE" w:rsidP="009156FE">
                  <w:pPr>
                    <w:widowControl/>
                    <w:jc w:val="center"/>
                    <w:rPr>
                      <w:rFonts w:ascii="宋体" w:eastAsia="宋体" w:hAnsi="宋体" w:cs="宋体"/>
                      <w:kern w:val="0"/>
                      <w:szCs w:val="21"/>
                    </w:rPr>
                  </w:pPr>
                  <w:r w:rsidRPr="007122F1">
                    <w:rPr>
                      <w:rFonts w:ascii="宋体" w:eastAsia="宋体" w:hAnsi="宋体" w:cs="宋体" w:hint="eastAsia"/>
                      <w:kern w:val="0"/>
                      <w:szCs w:val="21"/>
                    </w:rPr>
                    <w:t>把</w:t>
                  </w:r>
                </w:p>
              </w:tc>
            </w:tr>
            <w:tr w:rsidR="007122F1" w:rsidRPr="007122F1" w14:paraId="5B588557" w14:textId="77777777" w:rsidTr="005A102E">
              <w:trPr>
                <w:trHeight w:val="270"/>
              </w:trPr>
              <w:tc>
                <w:tcPr>
                  <w:tcW w:w="493" w:type="dxa"/>
                  <w:tcBorders>
                    <w:top w:val="nil"/>
                    <w:left w:val="single" w:sz="4" w:space="0" w:color="auto"/>
                    <w:bottom w:val="single" w:sz="4" w:space="0" w:color="auto"/>
                    <w:right w:val="single" w:sz="4" w:space="0" w:color="auto"/>
                  </w:tcBorders>
                  <w:noWrap/>
                  <w:vAlign w:val="center"/>
                </w:tcPr>
                <w:p w14:paraId="05BEF410" w14:textId="02B209AC" w:rsidR="0076455D" w:rsidRPr="007122F1" w:rsidRDefault="0076455D" w:rsidP="0076455D">
                  <w:pPr>
                    <w:widowControl/>
                    <w:jc w:val="center"/>
                    <w:rPr>
                      <w:rFonts w:ascii="宋体" w:eastAsia="宋体" w:hAnsi="宋体" w:cs="宋体"/>
                      <w:kern w:val="0"/>
                      <w:szCs w:val="21"/>
                    </w:rPr>
                  </w:pPr>
                  <w:r w:rsidRPr="007122F1">
                    <w:rPr>
                      <w:rFonts w:ascii="宋体" w:eastAsia="宋体" w:hAnsi="宋体" w:cs="宋体" w:hint="eastAsia"/>
                      <w:kern w:val="0"/>
                      <w:szCs w:val="21"/>
                    </w:rPr>
                    <w:t>2</w:t>
                  </w:r>
                </w:p>
              </w:tc>
              <w:tc>
                <w:tcPr>
                  <w:tcW w:w="1049" w:type="dxa"/>
                  <w:tcBorders>
                    <w:top w:val="nil"/>
                    <w:left w:val="nil"/>
                    <w:bottom w:val="single" w:sz="4" w:space="0" w:color="auto"/>
                    <w:right w:val="single" w:sz="4" w:space="0" w:color="auto"/>
                  </w:tcBorders>
                  <w:vAlign w:val="center"/>
                </w:tcPr>
                <w:p w14:paraId="09A5B2F4" w14:textId="0329C974" w:rsidR="0076455D" w:rsidRPr="007122F1" w:rsidRDefault="0076455D" w:rsidP="0076455D">
                  <w:pPr>
                    <w:widowControl/>
                    <w:jc w:val="left"/>
                    <w:rPr>
                      <w:rFonts w:ascii="宋体" w:eastAsia="宋体" w:hAnsi="宋体" w:cs="宋体"/>
                      <w:kern w:val="0"/>
                      <w:szCs w:val="21"/>
                    </w:rPr>
                  </w:pPr>
                  <w:r w:rsidRPr="007122F1">
                    <w:rPr>
                      <w:rFonts w:ascii="宋体" w:eastAsia="宋体" w:hAnsi="宋体" w:cs="宋体" w:hint="eastAsia"/>
                      <w:kern w:val="0"/>
                      <w:szCs w:val="21"/>
                    </w:rPr>
                    <w:t>低速弯机（不含光纤）</w:t>
                  </w:r>
                </w:p>
              </w:tc>
              <w:tc>
                <w:tcPr>
                  <w:tcW w:w="7031" w:type="dxa"/>
                  <w:tcBorders>
                    <w:top w:val="nil"/>
                    <w:left w:val="nil"/>
                    <w:bottom w:val="single" w:sz="4" w:space="0" w:color="auto"/>
                    <w:right w:val="single" w:sz="4" w:space="0" w:color="auto"/>
                  </w:tcBorders>
                  <w:vAlign w:val="center"/>
                </w:tcPr>
                <w:p w14:paraId="752222EF" w14:textId="77777777" w:rsidR="0076455D" w:rsidRPr="007122F1" w:rsidRDefault="0076455D" w:rsidP="0076455D">
                  <w:pPr>
                    <w:widowControl/>
                    <w:jc w:val="left"/>
                    <w:rPr>
                      <w:rFonts w:ascii="宋体" w:eastAsia="宋体" w:hAnsi="宋体" w:cs="宋体"/>
                      <w:kern w:val="0"/>
                      <w:szCs w:val="21"/>
                    </w:rPr>
                  </w:pPr>
                  <w:r w:rsidRPr="007122F1">
                    <w:rPr>
                      <w:rFonts w:ascii="宋体" w:eastAsia="宋体" w:hAnsi="宋体" w:cs="宋体" w:hint="eastAsia"/>
                      <w:kern w:val="0"/>
                      <w:szCs w:val="21"/>
                    </w:rPr>
                    <w:t>1.牙体预备的精细操作，如制作嵌体、贴面等修复体时的牙体修整，能更好地控制切割量和精度。</w:t>
                  </w:r>
                </w:p>
                <w:p w14:paraId="39A319B7" w14:textId="77777777" w:rsidR="0076455D" w:rsidRPr="007122F1" w:rsidRDefault="0076455D" w:rsidP="0076455D">
                  <w:pPr>
                    <w:widowControl/>
                    <w:jc w:val="left"/>
                    <w:rPr>
                      <w:rFonts w:ascii="宋体" w:eastAsia="宋体" w:hAnsi="宋体" w:cs="宋体"/>
                      <w:kern w:val="0"/>
                      <w:szCs w:val="21"/>
                    </w:rPr>
                  </w:pPr>
                  <w:r w:rsidRPr="007122F1">
                    <w:rPr>
                      <w:rFonts w:ascii="宋体" w:eastAsia="宋体" w:hAnsi="宋体" w:cs="宋体" w:hint="eastAsia"/>
                      <w:kern w:val="0"/>
                      <w:szCs w:val="21"/>
                    </w:rPr>
                    <w:t>2.牙面，尤其是在补牙后对修复体边缘或牙面进行精细打磨，使表面光滑。</w:t>
                  </w:r>
                </w:p>
                <w:p w14:paraId="34CEE367" w14:textId="411E4D3C" w:rsidR="0076455D" w:rsidRPr="007122F1" w:rsidRDefault="0076455D" w:rsidP="0076455D">
                  <w:pPr>
                    <w:widowControl/>
                    <w:jc w:val="left"/>
                    <w:rPr>
                      <w:rFonts w:ascii="Times New Roman" w:eastAsia="宋体" w:hAnsi="Times New Roman" w:cs="Times New Roman"/>
                      <w:kern w:val="0"/>
                      <w:szCs w:val="21"/>
                    </w:rPr>
                  </w:pPr>
                  <w:r w:rsidRPr="007122F1">
                    <w:rPr>
                      <w:rFonts w:ascii="宋体" w:eastAsia="宋体" w:hAnsi="宋体" w:cs="宋体" w:hint="eastAsia"/>
                      <w:kern w:val="0"/>
                      <w:szCs w:val="21"/>
                    </w:rPr>
                    <w:t>3.根管内的部分操作，配合特定器械进行根管预备或清理。</w:t>
                  </w:r>
                </w:p>
              </w:tc>
              <w:tc>
                <w:tcPr>
                  <w:tcW w:w="851" w:type="dxa"/>
                  <w:tcBorders>
                    <w:top w:val="nil"/>
                    <w:left w:val="nil"/>
                    <w:bottom w:val="single" w:sz="4" w:space="0" w:color="auto"/>
                    <w:right w:val="single" w:sz="4" w:space="0" w:color="auto"/>
                  </w:tcBorders>
                  <w:noWrap/>
                  <w:vAlign w:val="center"/>
                </w:tcPr>
                <w:p w14:paraId="7FF6B90F" w14:textId="34646859" w:rsidR="0076455D" w:rsidRPr="007122F1" w:rsidRDefault="00126C45" w:rsidP="0076455D">
                  <w:pPr>
                    <w:widowControl/>
                    <w:jc w:val="center"/>
                    <w:rPr>
                      <w:rFonts w:ascii="宋体" w:eastAsia="宋体" w:hAnsi="宋体" w:cs="宋体"/>
                      <w:kern w:val="0"/>
                      <w:szCs w:val="21"/>
                    </w:rPr>
                  </w:pPr>
                  <w:r>
                    <w:rPr>
                      <w:rFonts w:ascii="宋体" w:eastAsia="宋体" w:hAnsi="宋体" w:cs="宋体" w:hint="eastAsia"/>
                      <w:kern w:val="0"/>
                      <w:szCs w:val="21"/>
                    </w:rPr>
                    <w:t>80</w:t>
                  </w:r>
                </w:p>
              </w:tc>
              <w:tc>
                <w:tcPr>
                  <w:tcW w:w="425" w:type="dxa"/>
                  <w:tcBorders>
                    <w:top w:val="nil"/>
                    <w:left w:val="nil"/>
                    <w:bottom w:val="single" w:sz="4" w:space="0" w:color="auto"/>
                    <w:right w:val="single" w:sz="4" w:space="0" w:color="auto"/>
                  </w:tcBorders>
                  <w:noWrap/>
                  <w:vAlign w:val="center"/>
                </w:tcPr>
                <w:p w14:paraId="37268211" w14:textId="208E06D0" w:rsidR="0076455D" w:rsidRPr="007122F1" w:rsidRDefault="0076455D" w:rsidP="0076455D">
                  <w:pPr>
                    <w:widowControl/>
                    <w:jc w:val="center"/>
                    <w:rPr>
                      <w:rFonts w:ascii="宋体" w:eastAsia="宋体" w:hAnsi="宋体" w:cs="宋体"/>
                      <w:kern w:val="0"/>
                      <w:szCs w:val="21"/>
                    </w:rPr>
                  </w:pPr>
                  <w:r w:rsidRPr="007122F1">
                    <w:rPr>
                      <w:rFonts w:ascii="宋体" w:eastAsia="宋体" w:hAnsi="宋体" w:cs="宋体" w:hint="eastAsia"/>
                      <w:kern w:val="0"/>
                      <w:szCs w:val="21"/>
                    </w:rPr>
                    <w:t>把</w:t>
                  </w:r>
                </w:p>
              </w:tc>
            </w:tr>
            <w:tr w:rsidR="007122F1" w:rsidRPr="007122F1" w14:paraId="4C1F6019" w14:textId="77777777" w:rsidTr="005A102E">
              <w:trPr>
                <w:trHeight w:val="270"/>
              </w:trPr>
              <w:tc>
                <w:tcPr>
                  <w:tcW w:w="493" w:type="dxa"/>
                  <w:tcBorders>
                    <w:top w:val="nil"/>
                    <w:left w:val="single" w:sz="4" w:space="0" w:color="auto"/>
                    <w:bottom w:val="single" w:sz="4" w:space="0" w:color="auto"/>
                    <w:right w:val="single" w:sz="4" w:space="0" w:color="auto"/>
                  </w:tcBorders>
                  <w:noWrap/>
                  <w:vAlign w:val="center"/>
                </w:tcPr>
                <w:p w14:paraId="0252C144" w14:textId="6E2339E2" w:rsidR="0076455D" w:rsidRPr="007122F1" w:rsidRDefault="0076455D" w:rsidP="0076455D">
                  <w:pPr>
                    <w:widowControl/>
                    <w:jc w:val="center"/>
                    <w:rPr>
                      <w:rFonts w:ascii="宋体" w:eastAsia="宋体" w:hAnsi="宋体" w:cs="宋体"/>
                      <w:kern w:val="0"/>
                      <w:szCs w:val="21"/>
                    </w:rPr>
                  </w:pPr>
                  <w:r w:rsidRPr="007122F1">
                    <w:rPr>
                      <w:rFonts w:ascii="宋体" w:eastAsia="宋体" w:hAnsi="宋体" w:cs="宋体" w:hint="eastAsia"/>
                      <w:kern w:val="0"/>
                      <w:szCs w:val="21"/>
                    </w:rPr>
                    <w:t>3</w:t>
                  </w:r>
                </w:p>
              </w:tc>
              <w:tc>
                <w:tcPr>
                  <w:tcW w:w="1049" w:type="dxa"/>
                  <w:tcBorders>
                    <w:top w:val="nil"/>
                    <w:left w:val="nil"/>
                    <w:bottom w:val="single" w:sz="4" w:space="0" w:color="auto"/>
                    <w:right w:val="single" w:sz="4" w:space="0" w:color="auto"/>
                  </w:tcBorders>
                  <w:vAlign w:val="center"/>
                </w:tcPr>
                <w:p w14:paraId="6ABD4CC7" w14:textId="6FC1E0AC" w:rsidR="0076455D" w:rsidRPr="007122F1" w:rsidRDefault="0076455D" w:rsidP="0076455D">
                  <w:pPr>
                    <w:widowControl/>
                    <w:jc w:val="left"/>
                    <w:rPr>
                      <w:rFonts w:ascii="宋体" w:eastAsia="宋体" w:hAnsi="宋体" w:cs="宋体"/>
                      <w:kern w:val="0"/>
                      <w:szCs w:val="21"/>
                    </w:rPr>
                  </w:pPr>
                  <w:r w:rsidRPr="007122F1">
                    <w:rPr>
                      <w:rFonts w:ascii="宋体" w:eastAsia="宋体" w:hAnsi="宋体" w:cs="宋体" w:hint="eastAsia"/>
                      <w:kern w:val="0"/>
                      <w:szCs w:val="21"/>
                    </w:rPr>
                    <w:t>慢速直机</w:t>
                  </w:r>
                </w:p>
              </w:tc>
              <w:tc>
                <w:tcPr>
                  <w:tcW w:w="7031" w:type="dxa"/>
                  <w:tcBorders>
                    <w:top w:val="nil"/>
                    <w:left w:val="nil"/>
                    <w:bottom w:val="single" w:sz="4" w:space="0" w:color="auto"/>
                    <w:right w:val="single" w:sz="4" w:space="0" w:color="auto"/>
                  </w:tcBorders>
                  <w:vAlign w:val="center"/>
                </w:tcPr>
                <w:p w14:paraId="3931B72B" w14:textId="77777777" w:rsidR="0076455D" w:rsidRPr="007122F1" w:rsidRDefault="0076455D" w:rsidP="0076455D">
                  <w:pPr>
                    <w:widowControl/>
                    <w:jc w:val="left"/>
                    <w:rPr>
                      <w:rFonts w:ascii="宋体" w:eastAsia="宋体" w:hAnsi="宋体" w:cs="宋体"/>
                      <w:kern w:val="0"/>
                      <w:szCs w:val="21"/>
                    </w:rPr>
                  </w:pPr>
                  <w:r w:rsidRPr="007122F1">
                    <w:rPr>
                      <w:rFonts w:ascii="宋体" w:eastAsia="宋体" w:hAnsi="宋体" w:cs="宋体" w:hint="eastAsia"/>
                      <w:kern w:val="0"/>
                      <w:szCs w:val="21"/>
                    </w:rPr>
                    <w:t>1.用于种植手术中，配合专用钻头进行骨组织的预备、种植窝的制备等。</w:t>
                  </w:r>
                </w:p>
                <w:p w14:paraId="434CBEAB" w14:textId="77777777" w:rsidR="0076455D" w:rsidRPr="007122F1" w:rsidRDefault="0076455D" w:rsidP="0076455D">
                  <w:pPr>
                    <w:widowControl/>
                    <w:jc w:val="left"/>
                    <w:rPr>
                      <w:rFonts w:ascii="宋体" w:eastAsia="宋体" w:hAnsi="宋体" w:cs="宋体"/>
                      <w:kern w:val="0"/>
                      <w:szCs w:val="21"/>
                    </w:rPr>
                  </w:pPr>
                  <w:r w:rsidRPr="007122F1">
                    <w:rPr>
                      <w:rFonts w:ascii="宋体" w:eastAsia="宋体" w:hAnsi="宋体" w:cs="宋体" w:hint="eastAsia"/>
                      <w:kern w:val="0"/>
                      <w:szCs w:val="21"/>
                    </w:rPr>
                    <w:t>2.用于牙冠、牙桥等修复体的研磨和修整，尤其是在实验室加工或临床调整时，提供稳定的动力支持。</w:t>
                  </w:r>
                </w:p>
                <w:p w14:paraId="0ED17BF9" w14:textId="723B7BFC" w:rsidR="0076455D" w:rsidRPr="007122F1" w:rsidRDefault="0076455D" w:rsidP="0076455D">
                  <w:pPr>
                    <w:widowControl/>
                    <w:jc w:val="left"/>
                    <w:rPr>
                      <w:rFonts w:ascii="宋体" w:eastAsia="宋体" w:hAnsi="宋体" w:cs="宋体"/>
                      <w:kern w:val="0"/>
                      <w:szCs w:val="21"/>
                    </w:rPr>
                  </w:pPr>
                  <w:r w:rsidRPr="007122F1">
                    <w:rPr>
                      <w:rFonts w:ascii="宋体" w:eastAsia="宋体" w:hAnsi="宋体" w:cs="宋体" w:hint="eastAsia"/>
                      <w:kern w:val="0"/>
                      <w:szCs w:val="21"/>
                    </w:rPr>
                    <w:t>3.部分情况下用于拔除乳牙或残根时的辅助切割。</w:t>
                  </w:r>
                </w:p>
              </w:tc>
              <w:tc>
                <w:tcPr>
                  <w:tcW w:w="851" w:type="dxa"/>
                  <w:tcBorders>
                    <w:top w:val="nil"/>
                    <w:left w:val="nil"/>
                    <w:bottom w:val="single" w:sz="4" w:space="0" w:color="auto"/>
                    <w:right w:val="single" w:sz="4" w:space="0" w:color="auto"/>
                  </w:tcBorders>
                  <w:noWrap/>
                  <w:vAlign w:val="center"/>
                </w:tcPr>
                <w:p w14:paraId="170A21A9" w14:textId="65FAB6E4" w:rsidR="0076455D" w:rsidRPr="007122F1" w:rsidRDefault="0076455D" w:rsidP="0076455D">
                  <w:pPr>
                    <w:widowControl/>
                    <w:jc w:val="center"/>
                    <w:rPr>
                      <w:rFonts w:ascii="宋体" w:eastAsia="宋体" w:hAnsi="宋体" w:cs="宋体"/>
                      <w:kern w:val="0"/>
                      <w:szCs w:val="21"/>
                    </w:rPr>
                  </w:pPr>
                  <w:r w:rsidRPr="007122F1">
                    <w:rPr>
                      <w:rFonts w:ascii="宋体" w:eastAsia="宋体" w:hAnsi="宋体" w:cs="宋体" w:hint="eastAsia"/>
                      <w:kern w:val="0"/>
                      <w:szCs w:val="21"/>
                    </w:rPr>
                    <w:t>12</w:t>
                  </w:r>
                </w:p>
              </w:tc>
              <w:tc>
                <w:tcPr>
                  <w:tcW w:w="425" w:type="dxa"/>
                  <w:tcBorders>
                    <w:top w:val="nil"/>
                    <w:left w:val="nil"/>
                    <w:bottom w:val="single" w:sz="4" w:space="0" w:color="auto"/>
                    <w:right w:val="single" w:sz="4" w:space="0" w:color="auto"/>
                  </w:tcBorders>
                  <w:noWrap/>
                  <w:vAlign w:val="center"/>
                </w:tcPr>
                <w:p w14:paraId="7AB9FCAD" w14:textId="6C2073BC" w:rsidR="0076455D" w:rsidRPr="007122F1" w:rsidRDefault="0076455D" w:rsidP="0076455D">
                  <w:pPr>
                    <w:widowControl/>
                    <w:jc w:val="center"/>
                    <w:rPr>
                      <w:rFonts w:ascii="宋体" w:eastAsia="宋体" w:hAnsi="宋体" w:cs="宋体"/>
                      <w:kern w:val="0"/>
                      <w:szCs w:val="21"/>
                    </w:rPr>
                  </w:pPr>
                  <w:r w:rsidRPr="007122F1">
                    <w:rPr>
                      <w:rFonts w:ascii="宋体" w:eastAsia="宋体" w:hAnsi="宋体" w:cs="宋体" w:hint="eastAsia"/>
                      <w:kern w:val="0"/>
                      <w:szCs w:val="21"/>
                    </w:rPr>
                    <w:t>把</w:t>
                  </w:r>
                </w:p>
              </w:tc>
            </w:tr>
            <w:tr w:rsidR="007122F1" w:rsidRPr="007122F1" w14:paraId="1EA13EB0" w14:textId="77777777" w:rsidTr="005A102E">
              <w:trPr>
                <w:trHeight w:val="270"/>
              </w:trPr>
              <w:tc>
                <w:tcPr>
                  <w:tcW w:w="493" w:type="dxa"/>
                  <w:tcBorders>
                    <w:top w:val="nil"/>
                    <w:left w:val="single" w:sz="4" w:space="0" w:color="auto"/>
                    <w:bottom w:val="single" w:sz="4" w:space="0" w:color="auto"/>
                    <w:right w:val="single" w:sz="4" w:space="0" w:color="auto"/>
                  </w:tcBorders>
                  <w:noWrap/>
                  <w:vAlign w:val="center"/>
                </w:tcPr>
                <w:p w14:paraId="5EADF479" w14:textId="2491D3DA" w:rsidR="00A94C3F" w:rsidRPr="007122F1" w:rsidRDefault="00A94C3F" w:rsidP="00EF175D">
                  <w:pPr>
                    <w:widowControl/>
                    <w:jc w:val="center"/>
                    <w:rPr>
                      <w:rFonts w:ascii="宋体" w:eastAsia="宋体" w:hAnsi="宋体" w:cs="宋体"/>
                      <w:kern w:val="0"/>
                      <w:szCs w:val="21"/>
                    </w:rPr>
                  </w:pPr>
                  <w:r w:rsidRPr="007122F1">
                    <w:rPr>
                      <w:rFonts w:ascii="宋体" w:eastAsia="宋体" w:hAnsi="宋体" w:cs="宋体" w:hint="eastAsia"/>
                      <w:kern w:val="0"/>
                      <w:szCs w:val="21"/>
                    </w:rPr>
                    <w:t>4</w:t>
                  </w:r>
                </w:p>
              </w:tc>
              <w:tc>
                <w:tcPr>
                  <w:tcW w:w="1049" w:type="dxa"/>
                  <w:tcBorders>
                    <w:top w:val="nil"/>
                    <w:left w:val="nil"/>
                    <w:bottom w:val="single" w:sz="4" w:space="0" w:color="auto"/>
                    <w:right w:val="single" w:sz="4" w:space="0" w:color="auto"/>
                  </w:tcBorders>
                  <w:vAlign w:val="center"/>
                </w:tcPr>
                <w:p w14:paraId="5288B021" w14:textId="1DD313A6" w:rsidR="00A94C3F" w:rsidRPr="007122F1" w:rsidRDefault="00A94C3F" w:rsidP="00A94C3F">
                  <w:pPr>
                    <w:widowControl/>
                    <w:jc w:val="left"/>
                    <w:rPr>
                      <w:rFonts w:ascii="宋体" w:eastAsia="宋体" w:hAnsi="宋体" w:cs="宋体"/>
                      <w:kern w:val="0"/>
                      <w:szCs w:val="21"/>
                    </w:rPr>
                  </w:pPr>
                  <w:r w:rsidRPr="007122F1">
                    <w:rPr>
                      <w:rFonts w:ascii="宋体" w:eastAsia="宋体" w:hAnsi="宋体" w:cs="宋体" w:hint="eastAsia"/>
                      <w:kern w:val="0"/>
                      <w:szCs w:val="21"/>
                    </w:rPr>
                    <w:t>低速弯</w:t>
                  </w:r>
                  <w:r w:rsidRPr="007122F1">
                    <w:rPr>
                      <w:rFonts w:ascii="宋体" w:eastAsia="宋体" w:hAnsi="宋体" w:cs="宋体" w:hint="eastAsia"/>
                      <w:kern w:val="0"/>
                      <w:szCs w:val="21"/>
                    </w:rPr>
                    <w:lastRenderedPageBreak/>
                    <w:t>机（含光纤）</w:t>
                  </w:r>
                </w:p>
              </w:tc>
              <w:tc>
                <w:tcPr>
                  <w:tcW w:w="7031" w:type="dxa"/>
                  <w:tcBorders>
                    <w:top w:val="nil"/>
                    <w:left w:val="nil"/>
                    <w:bottom w:val="single" w:sz="4" w:space="0" w:color="auto"/>
                    <w:right w:val="single" w:sz="4" w:space="0" w:color="auto"/>
                  </w:tcBorders>
                  <w:vAlign w:val="center"/>
                </w:tcPr>
                <w:p w14:paraId="572CE158" w14:textId="6D334D29" w:rsidR="0076455D" w:rsidRPr="007122F1" w:rsidRDefault="0076455D" w:rsidP="0076455D">
                  <w:pPr>
                    <w:widowControl/>
                    <w:jc w:val="left"/>
                    <w:rPr>
                      <w:rFonts w:ascii="宋体" w:eastAsia="宋体" w:hAnsi="宋体" w:cs="宋体"/>
                      <w:kern w:val="0"/>
                      <w:szCs w:val="21"/>
                    </w:rPr>
                  </w:pPr>
                  <w:r w:rsidRPr="007122F1">
                    <w:rPr>
                      <w:rFonts w:ascii="宋体" w:eastAsia="宋体" w:hAnsi="宋体" w:cs="宋体" w:hint="eastAsia"/>
                      <w:kern w:val="0"/>
                      <w:szCs w:val="21"/>
                    </w:rPr>
                    <w:lastRenderedPageBreak/>
                    <w:t>1.牙体预备辅助：在进行龋齿修复（如补牙）时，用于去除部分腐坏牙体</w:t>
                  </w:r>
                  <w:r w:rsidRPr="007122F1">
                    <w:rPr>
                      <w:rFonts w:ascii="宋体" w:eastAsia="宋体" w:hAnsi="宋体" w:cs="宋体" w:hint="eastAsia"/>
                      <w:kern w:val="0"/>
                      <w:szCs w:val="21"/>
                    </w:rPr>
                    <w:lastRenderedPageBreak/>
                    <w:t>组织，或对牙齿表面进行初步修整，为填充材料的放置做准备。</w:t>
                  </w:r>
                </w:p>
                <w:p w14:paraId="48A62480" w14:textId="0B92965B" w:rsidR="0076455D" w:rsidRPr="007122F1" w:rsidRDefault="0076455D" w:rsidP="0076455D">
                  <w:pPr>
                    <w:widowControl/>
                    <w:jc w:val="left"/>
                    <w:rPr>
                      <w:rFonts w:ascii="宋体" w:eastAsia="宋体" w:hAnsi="宋体" w:cs="宋体"/>
                      <w:kern w:val="0"/>
                      <w:szCs w:val="21"/>
                    </w:rPr>
                  </w:pPr>
                  <w:r w:rsidRPr="007122F1">
                    <w:rPr>
                      <w:rFonts w:ascii="宋体" w:eastAsia="宋体" w:hAnsi="宋体" w:cs="宋体" w:hint="eastAsia"/>
                      <w:kern w:val="0"/>
                      <w:szCs w:val="21"/>
                    </w:rPr>
                    <w:t>2.修复体调整：对烤瓷牙、全冠等修复体进行适当打磨、修整，使其更贴合牙齿形态，保证咬合合适。</w:t>
                  </w:r>
                </w:p>
                <w:p w14:paraId="60D9CA96" w14:textId="170FA924" w:rsidR="00A94C3F" w:rsidRPr="007122F1" w:rsidRDefault="0076455D" w:rsidP="0076455D">
                  <w:pPr>
                    <w:widowControl/>
                    <w:jc w:val="left"/>
                    <w:rPr>
                      <w:rFonts w:ascii="宋体" w:eastAsia="宋体" w:hAnsi="宋体" w:cs="宋体"/>
                      <w:kern w:val="0"/>
                      <w:szCs w:val="21"/>
                    </w:rPr>
                  </w:pPr>
                  <w:r w:rsidRPr="007122F1">
                    <w:rPr>
                      <w:rFonts w:ascii="宋体" w:eastAsia="宋体" w:hAnsi="宋体" w:cs="宋体" w:hint="eastAsia"/>
                      <w:kern w:val="0"/>
                      <w:szCs w:val="21"/>
                    </w:rPr>
                    <w:t>3.取模前准备：在制作牙模前，对牙齿表面进行清洁、修整，确保取模的准确性。</w:t>
                  </w:r>
                </w:p>
              </w:tc>
              <w:tc>
                <w:tcPr>
                  <w:tcW w:w="851" w:type="dxa"/>
                  <w:tcBorders>
                    <w:top w:val="nil"/>
                    <w:left w:val="nil"/>
                    <w:bottom w:val="single" w:sz="4" w:space="0" w:color="auto"/>
                    <w:right w:val="single" w:sz="4" w:space="0" w:color="auto"/>
                  </w:tcBorders>
                  <w:noWrap/>
                  <w:vAlign w:val="center"/>
                </w:tcPr>
                <w:p w14:paraId="1E3DCC36" w14:textId="31F856A0" w:rsidR="00A94C3F" w:rsidRPr="007122F1" w:rsidRDefault="00126C45" w:rsidP="00126C45">
                  <w:pPr>
                    <w:widowControl/>
                    <w:jc w:val="center"/>
                    <w:rPr>
                      <w:rFonts w:ascii="宋体" w:eastAsia="宋体" w:hAnsi="宋体" w:cs="宋体"/>
                      <w:kern w:val="0"/>
                      <w:szCs w:val="21"/>
                    </w:rPr>
                  </w:pPr>
                  <w:r>
                    <w:rPr>
                      <w:rFonts w:ascii="宋体" w:eastAsia="宋体" w:hAnsi="宋体" w:cs="宋体" w:hint="eastAsia"/>
                      <w:kern w:val="0"/>
                      <w:szCs w:val="21"/>
                    </w:rPr>
                    <w:lastRenderedPageBreak/>
                    <w:t>20</w:t>
                  </w:r>
                </w:p>
              </w:tc>
              <w:tc>
                <w:tcPr>
                  <w:tcW w:w="425" w:type="dxa"/>
                  <w:tcBorders>
                    <w:top w:val="nil"/>
                    <w:left w:val="nil"/>
                    <w:bottom w:val="single" w:sz="4" w:space="0" w:color="auto"/>
                    <w:right w:val="single" w:sz="4" w:space="0" w:color="auto"/>
                  </w:tcBorders>
                  <w:noWrap/>
                  <w:vAlign w:val="center"/>
                </w:tcPr>
                <w:p w14:paraId="43D006CA" w14:textId="77777777" w:rsidR="00A94C3F" w:rsidRPr="007122F1" w:rsidRDefault="00A94C3F" w:rsidP="009156FE">
                  <w:pPr>
                    <w:widowControl/>
                    <w:jc w:val="center"/>
                    <w:rPr>
                      <w:rFonts w:ascii="宋体" w:eastAsia="宋体" w:hAnsi="宋体" w:cs="宋体"/>
                      <w:kern w:val="0"/>
                      <w:szCs w:val="21"/>
                    </w:rPr>
                  </w:pPr>
                </w:p>
              </w:tc>
            </w:tr>
          </w:tbl>
          <w:p w14:paraId="56703580" w14:textId="5A0D6AE7" w:rsidR="008A6C1C" w:rsidRPr="00671B24" w:rsidRDefault="008A6C1C" w:rsidP="00671B24">
            <w:pPr>
              <w:widowControl/>
              <w:jc w:val="left"/>
            </w:pPr>
          </w:p>
        </w:tc>
      </w:tr>
      <w:tr w:rsidR="00671B24" w14:paraId="5A994F86" w14:textId="77777777" w:rsidTr="00671B24">
        <w:trPr>
          <w:trHeight w:val="1672"/>
          <w:tblCellSpacing w:w="0" w:type="dxa"/>
          <w:jc w:val="center"/>
        </w:trPr>
        <w:tc>
          <w:tcPr>
            <w:tcW w:w="663" w:type="dxa"/>
            <w:vAlign w:val="center"/>
          </w:tcPr>
          <w:p w14:paraId="5BE91B31" w14:textId="15EBC21B" w:rsidR="00671B24" w:rsidRDefault="00671B24" w:rsidP="00671B24">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kern w:val="0"/>
                <w:sz w:val="20"/>
                <w:szCs w:val="20"/>
              </w:rPr>
              <w:lastRenderedPageBreak/>
              <w:t>详细技术要求</w:t>
            </w:r>
          </w:p>
        </w:tc>
        <w:tc>
          <w:tcPr>
            <w:tcW w:w="10024" w:type="dxa"/>
            <w:gridSpan w:val="3"/>
            <w:vAlign w:val="center"/>
          </w:tcPr>
          <w:tbl>
            <w:tblPr>
              <w:tblW w:w="9931" w:type="dxa"/>
              <w:tblLayout w:type="fixed"/>
              <w:tblLook w:val="04A0" w:firstRow="1" w:lastRow="0" w:firstColumn="1" w:lastColumn="0" w:noHBand="0" w:noVBand="1"/>
            </w:tblPr>
            <w:tblGrid>
              <w:gridCol w:w="723"/>
              <w:gridCol w:w="1897"/>
              <w:gridCol w:w="7311"/>
            </w:tblGrid>
            <w:tr w:rsidR="007122F1" w:rsidRPr="007122F1" w14:paraId="0EC9E51E" w14:textId="77777777" w:rsidTr="00D47F65">
              <w:trPr>
                <w:trHeight w:val="288"/>
              </w:trPr>
              <w:tc>
                <w:tcPr>
                  <w:tcW w:w="723" w:type="dxa"/>
                  <w:tcBorders>
                    <w:top w:val="single" w:sz="4" w:space="0" w:color="auto"/>
                    <w:left w:val="single" w:sz="4" w:space="0" w:color="auto"/>
                    <w:bottom w:val="single" w:sz="4" w:space="0" w:color="auto"/>
                    <w:right w:val="single" w:sz="4" w:space="0" w:color="auto"/>
                  </w:tcBorders>
                  <w:vAlign w:val="center"/>
                </w:tcPr>
                <w:p w14:paraId="468C9F45" w14:textId="77777777" w:rsidR="00671B24" w:rsidRPr="007122F1" w:rsidRDefault="00671B24" w:rsidP="00EF175D">
                  <w:pPr>
                    <w:widowControl/>
                    <w:jc w:val="center"/>
                    <w:rPr>
                      <w:rFonts w:ascii="宋体" w:eastAsia="宋体" w:hAnsi="宋体" w:cs="宋体"/>
                      <w:b/>
                      <w:bCs/>
                      <w:kern w:val="0"/>
                      <w:szCs w:val="21"/>
                    </w:rPr>
                  </w:pPr>
                  <w:r w:rsidRPr="007122F1">
                    <w:rPr>
                      <w:rFonts w:ascii="宋体" w:eastAsia="宋体" w:hAnsi="宋体" w:cs="宋体" w:hint="eastAsia"/>
                      <w:b/>
                      <w:bCs/>
                      <w:kern w:val="0"/>
                      <w:szCs w:val="21"/>
                    </w:rPr>
                    <w:t>序号</w:t>
                  </w:r>
                </w:p>
              </w:tc>
              <w:tc>
                <w:tcPr>
                  <w:tcW w:w="1897" w:type="dxa"/>
                  <w:tcBorders>
                    <w:top w:val="single" w:sz="4" w:space="0" w:color="auto"/>
                    <w:left w:val="nil"/>
                    <w:bottom w:val="single" w:sz="4" w:space="0" w:color="auto"/>
                    <w:right w:val="single" w:sz="4" w:space="0" w:color="auto"/>
                  </w:tcBorders>
                  <w:vAlign w:val="center"/>
                </w:tcPr>
                <w:p w14:paraId="1BC700DF" w14:textId="77777777" w:rsidR="00671B24" w:rsidRPr="007122F1" w:rsidRDefault="00671B24" w:rsidP="00EF175D">
                  <w:pPr>
                    <w:widowControl/>
                    <w:jc w:val="center"/>
                    <w:rPr>
                      <w:rFonts w:ascii="宋体" w:eastAsia="宋体" w:hAnsi="宋体" w:cs="宋体"/>
                      <w:b/>
                      <w:bCs/>
                      <w:kern w:val="0"/>
                      <w:szCs w:val="21"/>
                    </w:rPr>
                  </w:pPr>
                  <w:r w:rsidRPr="007122F1">
                    <w:rPr>
                      <w:rFonts w:ascii="宋体" w:eastAsia="宋体" w:hAnsi="宋体" w:cs="宋体" w:hint="eastAsia"/>
                      <w:b/>
                      <w:bCs/>
                      <w:kern w:val="0"/>
                      <w:szCs w:val="21"/>
                    </w:rPr>
                    <w:t>产品名产</w:t>
                  </w:r>
                </w:p>
              </w:tc>
              <w:tc>
                <w:tcPr>
                  <w:tcW w:w="7311" w:type="dxa"/>
                  <w:tcBorders>
                    <w:top w:val="single" w:sz="4" w:space="0" w:color="auto"/>
                    <w:left w:val="nil"/>
                    <w:bottom w:val="single" w:sz="4" w:space="0" w:color="auto"/>
                    <w:right w:val="single" w:sz="4" w:space="0" w:color="auto"/>
                  </w:tcBorders>
                  <w:vAlign w:val="center"/>
                </w:tcPr>
                <w:p w14:paraId="3C792695" w14:textId="6B7124A9" w:rsidR="00671B24" w:rsidRPr="007122F1" w:rsidRDefault="00197D11" w:rsidP="00EF175D">
                  <w:pPr>
                    <w:widowControl/>
                    <w:jc w:val="center"/>
                    <w:rPr>
                      <w:rFonts w:ascii="宋体" w:eastAsia="宋体" w:hAnsi="宋体" w:cs="宋体"/>
                      <w:b/>
                      <w:bCs/>
                      <w:kern w:val="0"/>
                      <w:szCs w:val="21"/>
                    </w:rPr>
                  </w:pPr>
                  <w:r w:rsidRPr="007122F1">
                    <w:rPr>
                      <w:rFonts w:ascii="宋体" w:eastAsia="宋体" w:hAnsi="宋体" w:cs="宋体" w:hint="eastAsia"/>
                      <w:b/>
                      <w:bCs/>
                      <w:kern w:val="0"/>
                      <w:szCs w:val="21"/>
                    </w:rPr>
                    <w:t>技术参数</w:t>
                  </w:r>
                </w:p>
              </w:tc>
            </w:tr>
            <w:tr w:rsidR="007122F1" w:rsidRPr="007122F1" w14:paraId="07C18C71" w14:textId="77777777" w:rsidTr="00D47F65">
              <w:trPr>
                <w:trHeight w:val="586"/>
              </w:trPr>
              <w:tc>
                <w:tcPr>
                  <w:tcW w:w="723" w:type="dxa"/>
                  <w:tcBorders>
                    <w:top w:val="nil"/>
                    <w:left w:val="single" w:sz="4" w:space="0" w:color="auto"/>
                    <w:bottom w:val="single" w:sz="4" w:space="0" w:color="auto"/>
                    <w:right w:val="single" w:sz="4" w:space="0" w:color="auto"/>
                  </w:tcBorders>
                  <w:vAlign w:val="center"/>
                </w:tcPr>
                <w:p w14:paraId="72677235" w14:textId="77777777" w:rsidR="00671B24" w:rsidRPr="007122F1" w:rsidRDefault="00671B24" w:rsidP="00EF175D">
                  <w:pPr>
                    <w:pStyle w:val="af1"/>
                    <w:widowControl/>
                    <w:ind w:firstLineChars="0" w:firstLine="0"/>
                    <w:rPr>
                      <w:rFonts w:ascii="宋体" w:eastAsia="宋体" w:hAnsi="宋体" w:cs="宋体"/>
                      <w:kern w:val="0"/>
                      <w:szCs w:val="21"/>
                    </w:rPr>
                  </w:pPr>
                  <w:r w:rsidRPr="007122F1">
                    <w:rPr>
                      <w:rFonts w:ascii="宋体" w:eastAsia="宋体" w:hAnsi="宋体" w:cs="宋体" w:hint="eastAsia"/>
                      <w:kern w:val="0"/>
                      <w:szCs w:val="21"/>
                    </w:rPr>
                    <w:t>1</w:t>
                  </w:r>
                </w:p>
              </w:tc>
              <w:tc>
                <w:tcPr>
                  <w:tcW w:w="1897" w:type="dxa"/>
                  <w:tcBorders>
                    <w:top w:val="nil"/>
                    <w:left w:val="nil"/>
                    <w:bottom w:val="single" w:sz="4" w:space="0" w:color="auto"/>
                    <w:right w:val="single" w:sz="4" w:space="0" w:color="auto"/>
                  </w:tcBorders>
                  <w:vAlign w:val="center"/>
                </w:tcPr>
                <w:p w14:paraId="059551F2" w14:textId="77777777" w:rsidR="00671B24" w:rsidRPr="007122F1" w:rsidRDefault="00671B24" w:rsidP="00EF175D">
                  <w:pPr>
                    <w:widowControl/>
                    <w:jc w:val="center"/>
                    <w:rPr>
                      <w:rFonts w:ascii="宋体" w:eastAsia="宋体" w:hAnsi="宋体" w:cs="宋体"/>
                      <w:kern w:val="0"/>
                      <w:szCs w:val="21"/>
                    </w:rPr>
                  </w:pPr>
                  <w:r w:rsidRPr="007122F1">
                    <w:rPr>
                      <w:rFonts w:ascii="宋体" w:eastAsia="宋体" w:hAnsi="宋体" w:cs="宋体" w:hint="eastAsia"/>
                      <w:kern w:val="0"/>
                      <w:szCs w:val="21"/>
                    </w:rPr>
                    <w:t>高速手机</w:t>
                  </w:r>
                </w:p>
              </w:tc>
              <w:tc>
                <w:tcPr>
                  <w:tcW w:w="7311" w:type="dxa"/>
                  <w:tcBorders>
                    <w:top w:val="nil"/>
                    <w:left w:val="nil"/>
                    <w:bottom w:val="single" w:sz="4" w:space="0" w:color="auto"/>
                    <w:right w:val="single" w:sz="4" w:space="0" w:color="auto"/>
                  </w:tcBorders>
                  <w:vAlign w:val="center"/>
                </w:tcPr>
                <w:p w14:paraId="4C75599A" w14:textId="0E971DB6" w:rsidR="00671B24" w:rsidRPr="007122F1" w:rsidRDefault="00BA414F" w:rsidP="00EF175D">
                  <w:pPr>
                    <w:widowControl/>
                    <w:jc w:val="left"/>
                    <w:rPr>
                      <w:rFonts w:ascii="宋体" w:eastAsia="宋体" w:hAnsi="宋体" w:cs="宋体"/>
                      <w:kern w:val="0"/>
                      <w:szCs w:val="21"/>
                    </w:rPr>
                  </w:pPr>
                  <w:r w:rsidRPr="007122F1">
                    <w:rPr>
                      <w:rFonts w:ascii="宋体" w:eastAsia="宋体" w:hAnsi="宋体" w:cs="宋体" w:hint="eastAsia"/>
                      <w:kern w:val="0"/>
                      <w:szCs w:val="21"/>
                    </w:rPr>
                    <w:t>▲</w:t>
                  </w:r>
                  <w:r w:rsidR="00671B24" w:rsidRPr="007122F1">
                    <w:rPr>
                      <w:rFonts w:ascii="宋体" w:eastAsia="宋体" w:hAnsi="宋体" w:cs="宋体" w:hint="eastAsia"/>
                      <w:kern w:val="0"/>
                      <w:szCs w:val="21"/>
                    </w:rPr>
                    <w:t>1.感控标准：</w:t>
                  </w:r>
                  <w:r w:rsidR="00A94C3F" w:rsidRPr="007122F1">
                    <w:rPr>
                      <w:rFonts w:ascii="宋体" w:eastAsia="宋体" w:hAnsi="宋体" w:cs="宋体" w:hint="eastAsia"/>
                      <w:kern w:val="0"/>
                      <w:szCs w:val="21"/>
                    </w:rPr>
                    <w:t>100%零回吸</w:t>
                  </w:r>
                </w:p>
                <w:p w14:paraId="4CFB349F" w14:textId="41C14290" w:rsidR="00671B24" w:rsidRPr="007122F1" w:rsidRDefault="00BA414F" w:rsidP="00EF175D">
                  <w:pPr>
                    <w:widowControl/>
                    <w:jc w:val="left"/>
                    <w:rPr>
                      <w:rFonts w:ascii="宋体" w:eastAsia="宋体" w:hAnsi="宋体" w:cs="宋体"/>
                      <w:kern w:val="0"/>
                      <w:szCs w:val="21"/>
                    </w:rPr>
                  </w:pPr>
                  <w:r w:rsidRPr="007122F1">
                    <w:rPr>
                      <w:rFonts w:ascii="宋体" w:eastAsia="宋体" w:hAnsi="宋体" w:cs="宋体" w:hint="eastAsia"/>
                      <w:kern w:val="0"/>
                      <w:szCs w:val="21"/>
                    </w:rPr>
                    <w:t>▲</w:t>
                  </w:r>
                  <w:r w:rsidR="00671B24" w:rsidRPr="007122F1">
                    <w:rPr>
                      <w:rFonts w:ascii="宋体" w:eastAsia="宋体" w:hAnsi="宋体" w:cs="宋体" w:hint="eastAsia"/>
                      <w:kern w:val="0"/>
                      <w:szCs w:val="21"/>
                    </w:rPr>
                    <w:t>2.最大扭力：≥23W</w:t>
                  </w:r>
                </w:p>
                <w:p w14:paraId="5C1EA322"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3.径向跳动：&lt;0.03㎜</w:t>
                  </w:r>
                </w:p>
                <w:p w14:paraId="1E65345B"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4.工作噪音：&lt;60dB</w:t>
                  </w:r>
                </w:p>
                <w:p w14:paraId="2B965B34" w14:textId="00E5EE2F"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5.机芯结构：开放式6孔快接</w:t>
                  </w:r>
                </w:p>
                <w:p w14:paraId="4235B30E"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6.机头材质：不锈钢</w:t>
                  </w:r>
                </w:p>
                <w:p w14:paraId="2122FFC6"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7.机头尺寸：≥12.5mm×13.2mm</w:t>
                  </w:r>
                </w:p>
                <w:p w14:paraId="56BB00AE" w14:textId="218FF8A0" w:rsidR="00671B24" w:rsidRPr="007122F1" w:rsidRDefault="00BA414F" w:rsidP="00EF175D">
                  <w:pPr>
                    <w:widowControl/>
                    <w:jc w:val="left"/>
                    <w:rPr>
                      <w:rFonts w:ascii="宋体" w:eastAsia="宋体" w:hAnsi="宋体" w:cs="宋体"/>
                      <w:kern w:val="0"/>
                      <w:szCs w:val="21"/>
                    </w:rPr>
                  </w:pPr>
                  <w:r w:rsidRPr="007122F1">
                    <w:rPr>
                      <w:rFonts w:ascii="宋体" w:eastAsia="宋体" w:hAnsi="宋体" w:cs="宋体" w:hint="eastAsia"/>
                      <w:kern w:val="0"/>
                      <w:szCs w:val="21"/>
                    </w:rPr>
                    <w:t>▲</w:t>
                  </w:r>
                  <w:r w:rsidR="00671B24" w:rsidRPr="007122F1">
                    <w:rPr>
                      <w:rFonts w:ascii="宋体" w:eastAsia="宋体" w:hAnsi="宋体" w:cs="宋体" w:hint="eastAsia"/>
                      <w:kern w:val="0"/>
                      <w:szCs w:val="21"/>
                    </w:rPr>
                    <w:t>8.</w:t>
                  </w:r>
                  <w:r w:rsidRPr="007122F1">
                    <w:rPr>
                      <w:rFonts w:ascii="宋体" w:eastAsia="宋体" w:hAnsi="宋体" w:cs="宋体" w:hint="eastAsia"/>
                      <w:kern w:val="0"/>
                      <w:szCs w:val="21"/>
                    </w:rPr>
                    <w:t>照明方式：光纤棒导光</w:t>
                  </w:r>
                </w:p>
                <w:p w14:paraId="5F16046D" w14:textId="77777777" w:rsidR="00671B24" w:rsidRPr="007122F1" w:rsidRDefault="00671B24" w:rsidP="00BA414F">
                  <w:pPr>
                    <w:pStyle w:val="a0"/>
                    <w:ind w:firstLine="0"/>
                  </w:pPr>
                  <w:r w:rsidRPr="007122F1">
                    <w:rPr>
                      <w:rFonts w:hint="eastAsia"/>
                    </w:rPr>
                    <w:t>9.</w:t>
                  </w:r>
                  <w:r w:rsidRPr="007122F1">
                    <w:t>冷却方式</w:t>
                  </w:r>
                  <w:r w:rsidRPr="007122F1">
                    <w:rPr>
                      <w:rFonts w:hint="eastAsia"/>
                    </w:rPr>
                    <w:t>:</w:t>
                  </w:r>
                  <w:r w:rsidRPr="007122F1">
                    <w:rPr>
                      <w:rFonts w:hint="eastAsia"/>
                    </w:rPr>
                    <w:t>三点出水</w:t>
                  </w:r>
                </w:p>
                <w:p w14:paraId="6AB4B50B"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10.换针方式：按压式</w:t>
                  </w:r>
                </w:p>
                <w:p w14:paraId="319252F8"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11.工作转速：32--35万转/分钟</w:t>
                  </w:r>
                </w:p>
                <w:p w14:paraId="5585C41E"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12.消毒方式：可承受134℃高温高压灭菌</w:t>
                  </w:r>
                </w:p>
              </w:tc>
            </w:tr>
            <w:tr w:rsidR="007122F1" w:rsidRPr="007122F1" w14:paraId="2E9D8624" w14:textId="77777777" w:rsidTr="00D47F65">
              <w:trPr>
                <w:trHeight w:val="981"/>
              </w:trPr>
              <w:tc>
                <w:tcPr>
                  <w:tcW w:w="723" w:type="dxa"/>
                  <w:tcBorders>
                    <w:top w:val="nil"/>
                    <w:left w:val="single" w:sz="4" w:space="0" w:color="auto"/>
                    <w:bottom w:val="single" w:sz="4" w:space="0" w:color="auto"/>
                    <w:right w:val="single" w:sz="4" w:space="0" w:color="auto"/>
                  </w:tcBorders>
                  <w:vAlign w:val="center"/>
                </w:tcPr>
                <w:p w14:paraId="273580DA" w14:textId="77777777" w:rsidR="00671B24" w:rsidRPr="007122F1" w:rsidRDefault="00671B24" w:rsidP="00EF175D">
                  <w:pPr>
                    <w:pStyle w:val="af1"/>
                    <w:widowControl/>
                    <w:ind w:firstLineChars="0" w:firstLine="0"/>
                    <w:rPr>
                      <w:rFonts w:ascii="宋体" w:eastAsia="宋体" w:hAnsi="宋体" w:cs="宋体"/>
                      <w:kern w:val="0"/>
                      <w:szCs w:val="21"/>
                    </w:rPr>
                  </w:pPr>
                  <w:r w:rsidRPr="007122F1">
                    <w:rPr>
                      <w:rFonts w:ascii="宋体" w:eastAsia="宋体" w:hAnsi="宋体" w:cs="宋体" w:hint="eastAsia"/>
                      <w:kern w:val="0"/>
                      <w:szCs w:val="21"/>
                    </w:rPr>
                    <w:t>2</w:t>
                  </w:r>
                </w:p>
              </w:tc>
              <w:tc>
                <w:tcPr>
                  <w:tcW w:w="1897" w:type="dxa"/>
                  <w:tcBorders>
                    <w:top w:val="nil"/>
                    <w:left w:val="nil"/>
                    <w:bottom w:val="single" w:sz="4" w:space="0" w:color="auto"/>
                    <w:right w:val="single" w:sz="4" w:space="0" w:color="auto"/>
                  </w:tcBorders>
                  <w:vAlign w:val="center"/>
                </w:tcPr>
                <w:p w14:paraId="4A9CEEB5" w14:textId="140F487F" w:rsidR="00671B24" w:rsidRPr="007122F1" w:rsidRDefault="00A94C3F" w:rsidP="00EF175D">
                  <w:pPr>
                    <w:widowControl/>
                    <w:jc w:val="center"/>
                    <w:rPr>
                      <w:rFonts w:ascii="宋体" w:eastAsia="宋体" w:hAnsi="宋体" w:cs="宋体"/>
                      <w:kern w:val="0"/>
                      <w:szCs w:val="21"/>
                    </w:rPr>
                  </w:pPr>
                  <w:r w:rsidRPr="007122F1">
                    <w:rPr>
                      <w:rFonts w:ascii="宋体" w:eastAsia="宋体" w:hAnsi="宋体" w:cs="宋体" w:hint="eastAsia"/>
                      <w:kern w:val="0"/>
                      <w:szCs w:val="21"/>
                    </w:rPr>
                    <w:t>低速弯机（不含光纤）</w:t>
                  </w:r>
                </w:p>
              </w:tc>
              <w:tc>
                <w:tcPr>
                  <w:tcW w:w="7311" w:type="dxa"/>
                  <w:tcBorders>
                    <w:top w:val="nil"/>
                    <w:left w:val="nil"/>
                    <w:bottom w:val="single" w:sz="4" w:space="0" w:color="auto"/>
                    <w:right w:val="single" w:sz="4" w:space="0" w:color="auto"/>
                  </w:tcBorders>
                  <w:vAlign w:val="center"/>
                </w:tcPr>
                <w:p w14:paraId="017E627C"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1.轴承要求：陶瓷轴承</w:t>
                  </w:r>
                </w:p>
                <w:p w14:paraId="6894E285"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2.接口标准：符合ISO3964标准（YY1012）</w:t>
                  </w:r>
                </w:p>
                <w:p w14:paraId="32C3005B" w14:textId="5708147E" w:rsidR="00671B24" w:rsidRPr="007122F1" w:rsidRDefault="00BA414F" w:rsidP="00EF175D">
                  <w:pPr>
                    <w:widowControl/>
                    <w:jc w:val="left"/>
                    <w:rPr>
                      <w:rFonts w:ascii="宋体" w:eastAsia="宋体" w:hAnsi="宋体" w:cs="宋体"/>
                      <w:kern w:val="0"/>
                      <w:szCs w:val="21"/>
                    </w:rPr>
                  </w:pPr>
                  <w:r w:rsidRPr="007122F1">
                    <w:rPr>
                      <w:rFonts w:ascii="宋体" w:eastAsia="宋体" w:hAnsi="宋体" w:cs="宋体" w:hint="eastAsia"/>
                      <w:kern w:val="0"/>
                      <w:szCs w:val="21"/>
                    </w:rPr>
                    <w:t>▲</w:t>
                  </w:r>
                  <w:r w:rsidR="00671B24" w:rsidRPr="007122F1">
                    <w:rPr>
                      <w:rFonts w:ascii="宋体" w:eastAsia="宋体" w:hAnsi="宋体" w:cs="宋体" w:hint="eastAsia"/>
                      <w:kern w:val="0"/>
                      <w:szCs w:val="21"/>
                    </w:rPr>
                    <w:t xml:space="preserve">3.弯机径向跳动：&lt;0.08㎜ </w:t>
                  </w:r>
                </w:p>
                <w:p w14:paraId="7DF1618C"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4.工作噪音：&lt;50dB</w:t>
                  </w:r>
                </w:p>
                <w:p w14:paraId="3038246F" w14:textId="6C06FBDD" w:rsidR="00671B24" w:rsidRPr="007122F1" w:rsidRDefault="00BA414F" w:rsidP="00EF175D">
                  <w:pPr>
                    <w:widowControl/>
                    <w:jc w:val="left"/>
                    <w:rPr>
                      <w:rFonts w:ascii="宋体" w:eastAsia="宋体" w:hAnsi="宋体" w:cs="宋体"/>
                      <w:kern w:val="0"/>
                      <w:szCs w:val="21"/>
                    </w:rPr>
                  </w:pPr>
                  <w:r w:rsidRPr="007122F1">
                    <w:rPr>
                      <w:rFonts w:ascii="宋体" w:eastAsia="宋体" w:hAnsi="宋体" w:cs="宋体" w:hint="eastAsia"/>
                      <w:kern w:val="0"/>
                      <w:szCs w:val="21"/>
                    </w:rPr>
                    <w:t>▲</w:t>
                  </w:r>
                  <w:r w:rsidR="00671B24" w:rsidRPr="007122F1">
                    <w:rPr>
                      <w:rFonts w:ascii="宋体" w:eastAsia="宋体" w:hAnsi="宋体" w:cs="宋体" w:hint="eastAsia"/>
                      <w:kern w:val="0"/>
                      <w:szCs w:val="21"/>
                    </w:rPr>
                    <w:t xml:space="preserve">5.弯手机夹持力：≥45N </w:t>
                  </w:r>
                </w:p>
                <w:p w14:paraId="74DA7171"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6.传动比：1:1</w:t>
                  </w:r>
                </w:p>
                <w:p w14:paraId="7B3EE1F3"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7.出水方式：单点内出水</w:t>
                  </w:r>
                </w:p>
                <w:p w14:paraId="366F28AE" w14:textId="4F823787" w:rsidR="00671B24" w:rsidRPr="007122F1" w:rsidRDefault="00BA414F" w:rsidP="00EF175D">
                  <w:pPr>
                    <w:widowControl/>
                    <w:jc w:val="left"/>
                    <w:rPr>
                      <w:rFonts w:ascii="宋体" w:eastAsia="宋体" w:hAnsi="宋体" w:cs="宋体"/>
                      <w:kern w:val="0"/>
                      <w:szCs w:val="21"/>
                    </w:rPr>
                  </w:pPr>
                  <w:r w:rsidRPr="007122F1">
                    <w:rPr>
                      <w:rFonts w:ascii="宋体" w:eastAsia="宋体" w:hAnsi="宋体" w:cs="宋体" w:hint="eastAsia"/>
                      <w:kern w:val="0"/>
                      <w:szCs w:val="21"/>
                    </w:rPr>
                    <w:t>▲</w:t>
                  </w:r>
                  <w:r w:rsidR="00671B24" w:rsidRPr="007122F1">
                    <w:rPr>
                      <w:rFonts w:ascii="宋体" w:eastAsia="宋体" w:hAnsi="宋体" w:cs="宋体" w:hint="eastAsia"/>
                      <w:kern w:val="0"/>
                      <w:szCs w:val="21"/>
                    </w:rPr>
                    <w:t>8.弯机可承受最高转速：20000转/分钟</w:t>
                  </w:r>
                </w:p>
                <w:p w14:paraId="6178695C"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9.传动方式：微型齿轮传动</w:t>
                  </w:r>
                </w:p>
                <w:p w14:paraId="636ED991" w14:textId="77777777" w:rsidR="00671B24" w:rsidRPr="007122F1" w:rsidRDefault="00671B24" w:rsidP="00EF175D">
                  <w:pPr>
                    <w:widowControl/>
                    <w:jc w:val="left"/>
                    <w:rPr>
                      <w:rFonts w:ascii="宋体" w:eastAsia="宋体" w:hAnsi="宋体" w:cs="宋体"/>
                      <w:kern w:val="0"/>
                      <w:szCs w:val="21"/>
                    </w:rPr>
                  </w:pPr>
                  <w:r w:rsidRPr="007122F1">
                    <w:rPr>
                      <w:rFonts w:ascii="宋体" w:eastAsia="宋体" w:hAnsi="宋体" w:cs="宋体" w:hint="eastAsia"/>
                      <w:kern w:val="0"/>
                      <w:szCs w:val="21"/>
                    </w:rPr>
                    <w:t xml:space="preserve">10.消毒方式：可承受134℃高温高压灭菌 </w:t>
                  </w:r>
                </w:p>
              </w:tc>
            </w:tr>
            <w:tr w:rsidR="007122F1" w:rsidRPr="007122F1" w14:paraId="7228D4AF" w14:textId="77777777" w:rsidTr="00D47F65">
              <w:trPr>
                <w:trHeight w:val="981"/>
              </w:trPr>
              <w:tc>
                <w:tcPr>
                  <w:tcW w:w="723" w:type="dxa"/>
                  <w:tcBorders>
                    <w:top w:val="nil"/>
                    <w:left w:val="single" w:sz="4" w:space="0" w:color="auto"/>
                    <w:bottom w:val="single" w:sz="4" w:space="0" w:color="auto"/>
                    <w:right w:val="single" w:sz="4" w:space="0" w:color="auto"/>
                  </w:tcBorders>
                  <w:vAlign w:val="center"/>
                </w:tcPr>
                <w:p w14:paraId="3B3DAE4B" w14:textId="34201D34" w:rsidR="00A94C3F" w:rsidRPr="007122F1" w:rsidRDefault="00A94C3F" w:rsidP="00EF175D">
                  <w:pPr>
                    <w:pStyle w:val="af1"/>
                    <w:widowControl/>
                    <w:ind w:firstLineChars="0" w:firstLine="0"/>
                    <w:rPr>
                      <w:rFonts w:ascii="宋体" w:eastAsia="宋体" w:hAnsi="宋体" w:cs="宋体"/>
                      <w:kern w:val="0"/>
                      <w:szCs w:val="21"/>
                    </w:rPr>
                  </w:pPr>
                  <w:r w:rsidRPr="007122F1">
                    <w:rPr>
                      <w:rFonts w:ascii="宋体" w:eastAsia="宋体" w:hAnsi="宋体" w:cs="宋体" w:hint="eastAsia"/>
                      <w:kern w:val="0"/>
                      <w:szCs w:val="21"/>
                    </w:rPr>
                    <w:t>3</w:t>
                  </w:r>
                </w:p>
              </w:tc>
              <w:tc>
                <w:tcPr>
                  <w:tcW w:w="1897" w:type="dxa"/>
                  <w:tcBorders>
                    <w:top w:val="nil"/>
                    <w:left w:val="nil"/>
                    <w:bottom w:val="single" w:sz="4" w:space="0" w:color="auto"/>
                    <w:right w:val="single" w:sz="4" w:space="0" w:color="auto"/>
                  </w:tcBorders>
                  <w:vAlign w:val="center"/>
                </w:tcPr>
                <w:p w14:paraId="48543E53" w14:textId="4F0D184D" w:rsidR="00A94C3F" w:rsidRPr="007122F1" w:rsidRDefault="00A94C3F" w:rsidP="00EF175D">
                  <w:pPr>
                    <w:widowControl/>
                    <w:jc w:val="center"/>
                    <w:rPr>
                      <w:rFonts w:ascii="宋体" w:eastAsia="宋体" w:hAnsi="宋体" w:cs="宋体"/>
                      <w:kern w:val="0"/>
                      <w:szCs w:val="21"/>
                    </w:rPr>
                  </w:pPr>
                  <w:r w:rsidRPr="007122F1">
                    <w:rPr>
                      <w:rFonts w:ascii="宋体" w:eastAsia="宋体" w:hAnsi="宋体" w:cs="宋体" w:hint="eastAsia"/>
                      <w:kern w:val="0"/>
                      <w:szCs w:val="21"/>
                    </w:rPr>
                    <w:t>慢速直机</w:t>
                  </w:r>
                </w:p>
              </w:tc>
              <w:tc>
                <w:tcPr>
                  <w:tcW w:w="7311" w:type="dxa"/>
                  <w:tcBorders>
                    <w:top w:val="nil"/>
                    <w:left w:val="nil"/>
                    <w:bottom w:val="single" w:sz="4" w:space="0" w:color="auto"/>
                    <w:right w:val="single" w:sz="4" w:space="0" w:color="auto"/>
                  </w:tcBorders>
                  <w:vAlign w:val="center"/>
                </w:tcPr>
                <w:p w14:paraId="446A1598" w14:textId="77777777" w:rsidR="00A94C3F" w:rsidRPr="007122F1" w:rsidRDefault="00A94C3F" w:rsidP="00EF175D">
                  <w:pPr>
                    <w:widowControl/>
                    <w:rPr>
                      <w:rFonts w:ascii="宋体" w:eastAsia="宋体" w:hAnsi="宋体" w:cs="宋体"/>
                      <w:kern w:val="0"/>
                      <w:szCs w:val="21"/>
                    </w:rPr>
                  </w:pPr>
                  <w:r w:rsidRPr="007122F1">
                    <w:rPr>
                      <w:rFonts w:ascii="宋体" w:eastAsia="宋体" w:hAnsi="宋体" w:cs="宋体" w:hint="eastAsia"/>
                      <w:kern w:val="0"/>
                      <w:szCs w:val="21"/>
                    </w:rPr>
                    <w:t>1.轴承要求：陶瓷轴承</w:t>
                  </w:r>
                </w:p>
                <w:p w14:paraId="34CB36F8" w14:textId="77777777" w:rsidR="00A94C3F" w:rsidRPr="007122F1" w:rsidRDefault="00A94C3F" w:rsidP="00EF175D">
                  <w:pPr>
                    <w:widowControl/>
                    <w:rPr>
                      <w:rFonts w:ascii="宋体" w:eastAsia="宋体" w:hAnsi="宋体" w:cs="宋体"/>
                      <w:kern w:val="0"/>
                      <w:szCs w:val="21"/>
                    </w:rPr>
                  </w:pPr>
                  <w:r w:rsidRPr="007122F1">
                    <w:rPr>
                      <w:rFonts w:ascii="宋体" w:eastAsia="宋体" w:hAnsi="宋体" w:cs="宋体" w:hint="eastAsia"/>
                      <w:kern w:val="0"/>
                      <w:szCs w:val="21"/>
                    </w:rPr>
                    <w:t>2.接口标准：符合ISO3964标准（YY1012）</w:t>
                  </w:r>
                </w:p>
                <w:p w14:paraId="73089E42" w14:textId="29D4D235" w:rsidR="00A94C3F" w:rsidRPr="007122F1" w:rsidRDefault="00BA414F" w:rsidP="00EF175D">
                  <w:pPr>
                    <w:widowControl/>
                    <w:rPr>
                      <w:rFonts w:ascii="宋体" w:eastAsia="宋体" w:hAnsi="宋体" w:cs="宋体"/>
                      <w:kern w:val="0"/>
                      <w:szCs w:val="21"/>
                    </w:rPr>
                  </w:pPr>
                  <w:r w:rsidRPr="007122F1">
                    <w:rPr>
                      <w:rFonts w:ascii="宋体" w:eastAsia="宋体" w:hAnsi="宋体" w:cs="宋体" w:hint="eastAsia"/>
                      <w:kern w:val="0"/>
                      <w:szCs w:val="21"/>
                    </w:rPr>
                    <w:t>▲</w:t>
                  </w:r>
                  <w:r w:rsidR="00A94C3F" w:rsidRPr="007122F1">
                    <w:rPr>
                      <w:rFonts w:ascii="宋体" w:eastAsia="宋体" w:hAnsi="宋体" w:cs="宋体" w:hint="eastAsia"/>
                      <w:kern w:val="0"/>
                      <w:szCs w:val="21"/>
                    </w:rPr>
                    <w:t xml:space="preserve">3.弯机径向跳动：&lt;0.08㎜ </w:t>
                  </w:r>
                </w:p>
                <w:p w14:paraId="2CAC45D6" w14:textId="77777777" w:rsidR="00A94C3F" w:rsidRPr="007122F1" w:rsidRDefault="00A94C3F" w:rsidP="00EF175D">
                  <w:pPr>
                    <w:widowControl/>
                    <w:rPr>
                      <w:rFonts w:ascii="宋体" w:eastAsia="宋体" w:hAnsi="宋体" w:cs="宋体"/>
                      <w:kern w:val="0"/>
                      <w:szCs w:val="21"/>
                    </w:rPr>
                  </w:pPr>
                  <w:r w:rsidRPr="007122F1">
                    <w:rPr>
                      <w:rFonts w:ascii="宋体" w:eastAsia="宋体" w:hAnsi="宋体" w:cs="宋体" w:hint="eastAsia"/>
                      <w:kern w:val="0"/>
                      <w:szCs w:val="21"/>
                    </w:rPr>
                    <w:t>4.工作噪音：&lt;50dB</w:t>
                  </w:r>
                </w:p>
                <w:p w14:paraId="67FFDFF5" w14:textId="6490FC24" w:rsidR="00A94C3F" w:rsidRPr="007122F1" w:rsidRDefault="00BA414F" w:rsidP="00EF175D">
                  <w:pPr>
                    <w:widowControl/>
                    <w:rPr>
                      <w:rFonts w:ascii="宋体" w:eastAsia="宋体" w:hAnsi="宋体" w:cs="宋体"/>
                      <w:kern w:val="0"/>
                      <w:szCs w:val="21"/>
                    </w:rPr>
                  </w:pPr>
                  <w:r w:rsidRPr="007122F1">
                    <w:rPr>
                      <w:rFonts w:ascii="宋体" w:eastAsia="宋体" w:hAnsi="宋体" w:cs="宋体" w:hint="eastAsia"/>
                      <w:kern w:val="0"/>
                      <w:szCs w:val="21"/>
                    </w:rPr>
                    <w:t>▲</w:t>
                  </w:r>
                  <w:r w:rsidR="00A94C3F" w:rsidRPr="007122F1">
                    <w:rPr>
                      <w:rFonts w:ascii="宋体" w:eastAsia="宋体" w:hAnsi="宋体" w:cs="宋体" w:hint="eastAsia"/>
                      <w:kern w:val="0"/>
                      <w:szCs w:val="21"/>
                    </w:rPr>
                    <w:t xml:space="preserve">5.直手机夹持力：≥45N </w:t>
                  </w:r>
                </w:p>
                <w:p w14:paraId="5E3FA334" w14:textId="77777777" w:rsidR="00A94C3F" w:rsidRPr="007122F1" w:rsidRDefault="00A94C3F" w:rsidP="00EF175D">
                  <w:pPr>
                    <w:widowControl/>
                    <w:rPr>
                      <w:rFonts w:ascii="宋体" w:eastAsia="宋体" w:hAnsi="宋体" w:cs="宋体"/>
                      <w:kern w:val="0"/>
                      <w:szCs w:val="21"/>
                    </w:rPr>
                  </w:pPr>
                  <w:r w:rsidRPr="007122F1">
                    <w:rPr>
                      <w:rFonts w:ascii="宋体" w:eastAsia="宋体" w:hAnsi="宋体" w:cs="宋体" w:hint="eastAsia"/>
                      <w:kern w:val="0"/>
                      <w:szCs w:val="21"/>
                    </w:rPr>
                    <w:t>6.传动比：1:1</w:t>
                  </w:r>
                </w:p>
                <w:p w14:paraId="4A64DCA1" w14:textId="77777777" w:rsidR="00A94C3F" w:rsidRPr="007122F1" w:rsidRDefault="00A94C3F" w:rsidP="00EF175D">
                  <w:pPr>
                    <w:widowControl/>
                    <w:rPr>
                      <w:rFonts w:ascii="宋体" w:eastAsia="宋体" w:hAnsi="宋体" w:cs="宋体"/>
                      <w:kern w:val="0"/>
                      <w:szCs w:val="21"/>
                    </w:rPr>
                  </w:pPr>
                  <w:r w:rsidRPr="007122F1">
                    <w:rPr>
                      <w:rFonts w:ascii="宋体" w:eastAsia="宋体" w:hAnsi="宋体" w:cs="宋体" w:hint="eastAsia"/>
                      <w:kern w:val="0"/>
                      <w:szCs w:val="21"/>
                    </w:rPr>
                    <w:t>7.出水方式：单点内出水</w:t>
                  </w:r>
                </w:p>
                <w:p w14:paraId="1A70E50E" w14:textId="2BA11721" w:rsidR="00A94C3F" w:rsidRPr="007122F1" w:rsidRDefault="00BA414F" w:rsidP="00EF175D">
                  <w:pPr>
                    <w:widowControl/>
                    <w:rPr>
                      <w:rFonts w:ascii="宋体" w:eastAsia="宋体" w:hAnsi="宋体" w:cs="宋体"/>
                      <w:kern w:val="0"/>
                      <w:szCs w:val="21"/>
                    </w:rPr>
                  </w:pPr>
                  <w:r w:rsidRPr="007122F1">
                    <w:rPr>
                      <w:rFonts w:ascii="宋体" w:eastAsia="宋体" w:hAnsi="宋体" w:cs="宋体" w:hint="eastAsia"/>
                      <w:kern w:val="0"/>
                      <w:szCs w:val="21"/>
                    </w:rPr>
                    <w:t>▲</w:t>
                  </w:r>
                  <w:r w:rsidR="00A94C3F" w:rsidRPr="007122F1">
                    <w:rPr>
                      <w:rFonts w:ascii="宋体" w:eastAsia="宋体" w:hAnsi="宋体" w:cs="宋体" w:hint="eastAsia"/>
                      <w:kern w:val="0"/>
                      <w:szCs w:val="21"/>
                    </w:rPr>
                    <w:t>8.直机可承受最高转速：20000转/分钟</w:t>
                  </w:r>
                </w:p>
                <w:p w14:paraId="78101862" w14:textId="77777777" w:rsidR="00A94C3F" w:rsidRPr="007122F1" w:rsidRDefault="00A94C3F" w:rsidP="00EF175D">
                  <w:pPr>
                    <w:widowControl/>
                    <w:rPr>
                      <w:rFonts w:ascii="宋体" w:eastAsia="宋体" w:hAnsi="宋体" w:cs="宋体"/>
                      <w:kern w:val="0"/>
                      <w:szCs w:val="21"/>
                    </w:rPr>
                  </w:pPr>
                  <w:r w:rsidRPr="007122F1">
                    <w:rPr>
                      <w:rFonts w:ascii="宋体" w:eastAsia="宋体" w:hAnsi="宋体" w:cs="宋体" w:hint="eastAsia"/>
                      <w:kern w:val="0"/>
                      <w:szCs w:val="21"/>
                    </w:rPr>
                    <w:t>9.传动方式：微型齿轮传动</w:t>
                  </w:r>
                </w:p>
                <w:p w14:paraId="62E7D024" w14:textId="1C8460B0" w:rsidR="00A94C3F" w:rsidRPr="007122F1" w:rsidRDefault="00A94C3F" w:rsidP="00EF175D">
                  <w:pPr>
                    <w:widowControl/>
                    <w:jc w:val="left"/>
                    <w:rPr>
                      <w:rFonts w:ascii="宋体" w:eastAsia="宋体" w:hAnsi="宋体" w:cs="宋体"/>
                      <w:kern w:val="0"/>
                      <w:szCs w:val="21"/>
                    </w:rPr>
                  </w:pPr>
                  <w:r w:rsidRPr="007122F1">
                    <w:rPr>
                      <w:rFonts w:ascii="宋体" w:eastAsia="宋体" w:hAnsi="宋体" w:cs="宋体" w:hint="eastAsia"/>
                      <w:kern w:val="0"/>
                      <w:szCs w:val="21"/>
                    </w:rPr>
                    <w:t xml:space="preserve">10.消毒方式：可承受134℃高温高压灭菌 </w:t>
                  </w:r>
                </w:p>
              </w:tc>
            </w:tr>
            <w:tr w:rsidR="007122F1" w:rsidRPr="007122F1" w14:paraId="17DE8D0C" w14:textId="77777777" w:rsidTr="00D47F65">
              <w:trPr>
                <w:trHeight w:val="1116"/>
              </w:trPr>
              <w:tc>
                <w:tcPr>
                  <w:tcW w:w="723" w:type="dxa"/>
                  <w:tcBorders>
                    <w:top w:val="nil"/>
                    <w:left w:val="single" w:sz="4" w:space="0" w:color="auto"/>
                    <w:bottom w:val="single" w:sz="4" w:space="0" w:color="auto"/>
                    <w:right w:val="single" w:sz="4" w:space="0" w:color="auto"/>
                  </w:tcBorders>
                  <w:vAlign w:val="center"/>
                </w:tcPr>
                <w:p w14:paraId="6C2FCD38" w14:textId="1D7E07CC" w:rsidR="00671B24" w:rsidRPr="007122F1" w:rsidRDefault="00A94C3F" w:rsidP="00EF175D">
                  <w:pPr>
                    <w:pStyle w:val="af1"/>
                    <w:widowControl/>
                    <w:ind w:firstLineChars="0" w:firstLine="0"/>
                    <w:rPr>
                      <w:rFonts w:ascii="宋体" w:eastAsia="宋体" w:hAnsi="宋体" w:cs="宋体"/>
                      <w:kern w:val="0"/>
                      <w:szCs w:val="21"/>
                    </w:rPr>
                  </w:pPr>
                  <w:r w:rsidRPr="007122F1">
                    <w:rPr>
                      <w:rFonts w:ascii="宋体" w:eastAsia="宋体" w:hAnsi="宋体" w:cs="宋体" w:hint="eastAsia"/>
                      <w:kern w:val="0"/>
                      <w:szCs w:val="21"/>
                    </w:rPr>
                    <w:t>4</w:t>
                  </w:r>
                </w:p>
              </w:tc>
              <w:tc>
                <w:tcPr>
                  <w:tcW w:w="1897" w:type="dxa"/>
                  <w:tcBorders>
                    <w:top w:val="nil"/>
                    <w:left w:val="nil"/>
                    <w:bottom w:val="single" w:sz="4" w:space="0" w:color="auto"/>
                    <w:right w:val="single" w:sz="4" w:space="0" w:color="auto"/>
                  </w:tcBorders>
                  <w:vAlign w:val="center"/>
                </w:tcPr>
                <w:p w14:paraId="00E0DBC1" w14:textId="5CEC4267" w:rsidR="00671B24" w:rsidRPr="007122F1" w:rsidRDefault="00A94C3F" w:rsidP="00EF175D">
                  <w:pPr>
                    <w:widowControl/>
                    <w:jc w:val="center"/>
                    <w:rPr>
                      <w:rFonts w:ascii="宋体" w:eastAsia="宋体" w:hAnsi="宋体" w:cs="宋体"/>
                      <w:kern w:val="0"/>
                      <w:szCs w:val="21"/>
                    </w:rPr>
                  </w:pPr>
                  <w:r w:rsidRPr="007122F1">
                    <w:rPr>
                      <w:rFonts w:ascii="宋体" w:eastAsia="宋体" w:hAnsi="宋体" w:cs="宋体" w:hint="eastAsia"/>
                      <w:kern w:val="0"/>
                      <w:szCs w:val="21"/>
                    </w:rPr>
                    <w:t>低速弯机（含光纤）</w:t>
                  </w:r>
                </w:p>
              </w:tc>
              <w:tc>
                <w:tcPr>
                  <w:tcW w:w="7311" w:type="dxa"/>
                  <w:tcBorders>
                    <w:top w:val="nil"/>
                    <w:left w:val="nil"/>
                    <w:bottom w:val="single" w:sz="4" w:space="0" w:color="auto"/>
                    <w:right w:val="single" w:sz="4" w:space="0" w:color="auto"/>
                  </w:tcBorders>
                  <w:vAlign w:val="center"/>
                </w:tcPr>
                <w:p w14:paraId="658C98A0" w14:textId="544DE8BF" w:rsidR="0076455D" w:rsidRPr="007122F1" w:rsidRDefault="0076455D" w:rsidP="0076455D">
                  <w:pPr>
                    <w:widowControl/>
                    <w:rPr>
                      <w:rFonts w:ascii="宋体" w:eastAsia="宋体" w:hAnsi="宋体" w:cs="宋体"/>
                      <w:kern w:val="0"/>
                      <w:szCs w:val="21"/>
                    </w:rPr>
                  </w:pPr>
                  <w:r w:rsidRPr="007122F1">
                    <w:rPr>
                      <w:rFonts w:ascii="宋体" w:eastAsia="宋体" w:hAnsi="宋体" w:cs="宋体" w:hint="eastAsia"/>
                      <w:kern w:val="0"/>
                      <w:szCs w:val="21"/>
                    </w:rPr>
                    <w:t>1</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最高转速：40000转/分钟</w:t>
                  </w:r>
                </w:p>
                <w:p w14:paraId="5DC825D0" w14:textId="7235D5B5" w:rsidR="0076455D" w:rsidRPr="007122F1" w:rsidRDefault="0076455D" w:rsidP="0076455D">
                  <w:pPr>
                    <w:widowControl/>
                    <w:rPr>
                      <w:rFonts w:ascii="宋体" w:eastAsia="宋体" w:hAnsi="宋体" w:cs="宋体"/>
                      <w:kern w:val="0"/>
                      <w:szCs w:val="21"/>
                    </w:rPr>
                  </w:pPr>
                  <w:r w:rsidRPr="007122F1">
                    <w:rPr>
                      <w:rFonts w:ascii="宋体" w:eastAsia="宋体" w:hAnsi="宋体" w:cs="宋体" w:hint="eastAsia"/>
                      <w:kern w:val="0"/>
                      <w:szCs w:val="21"/>
                    </w:rPr>
                    <w:t>▲2</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 xml:space="preserve">工作温升：&lt;5℃ </w:t>
                  </w:r>
                </w:p>
                <w:p w14:paraId="625F87C8" w14:textId="435423A2" w:rsidR="0076455D" w:rsidRPr="007122F1" w:rsidRDefault="0076455D" w:rsidP="0076455D">
                  <w:pPr>
                    <w:widowControl/>
                    <w:rPr>
                      <w:rFonts w:ascii="宋体" w:eastAsia="宋体" w:hAnsi="宋体" w:cs="宋体"/>
                      <w:kern w:val="0"/>
                      <w:szCs w:val="21"/>
                    </w:rPr>
                  </w:pPr>
                  <w:r w:rsidRPr="007122F1">
                    <w:rPr>
                      <w:rFonts w:ascii="宋体" w:eastAsia="宋体" w:hAnsi="宋体" w:cs="宋体" w:hint="eastAsia"/>
                      <w:kern w:val="0"/>
                      <w:szCs w:val="21"/>
                    </w:rPr>
                    <w:t>3</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径向跳动：&lt;0.08㎜</w:t>
                  </w:r>
                </w:p>
                <w:p w14:paraId="05E90117" w14:textId="6ED4F91B" w:rsidR="0076455D" w:rsidRPr="007122F1" w:rsidRDefault="0076455D" w:rsidP="0076455D">
                  <w:pPr>
                    <w:widowControl/>
                    <w:rPr>
                      <w:rFonts w:ascii="宋体" w:eastAsia="宋体" w:hAnsi="宋体" w:cs="宋体"/>
                      <w:kern w:val="0"/>
                      <w:szCs w:val="21"/>
                    </w:rPr>
                  </w:pPr>
                  <w:r w:rsidRPr="007122F1">
                    <w:rPr>
                      <w:rFonts w:ascii="宋体" w:eastAsia="宋体" w:hAnsi="宋体" w:cs="宋体" w:hint="eastAsia"/>
                      <w:kern w:val="0"/>
                      <w:szCs w:val="21"/>
                    </w:rPr>
                    <w:t>4</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工作噪音：&lt;65dB</w:t>
                  </w:r>
                </w:p>
                <w:p w14:paraId="56DB8561" w14:textId="7E4CF644" w:rsidR="0076455D" w:rsidRPr="007122F1" w:rsidRDefault="0076455D" w:rsidP="0076455D">
                  <w:pPr>
                    <w:widowControl/>
                    <w:rPr>
                      <w:rFonts w:ascii="宋体" w:eastAsia="宋体" w:hAnsi="宋体" w:cs="宋体"/>
                      <w:kern w:val="0"/>
                      <w:szCs w:val="21"/>
                    </w:rPr>
                  </w:pPr>
                  <w:r w:rsidRPr="007122F1">
                    <w:rPr>
                      <w:rFonts w:ascii="宋体" w:eastAsia="宋体" w:hAnsi="宋体" w:cs="宋体" w:hint="eastAsia"/>
                      <w:kern w:val="0"/>
                      <w:szCs w:val="21"/>
                    </w:rPr>
                    <w:t>▲5</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冷却方式：单点喷水</w:t>
                  </w:r>
                </w:p>
                <w:p w14:paraId="3E98B2A7" w14:textId="6A9BE275" w:rsidR="0076455D" w:rsidRPr="007122F1" w:rsidRDefault="0076455D" w:rsidP="0076455D">
                  <w:pPr>
                    <w:widowControl/>
                    <w:rPr>
                      <w:rFonts w:ascii="宋体" w:eastAsia="宋体" w:hAnsi="宋体" w:cs="宋体"/>
                      <w:kern w:val="0"/>
                      <w:szCs w:val="21"/>
                    </w:rPr>
                  </w:pPr>
                  <w:r w:rsidRPr="007122F1">
                    <w:rPr>
                      <w:rFonts w:ascii="宋体" w:eastAsia="宋体" w:hAnsi="宋体" w:cs="宋体" w:hint="eastAsia"/>
                      <w:kern w:val="0"/>
                      <w:szCs w:val="21"/>
                    </w:rPr>
                    <w:t>6</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照明方式：光纤棒导光</w:t>
                  </w:r>
                </w:p>
                <w:p w14:paraId="030A9766" w14:textId="6132DF06" w:rsidR="0076455D" w:rsidRPr="007122F1" w:rsidRDefault="0076455D" w:rsidP="0076455D">
                  <w:pPr>
                    <w:widowControl/>
                    <w:rPr>
                      <w:rFonts w:ascii="宋体" w:eastAsia="宋体" w:hAnsi="宋体" w:cs="宋体"/>
                      <w:kern w:val="0"/>
                      <w:szCs w:val="21"/>
                    </w:rPr>
                  </w:pPr>
                  <w:r w:rsidRPr="007122F1">
                    <w:rPr>
                      <w:rFonts w:ascii="宋体" w:eastAsia="宋体" w:hAnsi="宋体" w:cs="宋体" w:hint="eastAsia"/>
                      <w:kern w:val="0"/>
                      <w:szCs w:val="21"/>
                    </w:rPr>
                    <w:lastRenderedPageBreak/>
                    <w:t>▲7</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 xml:space="preserve">接口标准：可连接任何E型接口电动马达 </w:t>
                  </w:r>
                </w:p>
                <w:p w14:paraId="485ED8A7" w14:textId="3F05B01A" w:rsidR="0076455D" w:rsidRPr="007122F1" w:rsidRDefault="0076455D" w:rsidP="0076455D">
                  <w:pPr>
                    <w:widowControl/>
                    <w:rPr>
                      <w:rFonts w:ascii="宋体" w:eastAsia="宋体" w:hAnsi="宋体" w:cs="宋体"/>
                      <w:kern w:val="0"/>
                      <w:szCs w:val="21"/>
                    </w:rPr>
                  </w:pPr>
                  <w:r w:rsidRPr="007122F1">
                    <w:rPr>
                      <w:rFonts w:ascii="宋体" w:eastAsia="宋体" w:hAnsi="宋体" w:cs="宋体" w:hint="eastAsia"/>
                      <w:kern w:val="0"/>
                      <w:szCs w:val="21"/>
                    </w:rPr>
                    <w:t>8</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取针方式：按压式</w:t>
                  </w:r>
                </w:p>
                <w:p w14:paraId="79AA6C23" w14:textId="6BCE8B1A" w:rsidR="0076455D" w:rsidRPr="007122F1" w:rsidRDefault="0076455D" w:rsidP="0076455D">
                  <w:pPr>
                    <w:widowControl/>
                    <w:rPr>
                      <w:rFonts w:ascii="宋体" w:eastAsia="宋体" w:hAnsi="宋体" w:cs="宋体"/>
                      <w:kern w:val="0"/>
                      <w:szCs w:val="21"/>
                    </w:rPr>
                  </w:pPr>
                  <w:r w:rsidRPr="007122F1">
                    <w:rPr>
                      <w:rFonts w:ascii="宋体" w:eastAsia="宋体" w:hAnsi="宋体" w:cs="宋体" w:hint="eastAsia"/>
                      <w:kern w:val="0"/>
                      <w:szCs w:val="21"/>
                    </w:rPr>
                    <w:t>9</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机头尺寸：直径9.8mm×高14.3mm</w:t>
                  </w:r>
                </w:p>
                <w:p w14:paraId="1A037A05" w14:textId="46D21FEB" w:rsidR="0076455D" w:rsidRPr="007122F1" w:rsidRDefault="0076455D" w:rsidP="0076455D">
                  <w:pPr>
                    <w:widowControl/>
                    <w:rPr>
                      <w:rFonts w:ascii="宋体" w:eastAsia="宋体" w:hAnsi="宋体" w:cs="宋体"/>
                      <w:kern w:val="0"/>
                      <w:szCs w:val="21"/>
                    </w:rPr>
                  </w:pPr>
                  <w:r w:rsidRPr="007122F1">
                    <w:rPr>
                      <w:rFonts w:ascii="宋体" w:eastAsia="宋体" w:hAnsi="宋体" w:cs="宋体" w:hint="eastAsia"/>
                      <w:kern w:val="0"/>
                      <w:szCs w:val="21"/>
                    </w:rPr>
                    <w:t>10</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手机重量：71.5g</w:t>
                  </w:r>
                </w:p>
                <w:p w14:paraId="126CDCAC" w14:textId="78F4840C" w:rsidR="0076455D" w:rsidRPr="007122F1" w:rsidRDefault="0076455D" w:rsidP="0076455D">
                  <w:pPr>
                    <w:widowControl/>
                    <w:rPr>
                      <w:rFonts w:ascii="宋体" w:eastAsia="宋体" w:hAnsi="宋体" w:cs="宋体"/>
                      <w:kern w:val="0"/>
                      <w:szCs w:val="21"/>
                    </w:rPr>
                  </w:pPr>
                  <w:r w:rsidRPr="007122F1">
                    <w:rPr>
                      <w:rFonts w:ascii="宋体" w:eastAsia="宋体" w:hAnsi="宋体" w:cs="宋体" w:hint="eastAsia"/>
                      <w:kern w:val="0"/>
                      <w:szCs w:val="21"/>
                    </w:rPr>
                    <w:t>11</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 xml:space="preserve">消毒方式：可承受134℃高温高压灭菌 </w:t>
                  </w:r>
                </w:p>
                <w:p w14:paraId="1DB3DAD3" w14:textId="1A9EED0C" w:rsidR="00671B24" w:rsidRPr="007122F1" w:rsidRDefault="0076455D" w:rsidP="002608EC">
                  <w:pPr>
                    <w:widowControl/>
                    <w:rPr>
                      <w:rFonts w:ascii="宋体" w:eastAsia="宋体" w:hAnsi="宋体" w:cs="宋体"/>
                      <w:kern w:val="0"/>
                      <w:szCs w:val="21"/>
                    </w:rPr>
                  </w:pPr>
                  <w:r w:rsidRPr="007122F1">
                    <w:rPr>
                      <w:rFonts w:ascii="宋体" w:eastAsia="宋体" w:hAnsi="宋体" w:cs="宋体" w:hint="eastAsia"/>
                      <w:kern w:val="0"/>
                      <w:szCs w:val="21"/>
                    </w:rPr>
                    <w:t>12</w:t>
                  </w:r>
                  <w:r w:rsidR="002608EC" w:rsidRPr="007122F1">
                    <w:rPr>
                      <w:rFonts w:ascii="宋体" w:eastAsia="宋体" w:hAnsi="宋体" w:cs="宋体" w:hint="eastAsia"/>
                      <w:kern w:val="0"/>
                      <w:szCs w:val="21"/>
                    </w:rPr>
                    <w:t>.</w:t>
                  </w:r>
                  <w:r w:rsidRPr="007122F1">
                    <w:rPr>
                      <w:rFonts w:ascii="宋体" w:eastAsia="宋体" w:hAnsi="宋体" w:cs="宋体" w:hint="eastAsia"/>
                      <w:kern w:val="0"/>
                      <w:szCs w:val="21"/>
                    </w:rPr>
                    <w:t>手机材质：不锈钢</w:t>
                  </w:r>
                </w:p>
              </w:tc>
            </w:tr>
          </w:tbl>
          <w:p w14:paraId="18C50D3B" w14:textId="77777777" w:rsidR="00671B24" w:rsidRPr="00671B24" w:rsidRDefault="00671B24" w:rsidP="00671B24">
            <w:pPr>
              <w:widowControl/>
              <w:rPr>
                <w:rFonts w:ascii="宋体" w:eastAsia="宋体" w:hAnsi="宋体" w:cs="宋体"/>
                <w:b/>
                <w:bCs/>
                <w:color w:val="000000"/>
                <w:kern w:val="0"/>
                <w:szCs w:val="21"/>
              </w:rPr>
            </w:pPr>
          </w:p>
        </w:tc>
      </w:tr>
      <w:tr w:rsidR="008A6C1C" w14:paraId="5C0E4352" w14:textId="77777777" w:rsidTr="00A94C3F">
        <w:trPr>
          <w:trHeight w:val="1025"/>
          <w:tblCellSpacing w:w="0" w:type="dxa"/>
          <w:jc w:val="center"/>
        </w:trPr>
        <w:tc>
          <w:tcPr>
            <w:tcW w:w="663" w:type="dxa"/>
            <w:vAlign w:val="center"/>
          </w:tcPr>
          <w:p w14:paraId="432E4D41" w14:textId="77777777" w:rsidR="008A6C1C" w:rsidRDefault="00F61784">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备注</w:t>
            </w:r>
          </w:p>
        </w:tc>
        <w:tc>
          <w:tcPr>
            <w:tcW w:w="10024" w:type="dxa"/>
            <w:gridSpan w:val="3"/>
            <w:vAlign w:val="center"/>
          </w:tcPr>
          <w:p w14:paraId="75774338" w14:textId="1E14A534" w:rsidR="008A6C1C" w:rsidRDefault="005E40FA" w:rsidP="005E40FA">
            <w:pPr>
              <w:rPr>
                <w:sz w:val="24"/>
                <w:szCs w:val="24"/>
                <w:highlight w:val="yellow"/>
              </w:rPr>
            </w:pPr>
            <w:r>
              <w:rPr>
                <w:rFonts w:asciiTheme="minorEastAsia" w:hAnsiTheme="minorEastAsia" w:hint="eastAsia"/>
                <w:sz w:val="24"/>
                <w:szCs w:val="24"/>
                <w:highlight w:val="yellow"/>
              </w:rPr>
              <w:t>★</w:t>
            </w:r>
            <w:r>
              <w:rPr>
                <w:rFonts w:hint="eastAsia"/>
                <w:sz w:val="24"/>
                <w:szCs w:val="24"/>
                <w:highlight w:val="yellow"/>
              </w:rPr>
              <w:t>参加市场调研的供应商提供的货物及配套参数必须与医院现有牙椅及配套设备和管线</w:t>
            </w:r>
            <w:r w:rsidR="007122F1">
              <w:rPr>
                <w:rFonts w:hint="eastAsia"/>
                <w:sz w:val="24"/>
                <w:szCs w:val="24"/>
                <w:highlight w:val="yellow"/>
              </w:rPr>
              <w:t>等</w:t>
            </w:r>
            <w:r>
              <w:rPr>
                <w:rFonts w:hint="eastAsia"/>
                <w:sz w:val="24"/>
                <w:szCs w:val="24"/>
                <w:highlight w:val="yellow"/>
              </w:rPr>
              <w:t>适配和兼容，达到临床使用及业务开展的要求，</w:t>
            </w:r>
            <w:r w:rsidR="00C47C99">
              <w:rPr>
                <w:rFonts w:hint="eastAsia"/>
                <w:sz w:val="24"/>
                <w:szCs w:val="24"/>
                <w:highlight w:val="yellow"/>
              </w:rPr>
              <w:t>否</w:t>
            </w:r>
            <w:r>
              <w:rPr>
                <w:rFonts w:hint="eastAsia"/>
                <w:sz w:val="24"/>
                <w:szCs w:val="24"/>
                <w:highlight w:val="yellow"/>
              </w:rPr>
              <w:t>需来医院现场勘查及调研的供应商请自行前往，院方不额外组织</w:t>
            </w:r>
            <w:r w:rsidR="00F61784">
              <w:rPr>
                <w:rFonts w:hint="eastAsia"/>
                <w:sz w:val="24"/>
                <w:szCs w:val="24"/>
                <w:highlight w:val="yellow"/>
              </w:rPr>
              <w:t>。</w:t>
            </w:r>
          </w:p>
        </w:tc>
      </w:tr>
      <w:tr w:rsidR="008A6C1C" w14:paraId="3D0EE1F4" w14:textId="77777777" w:rsidTr="00A72139">
        <w:trPr>
          <w:trHeight w:val="1241"/>
          <w:tblCellSpacing w:w="0" w:type="dxa"/>
          <w:jc w:val="center"/>
        </w:trPr>
        <w:tc>
          <w:tcPr>
            <w:tcW w:w="663" w:type="dxa"/>
            <w:vAlign w:val="center"/>
          </w:tcPr>
          <w:p w14:paraId="66876DC1" w14:textId="77777777" w:rsidR="008A6C1C" w:rsidRDefault="00F61784">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t>报价格式</w:t>
            </w:r>
          </w:p>
        </w:tc>
        <w:tc>
          <w:tcPr>
            <w:tcW w:w="10024" w:type="dxa"/>
            <w:gridSpan w:val="3"/>
            <w:vAlign w:val="center"/>
          </w:tcPr>
          <w:p w14:paraId="617CF392" w14:textId="3E74FC7E" w:rsidR="008A6C1C" w:rsidRDefault="00F61784">
            <w:pPr>
              <w:rPr>
                <w:rFonts w:eastAsia="宋体"/>
              </w:rPr>
            </w:pPr>
            <w:r>
              <w:rPr>
                <w:rFonts w:ascii="宋体" w:eastAsia="宋体" w:hAnsi="宋体" w:cs="宋体" w:hint="eastAsia"/>
                <w:b/>
                <w:bCs/>
                <w:color w:val="000000"/>
                <w:kern w:val="0"/>
                <w:szCs w:val="21"/>
              </w:rPr>
              <w:t>一、</w:t>
            </w:r>
            <w:r w:rsidR="00170C2B">
              <w:rPr>
                <w:rFonts w:ascii="宋体" w:eastAsia="宋体" w:hAnsi="宋体" w:cs="宋体" w:hint="eastAsia"/>
                <w:b/>
                <w:bCs/>
                <w:color w:val="000000"/>
                <w:kern w:val="0"/>
                <w:szCs w:val="21"/>
              </w:rPr>
              <w:t>产品报价</w:t>
            </w:r>
          </w:p>
          <w:tbl>
            <w:tblPr>
              <w:tblStyle w:val="ab"/>
              <w:tblpPr w:leftFromText="180" w:rightFromText="180" w:vertAnchor="page" w:horzAnchor="page" w:tblpX="190" w:tblpY="448"/>
              <w:tblOverlap w:val="never"/>
              <w:tblW w:w="0" w:type="auto"/>
              <w:tblLayout w:type="fixed"/>
              <w:tblLook w:val="04A0" w:firstRow="1" w:lastRow="0" w:firstColumn="1" w:lastColumn="0" w:noHBand="0" w:noVBand="1"/>
            </w:tblPr>
            <w:tblGrid>
              <w:gridCol w:w="704"/>
              <w:gridCol w:w="2126"/>
              <w:gridCol w:w="1276"/>
              <w:gridCol w:w="1276"/>
              <w:gridCol w:w="1134"/>
              <w:gridCol w:w="1559"/>
              <w:gridCol w:w="1134"/>
            </w:tblGrid>
            <w:tr w:rsidR="007122F1" w:rsidRPr="007122F1" w14:paraId="11B3E4D7" w14:textId="77777777" w:rsidTr="00CB4DF6">
              <w:tc>
                <w:tcPr>
                  <w:tcW w:w="704" w:type="dxa"/>
                </w:tcPr>
                <w:p w14:paraId="472C59CF" w14:textId="77777777" w:rsidR="008A6C1C" w:rsidRPr="007122F1" w:rsidRDefault="00F61784">
                  <w:r w:rsidRPr="007122F1">
                    <w:rPr>
                      <w:rFonts w:hint="eastAsia"/>
                    </w:rPr>
                    <w:t>序号</w:t>
                  </w:r>
                </w:p>
              </w:tc>
              <w:tc>
                <w:tcPr>
                  <w:tcW w:w="2126" w:type="dxa"/>
                </w:tcPr>
                <w:p w14:paraId="7C8AAC91" w14:textId="77777777" w:rsidR="008A6C1C" w:rsidRPr="007122F1" w:rsidRDefault="00F61784" w:rsidP="00A72139">
                  <w:pPr>
                    <w:jc w:val="center"/>
                  </w:pPr>
                  <w:r w:rsidRPr="007122F1">
                    <w:rPr>
                      <w:rFonts w:hint="eastAsia"/>
                    </w:rPr>
                    <w:t>名称</w:t>
                  </w:r>
                </w:p>
              </w:tc>
              <w:tc>
                <w:tcPr>
                  <w:tcW w:w="1276" w:type="dxa"/>
                </w:tcPr>
                <w:p w14:paraId="5D21FB3B" w14:textId="52388E75" w:rsidR="008A6C1C" w:rsidRPr="007122F1" w:rsidRDefault="00170C2B">
                  <w:r w:rsidRPr="007122F1">
                    <w:rPr>
                      <w:rFonts w:hint="eastAsia"/>
                    </w:rPr>
                    <w:t>规格</w:t>
                  </w:r>
                  <w:r w:rsidRPr="007122F1">
                    <w:rPr>
                      <w:rFonts w:hint="eastAsia"/>
                    </w:rPr>
                    <w:t>/</w:t>
                  </w:r>
                  <w:r w:rsidRPr="007122F1">
                    <w:t>型号</w:t>
                  </w:r>
                </w:p>
              </w:tc>
              <w:tc>
                <w:tcPr>
                  <w:tcW w:w="1276" w:type="dxa"/>
                </w:tcPr>
                <w:p w14:paraId="7CA8C6D8" w14:textId="77777777" w:rsidR="008A6C1C" w:rsidRPr="007122F1" w:rsidRDefault="00F61784">
                  <w:r w:rsidRPr="007122F1">
                    <w:rPr>
                      <w:rFonts w:hint="eastAsia"/>
                    </w:rPr>
                    <w:t>单价（元）</w:t>
                  </w:r>
                </w:p>
              </w:tc>
              <w:tc>
                <w:tcPr>
                  <w:tcW w:w="1134" w:type="dxa"/>
                </w:tcPr>
                <w:p w14:paraId="0F20EDA3" w14:textId="77777777" w:rsidR="008A6C1C" w:rsidRPr="007122F1" w:rsidRDefault="00F61784">
                  <w:r w:rsidRPr="007122F1">
                    <w:rPr>
                      <w:rFonts w:hint="eastAsia"/>
                    </w:rPr>
                    <w:t>数量</w:t>
                  </w:r>
                </w:p>
              </w:tc>
              <w:tc>
                <w:tcPr>
                  <w:tcW w:w="1559" w:type="dxa"/>
                </w:tcPr>
                <w:p w14:paraId="1AC37832" w14:textId="77777777" w:rsidR="008A6C1C" w:rsidRPr="007122F1" w:rsidRDefault="00F61784">
                  <w:r w:rsidRPr="007122F1">
                    <w:rPr>
                      <w:rFonts w:hint="eastAsia"/>
                    </w:rPr>
                    <w:t>合计（元）</w:t>
                  </w:r>
                </w:p>
              </w:tc>
              <w:tc>
                <w:tcPr>
                  <w:tcW w:w="1134" w:type="dxa"/>
                </w:tcPr>
                <w:p w14:paraId="69DE1172" w14:textId="77777777" w:rsidR="008A6C1C" w:rsidRPr="007122F1" w:rsidRDefault="00F61784">
                  <w:r w:rsidRPr="007122F1">
                    <w:rPr>
                      <w:rFonts w:hint="eastAsia"/>
                    </w:rPr>
                    <w:t>备注</w:t>
                  </w:r>
                </w:p>
              </w:tc>
            </w:tr>
            <w:tr w:rsidR="00565144" w:rsidRPr="007122F1" w14:paraId="5BC3A96C" w14:textId="77777777" w:rsidTr="00CB4DF6">
              <w:tc>
                <w:tcPr>
                  <w:tcW w:w="704" w:type="dxa"/>
                </w:tcPr>
                <w:p w14:paraId="2E1B07CD" w14:textId="77777777" w:rsidR="00565144" w:rsidRPr="007122F1" w:rsidRDefault="00565144" w:rsidP="00170C2B">
                  <w:r w:rsidRPr="007122F1">
                    <w:rPr>
                      <w:rFonts w:hint="eastAsia"/>
                    </w:rPr>
                    <w:t>1</w:t>
                  </w:r>
                </w:p>
              </w:tc>
              <w:tc>
                <w:tcPr>
                  <w:tcW w:w="2126" w:type="dxa"/>
                </w:tcPr>
                <w:p w14:paraId="40E5C6EA" w14:textId="7691DBF0" w:rsidR="00565144" w:rsidRPr="007122F1" w:rsidRDefault="00565144" w:rsidP="00170C2B">
                  <w:pPr>
                    <w:widowControl/>
                    <w:jc w:val="center"/>
                    <w:rPr>
                      <w:rFonts w:ascii="宋体" w:eastAsia="宋体" w:hAnsi="宋体" w:cs="宋体"/>
                      <w:kern w:val="0"/>
                      <w:szCs w:val="21"/>
                    </w:rPr>
                  </w:pPr>
                  <w:r w:rsidRPr="007122F1">
                    <w:rPr>
                      <w:rFonts w:hint="eastAsia"/>
                    </w:rPr>
                    <w:t>高速手机</w:t>
                  </w:r>
                </w:p>
              </w:tc>
              <w:tc>
                <w:tcPr>
                  <w:tcW w:w="1276" w:type="dxa"/>
                </w:tcPr>
                <w:p w14:paraId="762F096F" w14:textId="36097616" w:rsidR="00565144" w:rsidRPr="007122F1" w:rsidRDefault="00565144" w:rsidP="00170C2B"/>
              </w:tc>
              <w:tc>
                <w:tcPr>
                  <w:tcW w:w="1276" w:type="dxa"/>
                </w:tcPr>
                <w:p w14:paraId="65D27EDE" w14:textId="1A89DDAA" w:rsidR="00565144" w:rsidRPr="007122F1" w:rsidRDefault="00565144" w:rsidP="00170C2B"/>
              </w:tc>
              <w:tc>
                <w:tcPr>
                  <w:tcW w:w="1134" w:type="dxa"/>
                  <w:vAlign w:val="center"/>
                </w:tcPr>
                <w:p w14:paraId="243801BC" w14:textId="51225B8C" w:rsidR="00565144" w:rsidRPr="007122F1" w:rsidRDefault="00565144" w:rsidP="00170C2B">
                  <w:r>
                    <w:rPr>
                      <w:rFonts w:ascii="宋体" w:eastAsia="宋体" w:hAnsi="宋体" w:cs="宋体" w:hint="eastAsia"/>
                      <w:kern w:val="0"/>
                      <w:szCs w:val="21"/>
                    </w:rPr>
                    <w:t>93</w:t>
                  </w:r>
                </w:p>
              </w:tc>
              <w:tc>
                <w:tcPr>
                  <w:tcW w:w="1559" w:type="dxa"/>
                </w:tcPr>
                <w:p w14:paraId="649DC52C" w14:textId="5EEDF4BD" w:rsidR="00565144" w:rsidRPr="007122F1" w:rsidRDefault="00565144" w:rsidP="00170C2B"/>
              </w:tc>
              <w:tc>
                <w:tcPr>
                  <w:tcW w:w="1134" w:type="dxa"/>
                </w:tcPr>
                <w:p w14:paraId="70409EC6" w14:textId="77777777" w:rsidR="00565144" w:rsidRPr="007122F1" w:rsidRDefault="00565144" w:rsidP="00170C2B"/>
              </w:tc>
            </w:tr>
            <w:tr w:rsidR="00565144" w:rsidRPr="007122F1" w14:paraId="4FD927DD" w14:textId="77777777" w:rsidTr="00CB4DF6">
              <w:tc>
                <w:tcPr>
                  <w:tcW w:w="704" w:type="dxa"/>
                </w:tcPr>
                <w:p w14:paraId="77940F41" w14:textId="77777777" w:rsidR="00565144" w:rsidRPr="007122F1" w:rsidRDefault="00565144" w:rsidP="00170C2B">
                  <w:r w:rsidRPr="007122F1">
                    <w:rPr>
                      <w:rFonts w:hint="eastAsia"/>
                    </w:rPr>
                    <w:t>2</w:t>
                  </w:r>
                </w:p>
              </w:tc>
              <w:tc>
                <w:tcPr>
                  <w:tcW w:w="2126" w:type="dxa"/>
                </w:tcPr>
                <w:p w14:paraId="7902388C" w14:textId="615C8FB5" w:rsidR="00565144" w:rsidRPr="007122F1" w:rsidRDefault="00565144" w:rsidP="00170C2B">
                  <w:pPr>
                    <w:widowControl/>
                    <w:jc w:val="center"/>
                    <w:rPr>
                      <w:rFonts w:ascii="宋体" w:eastAsia="宋体" w:hAnsi="宋体" w:cs="宋体"/>
                      <w:kern w:val="0"/>
                      <w:szCs w:val="21"/>
                    </w:rPr>
                  </w:pPr>
                  <w:bookmarkStart w:id="0" w:name="OLE_LINK4"/>
                  <w:r w:rsidRPr="007122F1">
                    <w:rPr>
                      <w:rFonts w:hint="eastAsia"/>
                    </w:rPr>
                    <w:t>低速弯机</w:t>
                  </w:r>
                  <w:bookmarkEnd w:id="0"/>
                  <w:r w:rsidRPr="007122F1">
                    <w:rPr>
                      <w:rFonts w:hint="eastAsia"/>
                    </w:rPr>
                    <w:t>（不含光纤）</w:t>
                  </w:r>
                </w:p>
              </w:tc>
              <w:tc>
                <w:tcPr>
                  <w:tcW w:w="1276" w:type="dxa"/>
                </w:tcPr>
                <w:p w14:paraId="514587FD" w14:textId="45C3DA34" w:rsidR="00565144" w:rsidRPr="007122F1" w:rsidRDefault="00565144" w:rsidP="00170C2B"/>
              </w:tc>
              <w:tc>
                <w:tcPr>
                  <w:tcW w:w="1276" w:type="dxa"/>
                </w:tcPr>
                <w:p w14:paraId="3A790CB8" w14:textId="2403EDBB" w:rsidR="00565144" w:rsidRPr="007122F1" w:rsidRDefault="00565144" w:rsidP="00170C2B"/>
              </w:tc>
              <w:tc>
                <w:tcPr>
                  <w:tcW w:w="1134" w:type="dxa"/>
                  <w:vAlign w:val="center"/>
                </w:tcPr>
                <w:p w14:paraId="27ECAEC5" w14:textId="742BA383" w:rsidR="00565144" w:rsidRPr="007122F1" w:rsidRDefault="00565144" w:rsidP="00170C2B">
                  <w:r>
                    <w:rPr>
                      <w:rFonts w:ascii="宋体" w:eastAsia="宋体" w:hAnsi="宋体" w:cs="宋体" w:hint="eastAsia"/>
                      <w:kern w:val="0"/>
                      <w:szCs w:val="21"/>
                    </w:rPr>
                    <w:t>80</w:t>
                  </w:r>
                </w:p>
              </w:tc>
              <w:tc>
                <w:tcPr>
                  <w:tcW w:w="1559" w:type="dxa"/>
                </w:tcPr>
                <w:p w14:paraId="0717918B" w14:textId="69D2D3CB" w:rsidR="00565144" w:rsidRPr="007122F1" w:rsidRDefault="00565144" w:rsidP="00170C2B"/>
              </w:tc>
              <w:tc>
                <w:tcPr>
                  <w:tcW w:w="1134" w:type="dxa"/>
                </w:tcPr>
                <w:p w14:paraId="03630FAD" w14:textId="77777777" w:rsidR="00565144" w:rsidRPr="007122F1" w:rsidRDefault="00565144" w:rsidP="00170C2B"/>
              </w:tc>
            </w:tr>
            <w:tr w:rsidR="00565144" w:rsidRPr="007122F1" w14:paraId="1DD54F5E" w14:textId="77777777" w:rsidTr="00CB4DF6">
              <w:tc>
                <w:tcPr>
                  <w:tcW w:w="704" w:type="dxa"/>
                </w:tcPr>
                <w:p w14:paraId="2B0AAA0F" w14:textId="77777777" w:rsidR="00565144" w:rsidRPr="007122F1" w:rsidRDefault="00565144" w:rsidP="00170C2B">
                  <w:r w:rsidRPr="007122F1">
                    <w:rPr>
                      <w:rFonts w:hint="eastAsia"/>
                    </w:rPr>
                    <w:t>3</w:t>
                  </w:r>
                </w:p>
              </w:tc>
              <w:tc>
                <w:tcPr>
                  <w:tcW w:w="2126" w:type="dxa"/>
                </w:tcPr>
                <w:p w14:paraId="270EAC8E" w14:textId="1DAF73AB" w:rsidR="00565144" w:rsidRPr="007122F1" w:rsidRDefault="00565144" w:rsidP="00170C2B">
                  <w:pPr>
                    <w:widowControl/>
                    <w:jc w:val="center"/>
                    <w:rPr>
                      <w:rFonts w:ascii="宋体" w:eastAsia="宋体" w:hAnsi="宋体" w:cs="宋体"/>
                      <w:kern w:val="0"/>
                      <w:szCs w:val="21"/>
                    </w:rPr>
                  </w:pPr>
                  <w:bookmarkStart w:id="1" w:name="OLE_LINK5"/>
                  <w:r w:rsidRPr="007122F1">
                    <w:rPr>
                      <w:rFonts w:hint="eastAsia"/>
                    </w:rPr>
                    <w:t>慢速直机</w:t>
                  </w:r>
                  <w:bookmarkEnd w:id="1"/>
                </w:p>
              </w:tc>
              <w:tc>
                <w:tcPr>
                  <w:tcW w:w="1276" w:type="dxa"/>
                </w:tcPr>
                <w:p w14:paraId="3AE84EC4" w14:textId="04DE4AF3" w:rsidR="00565144" w:rsidRPr="007122F1" w:rsidRDefault="00565144" w:rsidP="00170C2B"/>
              </w:tc>
              <w:tc>
                <w:tcPr>
                  <w:tcW w:w="1276" w:type="dxa"/>
                </w:tcPr>
                <w:p w14:paraId="0C4E9821" w14:textId="0596CA5F" w:rsidR="00565144" w:rsidRPr="007122F1" w:rsidRDefault="00565144" w:rsidP="00170C2B"/>
              </w:tc>
              <w:tc>
                <w:tcPr>
                  <w:tcW w:w="1134" w:type="dxa"/>
                  <w:vAlign w:val="center"/>
                </w:tcPr>
                <w:p w14:paraId="219BD417" w14:textId="57F31C03" w:rsidR="00565144" w:rsidRPr="007122F1" w:rsidRDefault="00565144" w:rsidP="00170C2B">
                  <w:r w:rsidRPr="007122F1">
                    <w:rPr>
                      <w:rFonts w:ascii="宋体" w:eastAsia="宋体" w:hAnsi="宋体" w:cs="宋体" w:hint="eastAsia"/>
                      <w:kern w:val="0"/>
                      <w:szCs w:val="21"/>
                    </w:rPr>
                    <w:t>12</w:t>
                  </w:r>
                </w:p>
              </w:tc>
              <w:tc>
                <w:tcPr>
                  <w:tcW w:w="1559" w:type="dxa"/>
                </w:tcPr>
                <w:p w14:paraId="435E18AB" w14:textId="58140A7B" w:rsidR="00565144" w:rsidRPr="007122F1" w:rsidRDefault="00565144" w:rsidP="00170C2B"/>
              </w:tc>
              <w:tc>
                <w:tcPr>
                  <w:tcW w:w="1134" w:type="dxa"/>
                </w:tcPr>
                <w:p w14:paraId="65D1473D" w14:textId="77777777" w:rsidR="00565144" w:rsidRPr="007122F1" w:rsidRDefault="00565144" w:rsidP="00170C2B"/>
              </w:tc>
            </w:tr>
            <w:tr w:rsidR="00565144" w:rsidRPr="007122F1" w14:paraId="2935C7D7" w14:textId="77777777" w:rsidTr="00CB4DF6">
              <w:tc>
                <w:tcPr>
                  <w:tcW w:w="704" w:type="dxa"/>
                </w:tcPr>
                <w:p w14:paraId="2CAA6EFF" w14:textId="0E3E92D5" w:rsidR="00565144" w:rsidRPr="007122F1" w:rsidRDefault="00565144" w:rsidP="00170C2B">
                  <w:r w:rsidRPr="007122F1">
                    <w:rPr>
                      <w:rFonts w:hint="eastAsia"/>
                    </w:rPr>
                    <w:t>4</w:t>
                  </w:r>
                </w:p>
              </w:tc>
              <w:tc>
                <w:tcPr>
                  <w:tcW w:w="2126" w:type="dxa"/>
                </w:tcPr>
                <w:p w14:paraId="21710547" w14:textId="36433E11" w:rsidR="00565144" w:rsidRPr="007122F1" w:rsidRDefault="00565144" w:rsidP="00170C2B">
                  <w:pPr>
                    <w:widowControl/>
                    <w:jc w:val="center"/>
                  </w:pPr>
                  <w:r w:rsidRPr="007122F1">
                    <w:rPr>
                      <w:rFonts w:hint="eastAsia"/>
                    </w:rPr>
                    <w:t>低速弯机（含光纤）</w:t>
                  </w:r>
                </w:p>
              </w:tc>
              <w:tc>
                <w:tcPr>
                  <w:tcW w:w="1276" w:type="dxa"/>
                </w:tcPr>
                <w:p w14:paraId="07E44A11" w14:textId="77777777" w:rsidR="00565144" w:rsidRPr="007122F1" w:rsidRDefault="00565144" w:rsidP="00170C2B"/>
              </w:tc>
              <w:tc>
                <w:tcPr>
                  <w:tcW w:w="1276" w:type="dxa"/>
                </w:tcPr>
                <w:p w14:paraId="5BFA1669" w14:textId="77777777" w:rsidR="00565144" w:rsidRPr="007122F1" w:rsidRDefault="00565144" w:rsidP="00170C2B"/>
              </w:tc>
              <w:tc>
                <w:tcPr>
                  <w:tcW w:w="1134" w:type="dxa"/>
                  <w:vAlign w:val="center"/>
                </w:tcPr>
                <w:p w14:paraId="243AA8BE" w14:textId="58891539" w:rsidR="00565144" w:rsidRPr="007122F1" w:rsidRDefault="00565144" w:rsidP="00170C2B">
                  <w:r>
                    <w:rPr>
                      <w:rFonts w:ascii="宋体" w:eastAsia="宋体" w:hAnsi="宋体" w:cs="宋体" w:hint="eastAsia"/>
                      <w:kern w:val="0"/>
                      <w:szCs w:val="21"/>
                    </w:rPr>
                    <w:t>20</w:t>
                  </w:r>
                </w:p>
              </w:tc>
              <w:tc>
                <w:tcPr>
                  <w:tcW w:w="1559" w:type="dxa"/>
                </w:tcPr>
                <w:p w14:paraId="79683864" w14:textId="77777777" w:rsidR="00565144" w:rsidRPr="007122F1" w:rsidRDefault="00565144" w:rsidP="00170C2B"/>
              </w:tc>
              <w:tc>
                <w:tcPr>
                  <w:tcW w:w="1134" w:type="dxa"/>
                </w:tcPr>
                <w:p w14:paraId="2E485D73" w14:textId="77777777" w:rsidR="00565144" w:rsidRPr="007122F1" w:rsidRDefault="00565144" w:rsidP="00170C2B"/>
              </w:tc>
            </w:tr>
            <w:tr w:rsidR="007122F1" w:rsidRPr="007122F1" w14:paraId="536CE327" w14:textId="77777777" w:rsidTr="00CB4DF6">
              <w:trPr>
                <w:trHeight w:val="447"/>
              </w:trPr>
              <w:tc>
                <w:tcPr>
                  <w:tcW w:w="704" w:type="dxa"/>
                </w:tcPr>
                <w:p w14:paraId="666AC7C5" w14:textId="674BFC0A" w:rsidR="008A6C1C" w:rsidRPr="007122F1" w:rsidRDefault="001A6633">
                  <w:r w:rsidRPr="007122F1">
                    <w:rPr>
                      <w:rFonts w:hint="eastAsia"/>
                    </w:rPr>
                    <w:t>5</w:t>
                  </w:r>
                </w:p>
              </w:tc>
              <w:tc>
                <w:tcPr>
                  <w:tcW w:w="2126" w:type="dxa"/>
                </w:tcPr>
                <w:p w14:paraId="013852E7" w14:textId="77777777" w:rsidR="008A6C1C" w:rsidRPr="007122F1" w:rsidRDefault="00F61784">
                  <w:r w:rsidRPr="007122F1">
                    <w:rPr>
                      <w:rFonts w:hint="eastAsia"/>
                    </w:rPr>
                    <w:t>总计</w:t>
                  </w:r>
                </w:p>
              </w:tc>
              <w:tc>
                <w:tcPr>
                  <w:tcW w:w="1276" w:type="dxa"/>
                </w:tcPr>
                <w:p w14:paraId="42249A98" w14:textId="77777777" w:rsidR="008A6C1C" w:rsidRPr="007122F1" w:rsidRDefault="008A6C1C"/>
              </w:tc>
              <w:tc>
                <w:tcPr>
                  <w:tcW w:w="1276" w:type="dxa"/>
                </w:tcPr>
                <w:p w14:paraId="25B2B86B" w14:textId="77777777" w:rsidR="008A6C1C" w:rsidRPr="007122F1" w:rsidRDefault="008A6C1C"/>
              </w:tc>
              <w:tc>
                <w:tcPr>
                  <w:tcW w:w="1134" w:type="dxa"/>
                </w:tcPr>
                <w:p w14:paraId="194B8639" w14:textId="16CF1ADB" w:rsidR="008A6C1C" w:rsidRPr="007122F1" w:rsidRDefault="00565144">
                  <w:r>
                    <w:rPr>
                      <w:rFonts w:hint="eastAsia"/>
                    </w:rPr>
                    <w:t>205</w:t>
                  </w:r>
                  <w:bookmarkStart w:id="2" w:name="_GoBack"/>
                  <w:bookmarkEnd w:id="2"/>
                </w:p>
              </w:tc>
              <w:tc>
                <w:tcPr>
                  <w:tcW w:w="1559" w:type="dxa"/>
                </w:tcPr>
                <w:p w14:paraId="069998F4" w14:textId="77777777" w:rsidR="008A6C1C" w:rsidRPr="007122F1" w:rsidRDefault="008A6C1C"/>
              </w:tc>
              <w:tc>
                <w:tcPr>
                  <w:tcW w:w="1134" w:type="dxa"/>
                </w:tcPr>
                <w:p w14:paraId="176CD251" w14:textId="77777777" w:rsidR="008A6C1C" w:rsidRPr="007122F1" w:rsidRDefault="008A6C1C"/>
              </w:tc>
            </w:tr>
          </w:tbl>
          <w:p w14:paraId="1164F58C" w14:textId="77777777" w:rsidR="008A6C1C" w:rsidRDefault="008A6C1C">
            <w:pPr>
              <w:rPr>
                <w:sz w:val="24"/>
                <w:szCs w:val="24"/>
                <w:highlight w:val="yellow"/>
              </w:rPr>
            </w:pPr>
          </w:p>
          <w:p w14:paraId="14F7F2CD" w14:textId="77777777" w:rsidR="008A6C1C" w:rsidRDefault="008A6C1C">
            <w:pPr>
              <w:rPr>
                <w:sz w:val="24"/>
                <w:szCs w:val="24"/>
                <w:highlight w:val="yellow"/>
              </w:rPr>
            </w:pPr>
          </w:p>
          <w:p w14:paraId="754F1AAF" w14:textId="77777777" w:rsidR="008A6C1C" w:rsidRDefault="008A6C1C">
            <w:pPr>
              <w:rPr>
                <w:sz w:val="24"/>
                <w:szCs w:val="24"/>
                <w:highlight w:val="yellow"/>
              </w:rPr>
            </w:pPr>
          </w:p>
          <w:p w14:paraId="6D4C8B1C" w14:textId="77777777" w:rsidR="008A6C1C" w:rsidRDefault="008A6C1C">
            <w:pPr>
              <w:rPr>
                <w:sz w:val="24"/>
                <w:szCs w:val="24"/>
                <w:highlight w:val="yellow"/>
              </w:rPr>
            </w:pPr>
          </w:p>
          <w:p w14:paraId="4562E3C2" w14:textId="77777777" w:rsidR="008A6C1C" w:rsidRDefault="008A6C1C" w:rsidP="000D5EFD">
            <w:pPr>
              <w:rPr>
                <w:sz w:val="24"/>
                <w:szCs w:val="24"/>
                <w:highlight w:val="yellow"/>
              </w:rPr>
            </w:pPr>
          </w:p>
        </w:tc>
      </w:tr>
      <w:tr w:rsidR="008A6C1C" w14:paraId="526C5985" w14:textId="77777777" w:rsidTr="00A72139">
        <w:trPr>
          <w:trHeight w:val="112"/>
          <w:tblCellSpacing w:w="0" w:type="dxa"/>
          <w:jc w:val="center"/>
        </w:trPr>
        <w:tc>
          <w:tcPr>
            <w:tcW w:w="663" w:type="dxa"/>
            <w:vAlign w:val="center"/>
          </w:tcPr>
          <w:p w14:paraId="78B727C8" w14:textId="77777777" w:rsidR="008A6C1C" w:rsidRDefault="00F61784">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商务需求</w:t>
            </w:r>
            <w:r>
              <w:rPr>
                <w:rFonts w:ascii="宋体" w:eastAsia="宋体" w:hAnsi="宋体" w:cs="宋体"/>
                <w:kern w:val="0"/>
                <w:sz w:val="20"/>
                <w:szCs w:val="20"/>
              </w:rPr>
              <w:t xml:space="preserve"> </w:t>
            </w:r>
          </w:p>
        </w:tc>
        <w:tc>
          <w:tcPr>
            <w:tcW w:w="10024" w:type="dxa"/>
            <w:gridSpan w:val="3"/>
            <w:vAlign w:val="center"/>
          </w:tcPr>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559"/>
              <w:gridCol w:w="7476"/>
            </w:tblGrid>
            <w:tr w:rsidR="007122F1" w:rsidRPr="007122F1" w14:paraId="028B6583" w14:textId="77777777" w:rsidTr="00A72139">
              <w:trPr>
                <w:trHeight w:val="397"/>
              </w:trPr>
              <w:tc>
                <w:tcPr>
                  <w:tcW w:w="811" w:type="dxa"/>
                  <w:vAlign w:val="center"/>
                </w:tcPr>
                <w:p w14:paraId="74439474" w14:textId="77777777" w:rsidR="008A6C1C" w:rsidRPr="007122F1" w:rsidRDefault="00F61784">
                  <w:pPr>
                    <w:jc w:val="center"/>
                    <w:rPr>
                      <w:b/>
                    </w:rPr>
                  </w:pPr>
                  <w:r w:rsidRPr="007122F1">
                    <w:rPr>
                      <w:rFonts w:hint="eastAsia"/>
                      <w:b/>
                    </w:rPr>
                    <w:t>序号</w:t>
                  </w:r>
                </w:p>
              </w:tc>
              <w:tc>
                <w:tcPr>
                  <w:tcW w:w="1559" w:type="dxa"/>
                  <w:vAlign w:val="center"/>
                </w:tcPr>
                <w:p w14:paraId="5FA32BF6" w14:textId="77777777" w:rsidR="008A6C1C" w:rsidRPr="007122F1" w:rsidRDefault="00F61784">
                  <w:pPr>
                    <w:jc w:val="center"/>
                    <w:rPr>
                      <w:b/>
                    </w:rPr>
                  </w:pPr>
                  <w:r w:rsidRPr="007122F1">
                    <w:rPr>
                      <w:rFonts w:hint="eastAsia"/>
                      <w:b/>
                    </w:rPr>
                    <w:t>目录</w:t>
                  </w:r>
                </w:p>
              </w:tc>
              <w:tc>
                <w:tcPr>
                  <w:tcW w:w="7476" w:type="dxa"/>
                  <w:vAlign w:val="center"/>
                </w:tcPr>
                <w:p w14:paraId="11DA6618" w14:textId="77777777" w:rsidR="008A6C1C" w:rsidRPr="007122F1" w:rsidRDefault="00F61784">
                  <w:pPr>
                    <w:jc w:val="center"/>
                    <w:rPr>
                      <w:b/>
                    </w:rPr>
                  </w:pPr>
                  <w:r w:rsidRPr="007122F1">
                    <w:rPr>
                      <w:rFonts w:hint="eastAsia"/>
                      <w:b/>
                    </w:rPr>
                    <w:t>招标商务需求</w:t>
                  </w:r>
                </w:p>
              </w:tc>
            </w:tr>
            <w:tr w:rsidR="007122F1" w:rsidRPr="007122F1" w14:paraId="07ABBDA1" w14:textId="77777777" w:rsidTr="00A72139">
              <w:trPr>
                <w:trHeight w:val="280"/>
              </w:trPr>
              <w:tc>
                <w:tcPr>
                  <w:tcW w:w="9846" w:type="dxa"/>
                  <w:gridSpan w:val="3"/>
                </w:tcPr>
                <w:p w14:paraId="38C20E4F" w14:textId="2BEA73B9" w:rsidR="008A6C1C" w:rsidRPr="007122F1" w:rsidRDefault="00F61784">
                  <w:pPr>
                    <w:rPr>
                      <w:b/>
                    </w:rPr>
                  </w:pPr>
                  <w:r w:rsidRPr="007122F1">
                    <w:rPr>
                      <w:rFonts w:hint="eastAsia"/>
                      <w:b/>
                    </w:rPr>
                    <w:t>（一）</w:t>
                  </w:r>
                  <w:r w:rsidR="00F477F7">
                    <w:rPr>
                      <w:rFonts w:hint="eastAsia"/>
                      <w:b/>
                    </w:rPr>
                    <w:t>免费保修期内售后服务要求</w:t>
                  </w:r>
                </w:p>
              </w:tc>
            </w:tr>
            <w:tr w:rsidR="007122F1" w:rsidRPr="007122F1" w14:paraId="6672FCB3" w14:textId="77777777" w:rsidTr="00A72139">
              <w:trPr>
                <w:trHeight w:val="462"/>
              </w:trPr>
              <w:tc>
                <w:tcPr>
                  <w:tcW w:w="811" w:type="dxa"/>
                  <w:vAlign w:val="center"/>
                </w:tcPr>
                <w:p w14:paraId="62967432" w14:textId="77777777" w:rsidR="008A6C1C" w:rsidRPr="007122F1" w:rsidRDefault="00F61784">
                  <w:pPr>
                    <w:jc w:val="center"/>
                    <w:rPr>
                      <w:b/>
                    </w:rPr>
                  </w:pPr>
                  <w:r w:rsidRPr="007122F1">
                    <w:rPr>
                      <w:rFonts w:hint="eastAsia"/>
                      <w:b/>
                    </w:rPr>
                    <w:t>1</w:t>
                  </w:r>
                </w:p>
              </w:tc>
              <w:tc>
                <w:tcPr>
                  <w:tcW w:w="1559" w:type="dxa"/>
                  <w:vAlign w:val="center"/>
                </w:tcPr>
                <w:p w14:paraId="40F49089" w14:textId="77777777" w:rsidR="008A6C1C" w:rsidRPr="007122F1" w:rsidRDefault="00F61784">
                  <w:r w:rsidRPr="007122F1">
                    <w:rPr>
                      <w:rFonts w:hint="eastAsia"/>
                    </w:rPr>
                    <w:t>项目服务期</w:t>
                  </w:r>
                </w:p>
              </w:tc>
              <w:tc>
                <w:tcPr>
                  <w:tcW w:w="7476" w:type="dxa"/>
                </w:tcPr>
                <w:p w14:paraId="1FBCA2C8" w14:textId="0D52EACE" w:rsidR="00371A3B" w:rsidRPr="007122F1" w:rsidRDefault="000D5EFD" w:rsidP="00371A3B">
                  <w:r w:rsidRPr="007122F1">
                    <w:rPr>
                      <w:rFonts w:hint="eastAsia"/>
                    </w:rPr>
                    <w:t>1.</w:t>
                  </w:r>
                  <w:r w:rsidR="00F477F7">
                    <w:rPr>
                      <w:rFonts w:hint="eastAsia"/>
                    </w:rPr>
                    <w:t xml:space="preserve"> </w:t>
                  </w:r>
                  <w:r w:rsidR="00F477F7">
                    <w:rPr>
                      <w:rFonts w:hint="eastAsia"/>
                    </w:rPr>
                    <w:t>参与市场调研的单位</w:t>
                  </w:r>
                  <w:r w:rsidR="00371A3B" w:rsidRPr="007122F1">
                    <w:rPr>
                      <w:rFonts w:hint="eastAsia"/>
                    </w:rPr>
                    <w:t>负责货物的终身维修，保证</w:t>
                  </w:r>
                  <w:r w:rsidRPr="007122F1">
                    <w:rPr>
                      <w:rFonts w:hint="eastAsia"/>
                    </w:rPr>
                    <w:t xml:space="preserve">10 </w:t>
                  </w:r>
                  <w:r w:rsidR="00371A3B" w:rsidRPr="007122F1">
                    <w:rPr>
                      <w:rFonts w:hint="eastAsia"/>
                    </w:rPr>
                    <w:t>年</w:t>
                  </w:r>
                  <w:r w:rsidR="000B21C5" w:rsidRPr="007122F1">
                    <w:rPr>
                      <w:rFonts w:hint="eastAsia"/>
                    </w:rPr>
                    <w:t>及</w:t>
                  </w:r>
                  <w:r w:rsidR="00371A3B" w:rsidRPr="007122F1">
                    <w:rPr>
                      <w:rFonts w:hint="eastAsia"/>
                    </w:rPr>
                    <w:t>以上供应维修配件，如果因机器和配件停产造成设备无法维修，</w:t>
                  </w:r>
                  <w:r w:rsidRPr="007122F1">
                    <w:rPr>
                      <w:rFonts w:hint="eastAsia"/>
                    </w:rPr>
                    <w:t>供应方需</w:t>
                  </w:r>
                  <w:r w:rsidR="00371A3B" w:rsidRPr="007122F1">
                    <w:rPr>
                      <w:rFonts w:hint="eastAsia"/>
                    </w:rPr>
                    <w:t>免费整机</w:t>
                  </w:r>
                  <w:r w:rsidRPr="007122F1">
                    <w:rPr>
                      <w:rFonts w:hint="eastAsia"/>
                    </w:rPr>
                    <w:t>更换</w:t>
                  </w:r>
                  <w:r w:rsidR="00371A3B" w:rsidRPr="007122F1">
                    <w:rPr>
                      <w:rFonts w:hint="eastAsia"/>
                    </w:rPr>
                    <w:t>。</w:t>
                  </w:r>
                </w:p>
                <w:p w14:paraId="0159A09B" w14:textId="78601A31" w:rsidR="00F477F7" w:rsidRPr="00F477F7" w:rsidRDefault="000D5EFD" w:rsidP="00D04C07">
                  <w:r w:rsidRPr="007122F1">
                    <w:rPr>
                      <w:rFonts w:hint="eastAsia"/>
                    </w:rPr>
                    <w:t>2.</w:t>
                  </w:r>
                  <w:r w:rsidR="00F477F7">
                    <w:rPr>
                      <w:rFonts w:hint="eastAsia"/>
                    </w:rPr>
                    <w:t>参与市场调研的单位</w:t>
                  </w:r>
                  <w:r w:rsidR="00F477F7">
                    <w:rPr>
                      <w:rFonts w:hint="eastAsia"/>
                      <w:bCs/>
                      <w:szCs w:val="21"/>
                    </w:rPr>
                    <w:t>应在报价文件中列明各主机、配件和易耗品的保修期限并承诺</w:t>
                  </w:r>
                  <w:r w:rsidR="0062136C" w:rsidRPr="007122F1">
                    <w:rPr>
                      <w:rFonts w:hint="eastAsia"/>
                    </w:rPr>
                    <w:t>整机</w:t>
                  </w:r>
                  <w:r w:rsidR="000B21C5" w:rsidRPr="007122F1">
                    <w:rPr>
                      <w:rFonts w:hint="eastAsia"/>
                    </w:rPr>
                    <w:t>提供</w:t>
                  </w:r>
                  <w:r w:rsidR="0062136C" w:rsidRPr="007122F1">
                    <w:rPr>
                      <w:rFonts w:hint="eastAsia"/>
                    </w:rPr>
                    <w:t>3</w:t>
                  </w:r>
                  <w:r w:rsidR="0062136C" w:rsidRPr="007122F1">
                    <w:rPr>
                      <w:rFonts w:hint="eastAsia"/>
                    </w:rPr>
                    <w:t>年</w:t>
                  </w:r>
                  <w:r w:rsidR="000B21C5" w:rsidRPr="007122F1">
                    <w:rPr>
                      <w:rFonts w:hint="eastAsia"/>
                    </w:rPr>
                    <w:t>及以上质保</w:t>
                  </w:r>
                  <w:r w:rsidR="00DC7089" w:rsidRPr="007122F1">
                    <w:rPr>
                      <w:rFonts w:hint="eastAsia"/>
                    </w:rPr>
                    <w:t>，质保期内提供</w:t>
                  </w:r>
                  <w:r w:rsidR="00BD44D2" w:rsidRPr="007122F1">
                    <w:rPr>
                      <w:rFonts w:hint="eastAsia"/>
                    </w:rPr>
                    <w:t>全</w:t>
                  </w:r>
                  <w:r w:rsidR="00DC7089" w:rsidRPr="007122F1">
                    <w:rPr>
                      <w:rFonts w:hint="eastAsia"/>
                    </w:rPr>
                    <w:t>免费</w:t>
                  </w:r>
                  <w:r w:rsidR="000B21C5" w:rsidRPr="007122F1">
                    <w:rPr>
                      <w:rFonts w:hint="eastAsia"/>
                    </w:rPr>
                    <w:t>维修</w:t>
                  </w:r>
                  <w:r w:rsidR="00DC7089" w:rsidRPr="007122F1">
                    <w:rPr>
                      <w:rFonts w:hint="eastAsia"/>
                    </w:rPr>
                    <w:t>服务</w:t>
                  </w:r>
                  <w:r w:rsidR="00BD44D2" w:rsidRPr="007122F1">
                    <w:rPr>
                      <w:rFonts w:hint="eastAsia"/>
                    </w:rPr>
                    <w:t>（含配件及人工）</w:t>
                  </w:r>
                  <w:r w:rsidR="00B3475A" w:rsidRPr="007122F1">
                    <w:rPr>
                      <w:rFonts w:hint="eastAsia"/>
                    </w:rPr>
                    <w:t>及提供每年</w:t>
                  </w:r>
                  <w:r w:rsidR="00B3475A" w:rsidRPr="007122F1">
                    <w:rPr>
                      <w:rFonts w:hint="eastAsia"/>
                    </w:rPr>
                    <w:t>4</w:t>
                  </w:r>
                  <w:r w:rsidR="00B3475A" w:rsidRPr="007122F1">
                    <w:rPr>
                      <w:rFonts w:hint="eastAsia"/>
                    </w:rPr>
                    <w:t>次预防性维护保养</w:t>
                  </w:r>
                  <w:r w:rsidR="00DC7089" w:rsidRPr="007122F1">
                    <w:rPr>
                      <w:rFonts w:hint="eastAsia"/>
                    </w:rPr>
                    <w:t>。</w:t>
                  </w:r>
                  <w:r w:rsidR="000F59BE">
                    <w:rPr>
                      <w:rFonts w:hint="eastAsia"/>
                      <w:bCs/>
                      <w:szCs w:val="21"/>
                    </w:rPr>
                    <w:t>设备在保修期内需由原厂进行维修，</w:t>
                  </w:r>
                  <w:r w:rsidR="00F477F7">
                    <w:rPr>
                      <w:rFonts w:hint="eastAsia"/>
                      <w:bCs/>
                      <w:szCs w:val="21"/>
                    </w:rPr>
                    <w:t>每次维修完</w:t>
                  </w:r>
                  <w:r w:rsidR="000F59BE">
                    <w:rPr>
                      <w:rFonts w:hint="eastAsia"/>
                      <w:bCs/>
                      <w:szCs w:val="21"/>
                    </w:rPr>
                    <w:t>出</w:t>
                  </w:r>
                  <w:r w:rsidR="00F477F7">
                    <w:rPr>
                      <w:rFonts w:hint="eastAsia"/>
                      <w:bCs/>
                      <w:szCs w:val="21"/>
                    </w:rPr>
                    <w:t>具</w:t>
                  </w:r>
                  <w:r w:rsidR="000F59BE">
                    <w:rPr>
                      <w:rFonts w:hint="eastAsia"/>
                      <w:bCs/>
                      <w:szCs w:val="21"/>
                    </w:rPr>
                    <w:t>原厂维修报告。</w:t>
                  </w:r>
                  <w:r w:rsidR="000B21C5" w:rsidRPr="007122F1">
                    <w:rPr>
                      <w:rFonts w:hint="eastAsia"/>
                    </w:rPr>
                    <w:t>质保期满后提供</w:t>
                  </w:r>
                  <w:r w:rsidR="006B2F8D" w:rsidRPr="007122F1">
                    <w:rPr>
                      <w:rFonts w:hint="eastAsia"/>
                    </w:rPr>
                    <w:t>10</w:t>
                  </w:r>
                  <w:r w:rsidR="00371A3B" w:rsidRPr="007122F1">
                    <w:rPr>
                      <w:rFonts w:hint="eastAsia"/>
                    </w:rPr>
                    <w:t>年</w:t>
                  </w:r>
                  <w:r w:rsidR="000B21C5" w:rsidRPr="007122F1">
                    <w:rPr>
                      <w:rFonts w:hint="eastAsia"/>
                    </w:rPr>
                    <w:t>及以上</w:t>
                  </w:r>
                  <w:r w:rsidR="00371A3B" w:rsidRPr="007122F1">
                    <w:rPr>
                      <w:rFonts w:hint="eastAsia"/>
                    </w:rPr>
                    <w:t>免费</w:t>
                  </w:r>
                  <w:r w:rsidR="000B21C5" w:rsidRPr="007122F1">
                    <w:rPr>
                      <w:rFonts w:hint="eastAsia"/>
                    </w:rPr>
                    <w:t>的</w:t>
                  </w:r>
                  <w:r w:rsidR="00371A3B" w:rsidRPr="007122F1">
                    <w:rPr>
                      <w:rFonts w:hint="eastAsia"/>
                    </w:rPr>
                    <w:t>软件升级服务</w:t>
                  </w:r>
                  <w:r w:rsidR="000F59BE">
                    <w:rPr>
                      <w:rFonts w:hint="eastAsia"/>
                    </w:rPr>
                    <w:t>。</w:t>
                  </w:r>
                </w:p>
              </w:tc>
            </w:tr>
            <w:tr w:rsidR="007122F1" w:rsidRPr="007122F1" w14:paraId="0543E7F1" w14:textId="77777777" w:rsidTr="0062136C">
              <w:trPr>
                <w:trHeight w:val="404"/>
              </w:trPr>
              <w:tc>
                <w:tcPr>
                  <w:tcW w:w="811" w:type="dxa"/>
                  <w:vAlign w:val="center"/>
                </w:tcPr>
                <w:p w14:paraId="6455472D" w14:textId="77777777" w:rsidR="008A6C1C" w:rsidRPr="007122F1" w:rsidRDefault="00F61784">
                  <w:pPr>
                    <w:jc w:val="center"/>
                    <w:rPr>
                      <w:b/>
                    </w:rPr>
                  </w:pPr>
                  <w:r w:rsidRPr="007122F1">
                    <w:rPr>
                      <w:rFonts w:hint="eastAsia"/>
                      <w:b/>
                    </w:rPr>
                    <w:t>2</w:t>
                  </w:r>
                </w:p>
              </w:tc>
              <w:tc>
                <w:tcPr>
                  <w:tcW w:w="1559" w:type="dxa"/>
                  <w:vAlign w:val="center"/>
                </w:tcPr>
                <w:p w14:paraId="36988115" w14:textId="77777777" w:rsidR="008A6C1C" w:rsidRPr="007122F1" w:rsidRDefault="00F61784">
                  <w:r w:rsidRPr="007122F1">
                    <w:rPr>
                      <w:rFonts w:hint="eastAsia"/>
                    </w:rPr>
                    <w:t>项目服务地点</w:t>
                  </w:r>
                </w:p>
              </w:tc>
              <w:tc>
                <w:tcPr>
                  <w:tcW w:w="7476" w:type="dxa"/>
                  <w:vAlign w:val="center"/>
                </w:tcPr>
                <w:p w14:paraId="139CE683" w14:textId="77777777" w:rsidR="008A6C1C" w:rsidRPr="007122F1" w:rsidRDefault="00F61784">
                  <w:pPr>
                    <w:rPr>
                      <w:bCs/>
                      <w:szCs w:val="21"/>
                    </w:rPr>
                  </w:pPr>
                  <w:r w:rsidRPr="007122F1">
                    <w:rPr>
                      <w:rFonts w:hint="eastAsia"/>
                      <w:bCs/>
                      <w:szCs w:val="21"/>
                    </w:rPr>
                    <w:t>南方医科大学深圳口腔医院（坪山）</w:t>
                  </w:r>
                </w:p>
              </w:tc>
            </w:tr>
            <w:tr w:rsidR="007122F1" w:rsidRPr="007122F1" w14:paraId="6E93358F" w14:textId="77777777" w:rsidTr="00A72139">
              <w:trPr>
                <w:trHeight w:val="320"/>
              </w:trPr>
              <w:tc>
                <w:tcPr>
                  <w:tcW w:w="811" w:type="dxa"/>
                  <w:vAlign w:val="center"/>
                </w:tcPr>
                <w:p w14:paraId="1925AC72" w14:textId="77777777" w:rsidR="008A6C1C" w:rsidRPr="007122F1" w:rsidRDefault="00F61784">
                  <w:pPr>
                    <w:jc w:val="center"/>
                    <w:rPr>
                      <w:b/>
                    </w:rPr>
                  </w:pPr>
                  <w:r w:rsidRPr="007122F1">
                    <w:rPr>
                      <w:rFonts w:hint="eastAsia"/>
                      <w:b/>
                    </w:rPr>
                    <w:t>3</w:t>
                  </w:r>
                </w:p>
              </w:tc>
              <w:tc>
                <w:tcPr>
                  <w:tcW w:w="1559" w:type="dxa"/>
                </w:tcPr>
                <w:p w14:paraId="5555451D" w14:textId="77777777" w:rsidR="008A6C1C" w:rsidRPr="007122F1" w:rsidRDefault="00F61784">
                  <w:r w:rsidRPr="007122F1">
                    <w:rPr>
                      <w:rFonts w:hint="eastAsia"/>
                    </w:rPr>
                    <w:t>响应及故障解决时间</w:t>
                  </w:r>
                </w:p>
              </w:tc>
              <w:tc>
                <w:tcPr>
                  <w:tcW w:w="7476" w:type="dxa"/>
                </w:tcPr>
                <w:p w14:paraId="4349501D" w14:textId="3D1C6C21" w:rsidR="008A6C1C" w:rsidRPr="007122F1" w:rsidRDefault="00371A3B" w:rsidP="00DC7089">
                  <w:pPr>
                    <w:rPr>
                      <w:b/>
                    </w:rPr>
                  </w:pPr>
                  <w:r w:rsidRPr="007122F1">
                    <w:rPr>
                      <w:rFonts w:ascii="Calibri" w:eastAsia="宋体" w:hAnsi="Calibri" w:cs="Times New Roman" w:hint="eastAsia"/>
                      <w:bCs/>
                      <w:szCs w:val="21"/>
                    </w:rPr>
                    <w:t>提供售后服务，</w:t>
                  </w:r>
                  <w:r w:rsidRPr="007122F1">
                    <w:rPr>
                      <w:rFonts w:ascii="Calibri" w:eastAsia="宋体" w:hAnsi="Calibri" w:cs="Times New Roman" w:hint="eastAsia"/>
                      <w:bCs/>
                      <w:szCs w:val="21"/>
                      <w:u w:val="single"/>
                    </w:rPr>
                    <w:t xml:space="preserve"> 1 </w:t>
                  </w:r>
                  <w:r w:rsidRPr="007122F1">
                    <w:rPr>
                      <w:rFonts w:ascii="Calibri" w:eastAsia="宋体" w:hAnsi="Calibri" w:cs="Times New Roman" w:hint="eastAsia"/>
                      <w:bCs/>
                      <w:szCs w:val="21"/>
                    </w:rPr>
                    <w:t>小时内响应，</w:t>
                  </w:r>
                  <w:r w:rsidRPr="007122F1">
                    <w:rPr>
                      <w:rFonts w:ascii="Calibri" w:eastAsia="宋体" w:hAnsi="Calibri" w:cs="Times New Roman" w:hint="eastAsia"/>
                      <w:bCs/>
                      <w:szCs w:val="21"/>
                      <w:u w:val="single"/>
                    </w:rPr>
                    <w:t xml:space="preserve"> 48 </w:t>
                  </w:r>
                  <w:r w:rsidRPr="007122F1">
                    <w:rPr>
                      <w:rFonts w:ascii="Calibri" w:eastAsia="宋体" w:hAnsi="Calibri" w:cs="Times New Roman" w:hint="eastAsia"/>
                      <w:bCs/>
                      <w:szCs w:val="21"/>
                    </w:rPr>
                    <w:t>小时维修到位（不可抗力情况除外）。</w:t>
                  </w:r>
                  <w:bookmarkStart w:id="3" w:name="OLE_LINK44"/>
                  <w:bookmarkStart w:id="4" w:name="OLE_LINK45"/>
                  <w:r w:rsidRPr="007122F1">
                    <w:rPr>
                      <w:rFonts w:ascii="Calibri" w:eastAsia="宋体" w:hAnsi="Calibri" w:cs="Times New Roman" w:hint="eastAsia"/>
                      <w:bCs/>
                      <w:szCs w:val="21"/>
                    </w:rPr>
                    <w:t>消耗品和零配件</w:t>
                  </w:r>
                  <w:r w:rsidR="00DC7089" w:rsidRPr="007122F1">
                    <w:rPr>
                      <w:rFonts w:ascii="Calibri" w:eastAsia="宋体" w:hAnsi="Calibri" w:cs="Times New Roman" w:hint="eastAsia"/>
                      <w:bCs/>
                      <w:szCs w:val="21"/>
                    </w:rPr>
                    <w:t>按医院要求及时限</w:t>
                  </w:r>
                  <w:r w:rsidRPr="007122F1">
                    <w:rPr>
                      <w:rFonts w:ascii="Calibri" w:eastAsia="宋体" w:hAnsi="Calibri" w:cs="Times New Roman" w:hint="eastAsia"/>
                      <w:bCs/>
                      <w:szCs w:val="21"/>
                    </w:rPr>
                    <w:t>供应，</w:t>
                  </w:r>
                  <w:bookmarkEnd w:id="3"/>
                  <w:bookmarkEnd w:id="4"/>
                  <w:r w:rsidR="0031059D">
                    <w:rPr>
                      <w:rFonts w:cs="宋体" w:hint="eastAsia"/>
                      <w:kern w:val="0"/>
                      <w:szCs w:val="21"/>
                    </w:rPr>
                    <w:t>维修</w:t>
                  </w:r>
                  <w:r w:rsidR="0031059D">
                    <w:rPr>
                      <w:rFonts w:cs="宋体"/>
                      <w:kern w:val="0"/>
                      <w:szCs w:val="21"/>
                      <w:lang w:eastAsia="zh-Hans"/>
                    </w:rPr>
                    <w:t>期间</w:t>
                  </w:r>
                  <w:r w:rsidR="0031059D">
                    <w:rPr>
                      <w:rFonts w:cs="宋体" w:hint="eastAsia"/>
                      <w:kern w:val="0"/>
                      <w:szCs w:val="21"/>
                    </w:rPr>
                    <w:t>由</w:t>
                  </w:r>
                  <w:r w:rsidR="0031059D">
                    <w:rPr>
                      <w:rFonts w:cs="宋体" w:hint="eastAsia"/>
                      <w:kern w:val="0"/>
                      <w:szCs w:val="21"/>
                      <w:lang w:eastAsia="zh-Hans"/>
                    </w:rPr>
                    <w:t>参与市场调研的单位</w:t>
                  </w:r>
                  <w:r w:rsidR="0031059D">
                    <w:rPr>
                      <w:rFonts w:cs="宋体" w:hint="eastAsia"/>
                      <w:kern w:val="0"/>
                      <w:szCs w:val="21"/>
                    </w:rPr>
                    <w:t>协调</w:t>
                  </w:r>
                  <w:r w:rsidR="0031059D">
                    <w:rPr>
                      <w:rFonts w:cs="宋体"/>
                      <w:kern w:val="0"/>
                      <w:szCs w:val="21"/>
                      <w:lang w:eastAsia="zh-Hans"/>
                    </w:rPr>
                    <w:t>厂家</w:t>
                  </w:r>
                  <w:r w:rsidR="0031059D">
                    <w:rPr>
                      <w:rFonts w:cs="宋体" w:hint="eastAsia"/>
                      <w:kern w:val="0"/>
                      <w:szCs w:val="21"/>
                    </w:rPr>
                    <w:t>提供备机以满足使用要求</w:t>
                  </w:r>
                  <w:r w:rsidRPr="007122F1">
                    <w:rPr>
                      <w:rFonts w:ascii="Calibri" w:eastAsia="宋体" w:hAnsi="Calibri" w:cs="Times New Roman" w:hint="eastAsia"/>
                      <w:bCs/>
                      <w:szCs w:val="21"/>
                    </w:rPr>
                    <w:t>。</w:t>
                  </w:r>
                </w:p>
              </w:tc>
            </w:tr>
            <w:tr w:rsidR="00F477F7" w:rsidRPr="007122F1" w14:paraId="2BA40813" w14:textId="77777777" w:rsidTr="00B723CD">
              <w:trPr>
                <w:trHeight w:val="320"/>
              </w:trPr>
              <w:tc>
                <w:tcPr>
                  <w:tcW w:w="9846" w:type="dxa"/>
                  <w:gridSpan w:val="3"/>
                  <w:vAlign w:val="center"/>
                </w:tcPr>
                <w:p w14:paraId="5E20CEA2" w14:textId="31741950" w:rsidR="00F477F7" w:rsidRPr="007122F1" w:rsidRDefault="00F477F7" w:rsidP="00DC7089">
                  <w:pPr>
                    <w:rPr>
                      <w:rFonts w:ascii="Calibri" w:eastAsia="宋体" w:hAnsi="Calibri" w:cs="Times New Roman"/>
                      <w:bCs/>
                      <w:szCs w:val="21"/>
                    </w:rPr>
                  </w:pPr>
                  <w:r>
                    <w:rPr>
                      <w:rFonts w:hint="eastAsia"/>
                      <w:b/>
                    </w:rPr>
                    <w:t>（二）免费保修期外售后服务要求</w:t>
                  </w:r>
                </w:p>
              </w:tc>
            </w:tr>
            <w:tr w:rsidR="00D04C07" w:rsidRPr="007122F1" w14:paraId="0739F656" w14:textId="77777777" w:rsidTr="00A72139">
              <w:trPr>
                <w:trHeight w:val="320"/>
              </w:trPr>
              <w:tc>
                <w:tcPr>
                  <w:tcW w:w="811" w:type="dxa"/>
                  <w:vAlign w:val="center"/>
                </w:tcPr>
                <w:p w14:paraId="62D19CD2" w14:textId="59C7FF38" w:rsidR="00D04C07" w:rsidRPr="007122F1" w:rsidRDefault="00D04C07">
                  <w:pPr>
                    <w:jc w:val="center"/>
                    <w:rPr>
                      <w:b/>
                    </w:rPr>
                  </w:pPr>
                  <w:r>
                    <w:rPr>
                      <w:rFonts w:hint="eastAsia"/>
                      <w:b/>
                    </w:rPr>
                    <w:t>1</w:t>
                  </w:r>
                </w:p>
              </w:tc>
              <w:tc>
                <w:tcPr>
                  <w:tcW w:w="1559" w:type="dxa"/>
                  <w:vMerge w:val="restart"/>
                </w:tcPr>
                <w:p w14:paraId="1E7A1EA6" w14:textId="74F4EF64" w:rsidR="00D04C07" w:rsidRPr="007122F1" w:rsidRDefault="00D04C07">
                  <w:r>
                    <w:rPr>
                      <w:rFonts w:hint="eastAsia"/>
                    </w:rPr>
                    <w:t>相关要求</w:t>
                  </w:r>
                </w:p>
              </w:tc>
              <w:tc>
                <w:tcPr>
                  <w:tcW w:w="7476" w:type="dxa"/>
                </w:tcPr>
                <w:p w14:paraId="4DF69188" w14:textId="2E90E31A" w:rsidR="00D04C07" w:rsidRPr="007122F1" w:rsidRDefault="00D04C07" w:rsidP="00DC7089">
                  <w:pPr>
                    <w:rPr>
                      <w:rFonts w:ascii="Calibri" w:eastAsia="宋体" w:hAnsi="Calibri" w:cs="Times New Roman"/>
                      <w:bCs/>
                      <w:szCs w:val="21"/>
                    </w:rPr>
                  </w:pPr>
                  <w:r>
                    <w:rPr>
                      <w:rFonts w:ascii="Calibri" w:eastAsia="宋体" w:hAnsi="Calibri" w:cs="Times New Roman" w:hint="eastAsia"/>
                      <w:bCs/>
                      <w:szCs w:val="21"/>
                    </w:rPr>
                    <w:t>1.</w:t>
                  </w:r>
                  <w:r>
                    <w:rPr>
                      <w:rFonts w:hint="eastAsia"/>
                    </w:rPr>
                    <w:t xml:space="preserve"> </w:t>
                  </w:r>
                  <w:r w:rsidRPr="00F477F7">
                    <w:rPr>
                      <w:rFonts w:ascii="Calibri" w:eastAsia="宋体" w:hAnsi="Calibri" w:cs="Times New Roman" w:hint="eastAsia"/>
                      <w:bCs/>
                      <w:szCs w:val="21"/>
                    </w:rPr>
                    <w:t>由设备原厂商提供售后服务</w:t>
                  </w:r>
                  <w:r>
                    <w:rPr>
                      <w:rFonts w:ascii="Calibri" w:eastAsia="宋体" w:hAnsi="Calibri" w:cs="Times New Roman" w:hint="eastAsia"/>
                      <w:bCs/>
                      <w:szCs w:val="21"/>
                    </w:rPr>
                    <w:t>，</w:t>
                  </w:r>
                  <w:r>
                    <w:rPr>
                      <w:rFonts w:ascii="宋体" w:hAnsi="宋体" w:hint="eastAsia"/>
                      <w:kern w:val="0"/>
                      <w:szCs w:val="21"/>
                    </w:rPr>
                    <w:t>保修期满后，参与市场调研的单位应以优惠价供应维修零配件、消耗品和延续保修合同，需承诺</w:t>
                  </w:r>
                  <w:r w:rsidRPr="00D04C07">
                    <w:rPr>
                      <w:rFonts w:hint="eastAsia"/>
                    </w:rPr>
                    <w:t>只收取配件费，免人工费</w:t>
                  </w:r>
                  <w:r>
                    <w:rPr>
                      <w:rFonts w:ascii="宋体" w:hAnsi="宋体" w:hint="eastAsia"/>
                      <w:kern w:val="0"/>
                      <w:szCs w:val="21"/>
                    </w:rPr>
                    <w:t>。</w:t>
                  </w:r>
                </w:p>
              </w:tc>
            </w:tr>
            <w:tr w:rsidR="00D04C07" w:rsidRPr="007122F1" w14:paraId="3F38D617" w14:textId="77777777" w:rsidTr="00A72139">
              <w:trPr>
                <w:trHeight w:val="320"/>
              </w:trPr>
              <w:tc>
                <w:tcPr>
                  <w:tcW w:w="811" w:type="dxa"/>
                  <w:vAlign w:val="center"/>
                </w:tcPr>
                <w:p w14:paraId="01D519D0" w14:textId="1E5817DC" w:rsidR="00D04C07" w:rsidRPr="007122F1" w:rsidRDefault="00D04C07">
                  <w:pPr>
                    <w:jc w:val="center"/>
                    <w:rPr>
                      <w:b/>
                    </w:rPr>
                  </w:pPr>
                  <w:r>
                    <w:rPr>
                      <w:rFonts w:hint="eastAsia"/>
                      <w:b/>
                    </w:rPr>
                    <w:t>2</w:t>
                  </w:r>
                </w:p>
              </w:tc>
              <w:tc>
                <w:tcPr>
                  <w:tcW w:w="1559" w:type="dxa"/>
                  <w:vMerge/>
                </w:tcPr>
                <w:p w14:paraId="674BF529" w14:textId="77777777" w:rsidR="00D04C07" w:rsidRPr="007122F1" w:rsidRDefault="00D04C07"/>
              </w:tc>
              <w:tc>
                <w:tcPr>
                  <w:tcW w:w="7476" w:type="dxa"/>
                </w:tcPr>
                <w:p w14:paraId="6809135D" w14:textId="1117E7B1" w:rsidR="00D04C07" w:rsidRPr="00D04C07" w:rsidRDefault="00D04C07" w:rsidP="00D04C07">
                  <w:pPr>
                    <w:rPr>
                      <w:rFonts w:ascii="宋体" w:hAnsi="宋体"/>
                      <w:kern w:val="0"/>
                      <w:szCs w:val="21"/>
                    </w:rPr>
                  </w:pPr>
                  <w:r>
                    <w:rPr>
                      <w:rFonts w:ascii="Calibri" w:eastAsia="宋体" w:hAnsi="Calibri" w:cs="Times New Roman" w:hint="eastAsia"/>
                      <w:bCs/>
                      <w:szCs w:val="21"/>
                    </w:rPr>
                    <w:t>2.</w:t>
                  </w:r>
                  <w:r>
                    <w:rPr>
                      <w:rFonts w:ascii="宋体" w:hAnsi="宋体" w:hint="eastAsia"/>
                      <w:kern w:val="0"/>
                      <w:szCs w:val="21"/>
                    </w:rPr>
                    <w:t xml:space="preserve"> 参与市场调研的单位及设备制造商不得以任何理由不按时按要求进行维修，不得要求采购人购买所谓“保修服务”（即：不论设备有无故障先买保修服务），不得在设备中前设任何不利于院方使用与维修设备的障碍。</w:t>
                  </w:r>
                </w:p>
              </w:tc>
            </w:tr>
            <w:tr w:rsidR="007122F1" w:rsidRPr="007122F1" w14:paraId="69C70093" w14:textId="77777777" w:rsidTr="00A72139">
              <w:trPr>
                <w:trHeight w:val="350"/>
              </w:trPr>
              <w:tc>
                <w:tcPr>
                  <w:tcW w:w="9846" w:type="dxa"/>
                  <w:gridSpan w:val="3"/>
                </w:tcPr>
                <w:p w14:paraId="04AC8716" w14:textId="77777777" w:rsidR="008A6C1C" w:rsidRPr="007122F1" w:rsidRDefault="00F61784">
                  <w:pPr>
                    <w:rPr>
                      <w:b/>
                    </w:rPr>
                  </w:pPr>
                  <w:r w:rsidRPr="007122F1">
                    <w:rPr>
                      <w:rFonts w:hint="eastAsia"/>
                      <w:b/>
                    </w:rPr>
                    <w:t>（二）其他要求</w:t>
                  </w:r>
                </w:p>
              </w:tc>
            </w:tr>
            <w:tr w:rsidR="007122F1" w:rsidRPr="007122F1" w14:paraId="29CB28AA" w14:textId="77777777" w:rsidTr="00A72139">
              <w:trPr>
                <w:trHeight w:val="350"/>
              </w:trPr>
              <w:tc>
                <w:tcPr>
                  <w:tcW w:w="811" w:type="dxa"/>
                  <w:vAlign w:val="center"/>
                </w:tcPr>
                <w:p w14:paraId="7BD84C70" w14:textId="77777777" w:rsidR="008A6C1C" w:rsidRPr="007122F1" w:rsidRDefault="00F61784">
                  <w:pPr>
                    <w:jc w:val="center"/>
                    <w:rPr>
                      <w:b/>
                    </w:rPr>
                  </w:pPr>
                  <w:r w:rsidRPr="007122F1">
                    <w:rPr>
                      <w:rFonts w:hint="eastAsia"/>
                      <w:b/>
                    </w:rPr>
                    <w:t>1</w:t>
                  </w:r>
                </w:p>
              </w:tc>
              <w:tc>
                <w:tcPr>
                  <w:tcW w:w="1559" w:type="dxa"/>
                  <w:vAlign w:val="center"/>
                </w:tcPr>
                <w:p w14:paraId="33F95C0D" w14:textId="75939995" w:rsidR="008A6C1C" w:rsidRPr="007122F1" w:rsidRDefault="00752B4E">
                  <w:r w:rsidRPr="007122F1">
                    <w:rPr>
                      <w:rFonts w:hint="eastAsia"/>
                    </w:rPr>
                    <w:t>关于交货</w:t>
                  </w:r>
                </w:p>
              </w:tc>
              <w:tc>
                <w:tcPr>
                  <w:tcW w:w="7476" w:type="dxa"/>
                  <w:vAlign w:val="center"/>
                </w:tcPr>
                <w:p w14:paraId="636BE811" w14:textId="77777777" w:rsidR="008A6C1C" w:rsidRDefault="00D04C07" w:rsidP="00752B4E">
                  <w:pPr>
                    <w:rPr>
                      <w:szCs w:val="21"/>
                    </w:rPr>
                  </w:pPr>
                  <w:r>
                    <w:rPr>
                      <w:rFonts w:hint="eastAsia"/>
                      <w:szCs w:val="21"/>
                    </w:rPr>
                    <w:t>1.</w:t>
                  </w:r>
                  <w:r w:rsidR="00752B4E" w:rsidRPr="007122F1">
                    <w:rPr>
                      <w:rFonts w:hint="eastAsia"/>
                      <w:szCs w:val="21"/>
                    </w:rPr>
                    <w:t>合同签订后，</w:t>
                  </w:r>
                  <w:r w:rsidR="00752B4E" w:rsidRPr="007122F1">
                    <w:rPr>
                      <w:rFonts w:hint="eastAsia"/>
                      <w:szCs w:val="21"/>
                    </w:rPr>
                    <w:t>10</w:t>
                  </w:r>
                  <w:r w:rsidR="00752B4E" w:rsidRPr="007122F1">
                    <w:rPr>
                      <w:rFonts w:hint="eastAsia"/>
                      <w:szCs w:val="21"/>
                    </w:rPr>
                    <w:t>个工作日内到货，供应的产品必须保证是全新原厂出厂，提交的产品具有全新的原厂包装。</w:t>
                  </w:r>
                </w:p>
                <w:p w14:paraId="6BD7337A" w14:textId="77777777" w:rsidR="00D04C07" w:rsidRDefault="00D04C07" w:rsidP="00D04C07">
                  <w:pPr>
                    <w:pStyle w:val="a0"/>
                    <w:ind w:firstLine="0"/>
                    <w:rPr>
                      <w:bCs/>
                      <w:szCs w:val="21"/>
                    </w:rPr>
                  </w:pPr>
                  <w:r>
                    <w:rPr>
                      <w:rFonts w:hint="eastAsia"/>
                    </w:rPr>
                    <w:t>2.</w:t>
                  </w:r>
                  <w:r>
                    <w:rPr>
                      <w:rFonts w:hint="eastAsia"/>
                      <w:bCs/>
                      <w:szCs w:val="21"/>
                    </w:rPr>
                    <w:t xml:space="preserve"> </w:t>
                  </w:r>
                  <w:r>
                    <w:rPr>
                      <w:rFonts w:hint="eastAsia"/>
                      <w:bCs/>
                      <w:szCs w:val="21"/>
                    </w:rPr>
                    <w:t>交货地点：深圳市坪山区东纵路</w:t>
                  </w:r>
                  <w:r>
                    <w:rPr>
                      <w:rFonts w:hint="eastAsia"/>
                      <w:bCs/>
                      <w:szCs w:val="21"/>
                    </w:rPr>
                    <w:t>143</w:t>
                  </w:r>
                  <w:r>
                    <w:rPr>
                      <w:rFonts w:hint="eastAsia"/>
                      <w:bCs/>
                      <w:szCs w:val="21"/>
                    </w:rPr>
                    <w:t>号南方医科大学深圳口腔医院（坪山）口腔医院</w:t>
                  </w:r>
                </w:p>
                <w:p w14:paraId="004D1FD7" w14:textId="6F008D33" w:rsidR="00221518" w:rsidRPr="00221518" w:rsidRDefault="00221518" w:rsidP="00221518">
                  <w:r>
                    <w:rPr>
                      <w:rFonts w:hint="eastAsia"/>
                    </w:rPr>
                    <w:t>3.</w:t>
                  </w:r>
                  <w:r>
                    <w:rPr>
                      <w:rFonts w:hint="eastAsia"/>
                      <w:bCs/>
                      <w:szCs w:val="21"/>
                    </w:rPr>
                    <w:t xml:space="preserve"> </w:t>
                  </w:r>
                  <w:r>
                    <w:rPr>
                      <w:rFonts w:hint="eastAsia"/>
                      <w:bCs/>
                      <w:szCs w:val="21"/>
                    </w:rPr>
                    <w:t>投标人</w:t>
                  </w:r>
                  <w:r>
                    <w:rPr>
                      <w:rFonts w:ascii="宋体" w:hAnsi="宋体" w:hint="eastAsia"/>
                      <w:kern w:val="0"/>
                      <w:szCs w:val="21"/>
                    </w:rPr>
                    <w:t>应提供货物的技术文件，包括但不限于设备配置清单、产品说明书、图纸、操作手册、维护手册（含维修密码及接口数据）、质量保证文件、服务指</w:t>
                  </w:r>
                  <w:r>
                    <w:rPr>
                      <w:rFonts w:ascii="宋体" w:hAnsi="宋体" w:hint="eastAsia"/>
                      <w:kern w:val="0"/>
                      <w:szCs w:val="21"/>
                    </w:rPr>
                    <w:lastRenderedPageBreak/>
                    <w:t>南等，所有外文资料须提供中文译本。文件应随货物一并交付至采购人指定地点</w:t>
                  </w:r>
                </w:p>
              </w:tc>
            </w:tr>
            <w:tr w:rsidR="007122F1" w:rsidRPr="007122F1" w14:paraId="3197314E" w14:textId="77777777" w:rsidTr="00A72139">
              <w:trPr>
                <w:trHeight w:val="350"/>
              </w:trPr>
              <w:tc>
                <w:tcPr>
                  <w:tcW w:w="811" w:type="dxa"/>
                  <w:vAlign w:val="center"/>
                </w:tcPr>
                <w:p w14:paraId="3340D06B" w14:textId="42BE3B66" w:rsidR="00752B4E" w:rsidRPr="007122F1" w:rsidRDefault="00752B4E">
                  <w:pPr>
                    <w:jc w:val="center"/>
                    <w:rPr>
                      <w:b/>
                    </w:rPr>
                  </w:pPr>
                  <w:r w:rsidRPr="007122F1">
                    <w:rPr>
                      <w:rFonts w:hint="eastAsia"/>
                      <w:b/>
                    </w:rPr>
                    <w:lastRenderedPageBreak/>
                    <w:t>2</w:t>
                  </w:r>
                </w:p>
              </w:tc>
              <w:tc>
                <w:tcPr>
                  <w:tcW w:w="1559" w:type="dxa"/>
                  <w:vAlign w:val="center"/>
                </w:tcPr>
                <w:p w14:paraId="588871A9" w14:textId="50242E9C" w:rsidR="00752B4E" w:rsidRPr="007122F1" w:rsidRDefault="00752B4E">
                  <w:pPr>
                    <w:rPr>
                      <w:bCs/>
                      <w:szCs w:val="21"/>
                    </w:rPr>
                  </w:pPr>
                  <w:r w:rsidRPr="007122F1">
                    <w:rPr>
                      <w:bCs/>
                      <w:szCs w:val="21"/>
                    </w:rPr>
                    <w:t>关于验收</w:t>
                  </w:r>
                </w:p>
              </w:tc>
              <w:tc>
                <w:tcPr>
                  <w:tcW w:w="7476" w:type="dxa"/>
                  <w:vAlign w:val="center"/>
                </w:tcPr>
                <w:p w14:paraId="2BA275F4" w14:textId="77777777" w:rsidR="00752B4E" w:rsidRDefault="00221518" w:rsidP="005D1130">
                  <w:pPr>
                    <w:rPr>
                      <w:rFonts w:ascii="宋体" w:hAnsi="宋体"/>
                      <w:spacing w:val="-3"/>
                      <w:szCs w:val="21"/>
                    </w:rPr>
                  </w:pPr>
                  <w:r>
                    <w:rPr>
                      <w:rFonts w:hint="eastAsia"/>
                      <w:szCs w:val="21"/>
                    </w:rPr>
                    <w:t>1.</w:t>
                  </w:r>
                  <w:r>
                    <w:rPr>
                      <w:rFonts w:ascii="宋体" w:hAnsi="宋体" w:hint="eastAsia"/>
                      <w:spacing w:val="-3"/>
                      <w:szCs w:val="21"/>
                    </w:rPr>
                    <w:t xml:space="preserve"> 提供的货物必须为全新、经检验合格的产品。产品如需要计量检定的应提供相关计量检定部门出具的合法检定报告。其中，进口设备必须具有</w:t>
                  </w:r>
                  <w:r>
                    <w:rPr>
                      <w:rFonts w:ascii="宋体" w:hAnsi="宋体" w:hint="eastAsia"/>
                      <w:kern w:val="0"/>
                      <w:szCs w:val="21"/>
                    </w:rPr>
                    <w:t>报关证明</w:t>
                  </w:r>
                  <w:r>
                    <w:rPr>
                      <w:rFonts w:ascii="宋体" w:hAnsi="宋体" w:hint="eastAsia"/>
                      <w:spacing w:val="-3"/>
                      <w:szCs w:val="21"/>
                    </w:rPr>
                    <w:t>文件、</w:t>
                  </w:r>
                  <w:r>
                    <w:rPr>
                      <w:rFonts w:ascii="宋体" w:hAnsi="宋体" w:hint="eastAsia"/>
                      <w:kern w:val="0"/>
                      <w:szCs w:val="21"/>
                    </w:rPr>
                    <w:t>原产地证明和</w:t>
                  </w:r>
                  <w:r>
                    <w:rPr>
                      <w:rFonts w:ascii="宋体" w:hAnsi="宋体" w:hint="eastAsia"/>
                      <w:spacing w:val="-3"/>
                      <w:szCs w:val="21"/>
                    </w:rPr>
                    <w:t>商检合格证明文件。</w:t>
                  </w:r>
                </w:p>
                <w:p w14:paraId="056450A3" w14:textId="77777777" w:rsidR="00221518" w:rsidRDefault="00221518" w:rsidP="00221518">
                  <w:pPr>
                    <w:pStyle w:val="a0"/>
                    <w:ind w:firstLine="0"/>
                    <w:rPr>
                      <w:rFonts w:ascii="宋体" w:hAnsi="宋体" w:cs="宋体"/>
                      <w:kern w:val="0"/>
                      <w:szCs w:val="21"/>
                    </w:rPr>
                  </w:pPr>
                  <w:r>
                    <w:rPr>
                      <w:rFonts w:hint="eastAsia"/>
                    </w:rPr>
                    <w:t>2.</w:t>
                  </w:r>
                  <w:r>
                    <w:rPr>
                      <w:rFonts w:ascii="宋体" w:hAnsi="宋体" w:hint="eastAsia"/>
                      <w:bCs/>
                      <w:kern w:val="0"/>
                      <w:szCs w:val="21"/>
                    </w:rPr>
                    <w:t xml:space="preserve"> 参与市场调研的单位负责将</w:t>
                  </w:r>
                  <w:r>
                    <w:rPr>
                      <w:rFonts w:ascii="宋体" w:hAnsi="宋体" w:hint="eastAsia"/>
                      <w:kern w:val="0"/>
                      <w:szCs w:val="21"/>
                    </w:rPr>
                    <w:t>货物</w:t>
                  </w:r>
                  <w:r>
                    <w:rPr>
                      <w:rFonts w:ascii="宋体" w:hAnsi="宋体" w:hint="eastAsia"/>
                      <w:bCs/>
                      <w:kern w:val="0"/>
                      <w:szCs w:val="21"/>
                    </w:rPr>
                    <w:t>安全无损运抵采购人指定地点,并承担设备的包装、运输、保险、装卸、安装调试、培训、商检及计量检测、关税、增值税和进口代理等费用。</w:t>
                  </w:r>
                  <w:r>
                    <w:rPr>
                      <w:rFonts w:ascii="宋体" w:hAnsi="宋体" w:cs="宋体" w:hint="eastAsia"/>
                      <w:kern w:val="0"/>
                      <w:szCs w:val="21"/>
                    </w:rPr>
                    <w:t>设备安装调试完毕，医院正式投入使用</w:t>
                  </w:r>
                  <w:r>
                    <w:rPr>
                      <w:rFonts w:ascii="宋体" w:hAnsi="宋体" w:cs="宋体"/>
                      <w:kern w:val="0"/>
                      <w:szCs w:val="21"/>
                    </w:rPr>
                    <w:t>1</w:t>
                  </w:r>
                  <w:r>
                    <w:rPr>
                      <w:rFonts w:ascii="宋体" w:hAnsi="宋体" w:cs="宋体" w:hint="eastAsia"/>
                      <w:kern w:val="0"/>
                      <w:szCs w:val="21"/>
                    </w:rPr>
                    <w:t>个月后，无故障方签署验收报告，保修期自签署验收报告之日起开始计算。</w:t>
                  </w:r>
                </w:p>
                <w:p w14:paraId="33158E25" w14:textId="77777777" w:rsidR="00221518" w:rsidRDefault="00221518" w:rsidP="00221518">
                  <w:pPr>
                    <w:pStyle w:val="a0"/>
                    <w:ind w:firstLine="0"/>
                    <w:rPr>
                      <w:rFonts w:ascii="宋体" w:hAnsi="宋体"/>
                      <w:bCs/>
                      <w:kern w:val="0"/>
                      <w:szCs w:val="21"/>
                    </w:rPr>
                  </w:pPr>
                  <w:r>
                    <w:rPr>
                      <w:rFonts w:hint="eastAsia"/>
                      <w:szCs w:val="22"/>
                    </w:rPr>
                    <w:t>3.</w:t>
                  </w:r>
                  <w:r>
                    <w:rPr>
                      <w:rFonts w:ascii="宋体" w:hAnsi="宋体" w:hint="eastAsia"/>
                      <w:bCs/>
                      <w:kern w:val="0"/>
                      <w:szCs w:val="21"/>
                    </w:rPr>
                    <w:t xml:space="preserve"> 院方有权检验或测试货物，以确认货物是否符合合同规格的要求。如果发现所交货物与投标文件中所承诺的不符或存在质量、技术缺陷等</w:t>
                  </w:r>
                  <w:r>
                    <w:rPr>
                      <w:rFonts w:ascii="宋体" w:hAnsi="宋体"/>
                      <w:bCs/>
                      <w:kern w:val="0"/>
                      <w:szCs w:val="21"/>
                    </w:rPr>
                    <w:t>,</w:t>
                  </w:r>
                  <w:r>
                    <w:rPr>
                      <w:rFonts w:ascii="宋体" w:hAnsi="宋体" w:hint="eastAsia"/>
                      <w:bCs/>
                      <w:kern w:val="0"/>
                      <w:szCs w:val="21"/>
                    </w:rPr>
                    <w:t>院方可以拒绝接收该货物</w:t>
                  </w:r>
                  <w:r>
                    <w:rPr>
                      <w:rFonts w:ascii="宋体" w:hAnsi="宋体"/>
                      <w:bCs/>
                      <w:kern w:val="0"/>
                      <w:szCs w:val="21"/>
                    </w:rPr>
                    <w:t>,</w:t>
                  </w:r>
                  <w:r>
                    <w:rPr>
                      <w:rFonts w:ascii="宋体" w:hAnsi="宋体" w:hint="eastAsia"/>
                      <w:bCs/>
                      <w:kern w:val="0"/>
                      <w:szCs w:val="21"/>
                    </w:rPr>
                    <w:t>参与市场调研的单位应在</w:t>
                  </w:r>
                  <w:r>
                    <w:rPr>
                      <w:rFonts w:ascii="宋体" w:hAnsi="宋体" w:hint="eastAsia"/>
                      <w:bCs/>
                      <w:kern w:val="0"/>
                      <w:szCs w:val="21"/>
                      <w:u w:val="single"/>
                    </w:rPr>
                    <w:t xml:space="preserve">  7  </w:t>
                  </w:r>
                  <w:r>
                    <w:rPr>
                      <w:rFonts w:ascii="宋体" w:hAnsi="宋体" w:hint="eastAsia"/>
                      <w:bCs/>
                      <w:kern w:val="0"/>
                      <w:szCs w:val="21"/>
                    </w:rPr>
                    <w:t>天内采取补足、更换或退货等措施</w:t>
                  </w:r>
                  <w:r>
                    <w:rPr>
                      <w:rFonts w:ascii="宋体" w:hAnsi="宋体"/>
                      <w:bCs/>
                      <w:kern w:val="0"/>
                      <w:szCs w:val="21"/>
                    </w:rPr>
                    <w:t>,</w:t>
                  </w:r>
                  <w:r>
                    <w:rPr>
                      <w:rFonts w:ascii="宋体" w:hAnsi="宋体" w:hint="eastAsia"/>
                      <w:bCs/>
                      <w:kern w:val="0"/>
                      <w:szCs w:val="21"/>
                    </w:rPr>
                    <w:t>以满足规格的要求，由此发生的一切损失和费用由投标人承担。</w:t>
                  </w:r>
                </w:p>
                <w:p w14:paraId="057D439A" w14:textId="356A5497" w:rsidR="00221518" w:rsidRPr="00221518" w:rsidRDefault="00221518" w:rsidP="00221518">
                  <w:r>
                    <w:rPr>
                      <w:rFonts w:hint="eastAsia"/>
                    </w:rPr>
                    <w:t>4.</w:t>
                  </w:r>
                  <w:r>
                    <w:rPr>
                      <w:rFonts w:ascii="宋体" w:hAnsi="宋体" w:hint="eastAsia"/>
                      <w:spacing w:val="-3"/>
                      <w:szCs w:val="21"/>
                    </w:rPr>
                    <w:t xml:space="preserve"> </w:t>
                  </w:r>
                  <w:r>
                    <w:rPr>
                      <w:rFonts w:ascii="宋体" w:hAnsi="宋体" w:hint="eastAsia"/>
                      <w:bCs/>
                      <w:kern w:val="0"/>
                      <w:szCs w:val="21"/>
                    </w:rPr>
                    <w:t>参与市场调研的单位</w:t>
                  </w:r>
                  <w:r>
                    <w:rPr>
                      <w:rFonts w:ascii="宋体" w:hAnsi="宋体" w:hint="eastAsia"/>
                      <w:spacing w:val="-3"/>
                      <w:szCs w:val="21"/>
                    </w:rPr>
                    <w:t>负责货物的现场安装和调试</w:t>
                  </w:r>
                  <w:r>
                    <w:rPr>
                      <w:rFonts w:ascii="宋体" w:hAnsi="宋体"/>
                      <w:spacing w:val="-3"/>
                      <w:szCs w:val="21"/>
                    </w:rPr>
                    <w:t>,</w:t>
                  </w:r>
                  <w:r>
                    <w:rPr>
                      <w:rFonts w:ascii="宋体" w:hAnsi="宋体" w:hint="eastAsia"/>
                      <w:spacing w:val="-3"/>
                      <w:szCs w:val="21"/>
                    </w:rPr>
                    <w:t>提供货物安装、调试和维修所需的专用工具和辅助材料。</w:t>
                  </w:r>
                  <w:r>
                    <w:rPr>
                      <w:rFonts w:ascii="宋体" w:hAnsi="宋体" w:hint="eastAsia"/>
                      <w:bCs/>
                      <w:kern w:val="0"/>
                      <w:szCs w:val="21"/>
                    </w:rPr>
                    <w:t>参与市场调研的单位</w:t>
                  </w:r>
                  <w:r>
                    <w:rPr>
                      <w:rFonts w:ascii="宋体" w:hAnsi="宋体" w:hint="eastAsia"/>
                      <w:spacing w:val="-3"/>
                      <w:szCs w:val="21"/>
                    </w:rPr>
                    <w:t>应在货物运至指定地点后一周内开始安装调试</w:t>
                  </w:r>
                  <w:r>
                    <w:rPr>
                      <w:rFonts w:ascii="宋体" w:hAnsi="宋体"/>
                      <w:spacing w:val="-3"/>
                      <w:szCs w:val="21"/>
                    </w:rPr>
                    <w:t>,</w:t>
                  </w:r>
                  <w:r>
                    <w:rPr>
                      <w:rFonts w:ascii="宋体" w:hAnsi="宋体" w:hint="eastAsia"/>
                      <w:spacing w:val="-3"/>
                      <w:szCs w:val="21"/>
                    </w:rPr>
                    <w:t>并在</w:t>
                  </w:r>
                  <w:r>
                    <w:rPr>
                      <w:rFonts w:ascii="宋体" w:hAnsi="宋体" w:hint="eastAsia"/>
                      <w:bCs/>
                      <w:kern w:val="0"/>
                      <w:szCs w:val="21"/>
                      <w:u w:val="single"/>
                    </w:rPr>
                    <w:t xml:space="preserve"> 7  </w:t>
                  </w:r>
                  <w:r>
                    <w:rPr>
                      <w:rFonts w:ascii="宋体" w:hAnsi="宋体" w:hint="eastAsia"/>
                      <w:spacing w:val="-3"/>
                      <w:szCs w:val="21"/>
                    </w:rPr>
                    <w:t>天内安装调试完毕。</w:t>
                  </w:r>
                </w:p>
              </w:tc>
            </w:tr>
            <w:tr w:rsidR="00221518" w:rsidRPr="007122F1" w14:paraId="34EAFB27" w14:textId="77777777" w:rsidTr="00A72139">
              <w:trPr>
                <w:trHeight w:val="350"/>
              </w:trPr>
              <w:tc>
                <w:tcPr>
                  <w:tcW w:w="811" w:type="dxa"/>
                  <w:vAlign w:val="center"/>
                </w:tcPr>
                <w:p w14:paraId="121F617A" w14:textId="35B1D671" w:rsidR="00221518" w:rsidRPr="007122F1" w:rsidRDefault="00221518">
                  <w:pPr>
                    <w:jc w:val="center"/>
                    <w:rPr>
                      <w:b/>
                    </w:rPr>
                  </w:pPr>
                  <w:r>
                    <w:rPr>
                      <w:rFonts w:hint="eastAsia"/>
                      <w:b/>
                    </w:rPr>
                    <w:t>3</w:t>
                  </w:r>
                </w:p>
              </w:tc>
              <w:tc>
                <w:tcPr>
                  <w:tcW w:w="1559" w:type="dxa"/>
                  <w:vAlign w:val="center"/>
                </w:tcPr>
                <w:p w14:paraId="58EB5006" w14:textId="32BE474E" w:rsidR="00221518" w:rsidRPr="007122F1" w:rsidRDefault="00221518">
                  <w:pPr>
                    <w:rPr>
                      <w:bCs/>
                      <w:szCs w:val="21"/>
                    </w:rPr>
                  </w:pPr>
                  <w:r>
                    <w:rPr>
                      <w:rFonts w:hint="eastAsia"/>
                      <w:bCs/>
                      <w:szCs w:val="21"/>
                    </w:rPr>
                    <w:t>关于违约</w:t>
                  </w:r>
                </w:p>
              </w:tc>
              <w:tc>
                <w:tcPr>
                  <w:tcW w:w="7476" w:type="dxa"/>
                  <w:vAlign w:val="center"/>
                </w:tcPr>
                <w:p w14:paraId="50E688A9" w14:textId="77777777" w:rsidR="00221518" w:rsidRDefault="00221518" w:rsidP="005D1130">
                  <w:pPr>
                    <w:rPr>
                      <w:rFonts w:ascii="宋体" w:hAnsi="宋体"/>
                      <w:spacing w:val="-3"/>
                      <w:szCs w:val="21"/>
                    </w:rPr>
                  </w:pPr>
                  <w:r>
                    <w:rPr>
                      <w:rFonts w:ascii="宋体" w:hAnsi="宋体" w:hint="eastAsia"/>
                      <w:spacing w:val="-3"/>
                      <w:szCs w:val="21"/>
                    </w:rPr>
                    <w:t>1.不能交货的，需偿付不能交货部分货款的5%的违约金并按主管部门相关规定处理。</w:t>
                  </w:r>
                </w:p>
                <w:p w14:paraId="5669D3B0" w14:textId="59C80C04" w:rsidR="00221518" w:rsidRPr="00221518" w:rsidRDefault="00221518" w:rsidP="00221518">
                  <w:pPr>
                    <w:pStyle w:val="a0"/>
                    <w:ind w:firstLine="0"/>
                  </w:pPr>
                  <w:r>
                    <w:rPr>
                      <w:rFonts w:ascii="宋体" w:hAnsi="宋体" w:hint="eastAsia"/>
                      <w:spacing w:val="-3"/>
                      <w:szCs w:val="21"/>
                    </w:rPr>
                    <w:t>2.所交设备的品种、型号、规格、质量、功能、技术参数等方面不能实质性满足招标文件要约的，采购人有权拒绝收货，</w:t>
                  </w:r>
                  <w:r>
                    <w:rPr>
                      <w:rFonts w:ascii="宋体" w:hAnsi="宋体" w:hint="eastAsia"/>
                      <w:bCs/>
                      <w:kern w:val="0"/>
                      <w:szCs w:val="21"/>
                    </w:rPr>
                    <w:t>参与市场调研的单位</w:t>
                  </w:r>
                  <w:r>
                    <w:rPr>
                      <w:rFonts w:ascii="宋体" w:hAnsi="宋体" w:hint="eastAsia"/>
                      <w:spacing w:val="-3"/>
                      <w:szCs w:val="21"/>
                    </w:rPr>
                    <w:t>向院方偿付项目采购金额10</w:t>
                  </w:r>
                  <w:r>
                    <w:rPr>
                      <w:rFonts w:ascii="宋体" w:hAnsi="宋体"/>
                      <w:spacing w:val="-3"/>
                      <w:szCs w:val="21"/>
                    </w:rPr>
                    <w:t>%</w:t>
                  </w:r>
                  <w:r>
                    <w:rPr>
                      <w:rFonts w:ascii="宋体" w:hAnsi="宋体" w:hint="eastAsia"/>
                      <w:spacing w:val="-3"/>
                      <w:szCs w:val="21"/>
                    </w:rPr>
                    <w:t>的违约金；造成严重后果的，根据《</w:t>
                  </w:r>
                  <w:r>
                    <w:rPr>
                      <w:rFonts w:ascii="宋体" w:hAnsi="宋体"/>
                      <w:spacing w:val="-3"/>
                      <w:szCs w:val="21"/>
                    </w:rPr>
                    <w:t>深圳经济特区政府采购条例</w:t>
                  </w:r>
                  <w:r>
                    <w:rPr>
                      <w:rFonts w:ascii="宋体" w:hAnsi="宋体" w:hint="eastAsia"/>
                      <w:spacing w:val="-3"/>
                      <w:szCs w:val="21"/>
                    </w:rPr>
                    <w:t>》第五十七条第（二）款规定，由主管部门对中标人进行处罚。</w:t>
                  </w:r>
                </w:p>
              </w:tc>
            </w:tr>
            <w:tr w:rsidR="007122F1" w:rsidRPr="007122F1" w14:paraId="0D46E6F1" w14:textId="77777777" w:rsidTr="00A72139">
              <w:trPr>
                <w:trHeight w:val="350"/>
              </w:trPr>
              <w:tc>
                <w:tcPr>
                  <w:tcW w:w="811" w:type="dxa"/>
                  <w:vAlign w:val="center"/>
                </w:tcPr>
                <w:p w14:paraId="2D2C2395" w14:textId="7F525EDB" w:rsidR="00752B4E" w:rsidRPr="007122F1" w:rsidRDefault="00221518">
                  <w:pPr>
                    <w:jc w:val="center"/>
                    <w:rPr>
                      <w:b/>
                    </w:rPr>
                  </w:pPr>
                  <w:r>
                    <w:rPr>
                      <w:rFonts w:hint="eastAsia"/>
                      <w:b/>
                    </w:rPr>
                    <w:t>4</w:t>
                  </w:r>
                </w:p>
              </w:tc>
              <w:tc>
                <w:tcPr>
                  <w:tcW w:w="1559" w:type="dxa"/>
                  <w:vAlign w:val="center"/>
                </w:tcPr>
                <w:p w14:paraId="115DE56C" w14:textId="3064A01D" w:rsidR="00752B4E" w:rsidRPr="007122F1" w:rsidRDefault="00752B4E">
                  <w:pPr>
                    <w:rPr>
                      <w:bCs/>
                      <w:szCs w:val="21"/>
                    </w:rPr>
                  </w:pPr>
                  <w:r w:rsidRPr="007122F1">
                    <w:rPr>
                      <w:rFonts w:hint="eastAsia"/>
                      <w:bCs/>
                      <w:szCs w:val="21"/>
                    </w:rPr>
                    <w:t>关于付款</w:t>
                  </w:r>
                </w:p>
              </w:tc>
              <w:tc>
                <w:tcPr>
                  <w:tcW w:w="7476" w:type="dxa"/>
                  <w:vAlign w:val="center"/>
                </w:tcPr>
                <w:p w14:paraId="5A370EFD" w14:textId="54EFED9E" w:rsidR="00752B4E" w:rsidRPr="007122F1" w:rsidRDefault="00752B4E" w:rsidP="005D1130">
                  <w:pPr>
                    <w:rPr>
                      <w:szCs w:val="21"/>
                    </w:rPr>
                  </w:pPr>
                  <w:r w:rsidRPr="007122F1">
                    <w:rPr>
                      <w:rFonts w:hint="eastAsia"/>
                      <w:szCs w:val="21"/>
                    </w:rPr>
                    <w:t>按需完成供货并经院方验收合格后，供应方可提出付款申请，院方批准后一次性支付项目款项的百分之</w:t>
                  </w:r>
                  <w:r w:rsidRPr="007122F1">
                    <w:rPr>
                      <w:rFonts w:hint="eastAsia"/>
                      <w:szCs w:val="21"/>
                    </w:rPr>
                    <w:t>95%</w:t>
                  </w:r>
                  <w:r w:rsidRPr="007122F1">
                    <w:rPr>
                      <w:rFonts w:hint="eastAsia"/>
                      <w:szCs w:val="21"/>
                    </w:rPr>
                    <w:t>，</w:t>
                  </w:r>
                  <w:r w:rsidRPr="007122F1">
                    <w:rPr>
                      <w:rFonts w:ascii="宋体" w:hAnsi="宋体" w:cs="宋体" w:hint="eastAsia"/>
                      <w:bCs/>
                      <w:szCs w:val="21"/>
                    </w:rPr>
                    <w:t>剩余5%的款项则需质保期满后支付</w:t>
                  </w:r>
                  <w:r w:rsidRPr="007122F1">
                    <w:rPr>
                      <w:rFonts w:hint="eastAsia"/>
                      <w:szCs w:val="21"/>
                    </w:rPr>
                    <w:t>。</w:t>
                  </w:r>
                </w:p>
              </w:tc>
            </w:tr>
            <w:tr w:rsidR="003A5CED" w:rsidRPr="007122F1" w14:paraId="5FD41BE6" w14:textId="77777777" w:rsidTr="00A72139">
              <w:trPr>
                <w:trHeight w:val="350"/>
              </w:trPr>
              <w:tc>
                <w:tcPr>
                  <w:tcW w:w="811" w:type="dxa"/>
                  <w:vAlign w:val="center"/>
                </w:tcPr>
                <w:p w14:paraId="30366088" w14:textId="673F3CA4" w:rsidR="003A5CED" w:rsidRDefault="003A5CED">
                  <w:pPr>
                    <w:jc w:val="center"/>
                    <w:rPr>
                      <w:b/>
                    </w:rPr>
                  </w:pPr>
                  <w:r>
                    <w:rPr>
                      <w:rFonts w:hint="eastAsia"/>
                      <w:b/>
                    </w:rPr>
                    <w:t>5</w:t>
                  </w:r>
                </w:p>
              </w:tc>
              <w:tc>
                <w:tcPr>
                  <w:tcW w:w="1559" w:type="dxa"/>
                  <w:vAlign w:val="center"/>
                </w:tcPr>
                <w:p w14:paraId="31221B8C" w14:textId="0B5C7DF5" w:rsidR="003A5CED" w:rsidRPr="007122F1" w:rsidRDefault="003A5CED">
                  <w:pPr>
                    <w:rPr>
                      <w:bCs/>
                      <w:szCs w:val="21"/>
                    </w:rPr>
                  </w:pPr>
                  <w:r>
                    <w:rPr>
                      <w:rFonts w:hint="eastAsia"/>
                      <w:bCs/>
                      <w:szCs w:val="21"/>
                    </w:rPr>
                    <w:t>知识产权</w:t>
                  </w:r>
                </w:p>
              </w:tc>
              <w:tc>
                <w:tcPr>
                  <w:tcW w:w="7476" w:type="dxa"/>
                  <w:vAlign w:val="center"/>
                </w:tcPr>
                <w:p w14:paraId="1506FB3E" w14:textId="77777777" w:rsidR="003A5CED" w:rsidRDefault="003A5CED" w:rsidP="003A5CED">
                  <w:r>
                    <w:rPr>
                      <w:rFonts w:hint="eastAsia"/>
                      <w:szCs w:val="21"/>
                    </w:rPr>
                    <w:t>1.</w:t>
                  </w:r>
                  <w:r>
                    <w:rPr>
                      <w:rFonts w:ascii="宋体" w:hAnsi="宋体" w:hint="eastAsia"/>
                      <w:kern w:val="0"/>
                      <w:szCs w:val="21"/>
                    </w:rPr>
                    <w:t xml:space="preserve"> </w:t>
                  </w:r>
                  <w:r>
                    <w:rPr>
                      <w:rFonts w:ascii="宋体" w:hAnsi="宋体" w:hint="eastAsia"/>
                      <w:bCs/>
                      <w:kern w:val="0"/>
                      <w:szCs w:val="21"/>
                    </w:rPr>
                    <w:t>参与市场调研的单位</w:t>
                  </w:r>
                  <w:r>
                    <w:rPr>
                      <w:rFonts w:ascii="宋体" w:hAnsi="宋体" w:hint="eastAsia"/>
                      <w:kern w:val="0"/>
                      <w:szCs w:val="21"/>
                    </w:rPr>
                    <w:t>应保证院方在使用该货物或其任何一部分时，免受第三方提出的侵犯其专利权、商标权、著作权或其它知识产权的起诉。</w:t>
                  </w:r>
                  <w:r>
                    <w:rPr>
                      <w:rFonts w:ascii="宋体" w:hAnsi="宋体" w:hint="eastAsia"/>
                      <w:bCs/>
                      <w:kern w:val="0"/>
                      <w:szCs w:val="21"/>
                    </w:rPr>
                    <w:t>参与市场调研的单位</w:t>
                  </w:r>
                  <w:r>
                    <w:rPr>
                      <w:rFonts w:ascii="宋体" w:hAnsi="宋体" w:hint="eastAsia"/>
                      <w:kern w:val="0"/>
                      <w:szCs w:val="21"/>
                    </w:rPr>
                    <w:t>保证所提供软件的合法性，所发生的任何知识产权纠纷与院方无关。</w:t>
                  </w:r>
                  <w:r>
                    <w:rPr>
                      <w:rFonts w:hint="eastAsia"/>
                    </w:rPr>
                    <w:t>若因为知识产权纠纷造成的一切损害赔偿及损失由</w:t>
                  </w:r>
                  <w:r>
                    <w:rPr>
                      <w:rFonts w:ascii="宋体" w:hAnsi="宋体" w:hint="eastAsia"/>
                      <w:bCs/>
                      <w:kern w:val="0"/>
                      <w:szCs w:val="21"/>
                    </w:rPr>
                    <w:t>参与市场调研的单位</w:t>
                  </w:r>
                  <w:r>
                    <w:rPr>
                      <w:rFonts w:hint="eastAsia"/>
                    </w:rPr>
                    <w:t>承担，包括但不限于实际损失、预期损失和对方要求赔偿损失及支出的律师费、交通费和差旅费等。</w:t>
                  </w:r>
                </w:p>
                <w:p w14:paraId="0487910C" w14:textId="40FB8C6B" w:rsidR="003A5CED" w:rsidRPr="003A5CED" w:rsidRDefault="003A5CED" w:rsidP="003A5CED">
                  <w:pPr>
                    <w:pStyle w:val="a0"/>
                    <w:ind w:firstLine="0"/>
                  </w:pPr>
                  <w:r>
                    <w:rPr>
                      <w:rFonts w:hint="eastAsia"/>
                    </w:rPr>
                    <w:t>2.</w:t>
                  </w:r>
                  <w:r>
                    <w:rPr>
                      <w:rFonts w:ascii="宋体" w:hAnsi="宋体" w:hint="eastAsia"/>
                      <w:kern w:val="0"/>
                      <w:szCs w:val="21"/>
                    </w:rPr>
                    <w:t xml:space="preserve"> 院方有权对该产品与其他设备进行配套、整合或适当改进，而免受侵犯专利权的起诉</w:t>
                  </w:r>
                </w:p>
              </w:tc>
            </w:tr>
          </w:tbl>
          <w:p w14:paraId="37264686" w14:textId="77777777" w:rsidR="008A6C1C" w:rsidRDefault="008A6C1C">
            <w:pPr>
              <w:rPr>
                <w:b/>
              </w:rPr>
            </w:pPr>
          </w:p>
        </w:tc>
      </w:tr>
      <w:tr w:rsidR="008A6C1C" w14:paraId="2705249B" w14:textId="77777777" w:rsidTr="00A72139">
        <w:trPr>
          <w:trHeight w:val="335"/>
          <w:tblCellSpacing w:w="0" w:type="dxa"/>
          <w:jc w:val="center"/>
        </w:trPr>
        <w:tc>
          <w:tcPr>
            <w:tcW w:w="663" w:type="dxa"/>
            <w:vAlign w:val="center"/>
          </w:tcPr>
          <w:p w14:paraId="73AC0164" w14:textId="77777777" w:rsidR="008A6C1C" w:rsidRDefault="00F61784">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其它</w:t>
            </w:r>
            <w:r>
              <w:rPr>
                <w:rFonts w:ascii="宋体" w:eastAsia="宋体" w:hAnsi="宋体" w:cs="宋体"/>
                <w:kern w:val="0"/>
                <w:sz w:val="20"/>
                <w:szCs w:val="20"/>
              </w:rPr>
              <w:t xml:space="preserve"> </w:t>
            </w:r>
          </w:p>
        </w:tc>
        <w:tc>
          <w:tcPr>
            <w:tcW w:w="10024" w:type="dxa"/>
            <w:gridSpan w:val="3"/>
            <w:vAlign w:val="center"/>
          </w:tcPr>
          <w:p w14:paraId="28BE490C" w14:textId="1F873245" w:rsidR="008A6C1C" w:rsidRDefault="005D1130" w:rsidP="00F47FBB">
            <w:pPr>
              <w:spacing w:line="360" w:lineRule="auto"/>
              <w:rPr>
                <w:rFonts w:ascii="宋体" w:eastAsia="宋体" w:hAnsi="宋体" w:cs="宋体"/>
                <w:kern w:val="0"/>
                <w:sz w:val="20"/>
                <w:szCs w:val="20"/>
              </w:rPr>
            </w:pPr>
            <w:r>
              <w:rPr>
                <w:rFonts w:ascii="宋体" w:hAnsi="宋体" w:cs="宋体" w:hint="eastAsia"/>
                <w:color w:val="000000"/>
                <w:kern w:val="0"/>
                <w:szCs w:val="21"/>
              </w:rPr>
              <w:t>无</w:t>
            </w:r>
          </w:p>
        </w:tc>
      </w:tr>
    </w:tbl>
    <w:p w14:paraId="0B5A2095" w14:textId="77777777" w:rsidR="008A6C1C" w:rsidRDefault="008A6C1C"/>
    <w:sectPr w:rsidR="008A6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DA187"/>
    <w:multiLevelType w:val="singleLevel"/>
    <w:tmpl w:val="8EFDA187"/>
    <w:lvl w:ilvl="0">
      <w:start w:val="1"/>
      <w:numFmt w:val="decimal"/>
      <w:suff w:val="nothing"/>
      <w:lvlText w:val="%1、"/>
      <w:lvlJc w:val="left"/>
      <w:pPr>
        <w:ind w:left="0" w:firstLine="0"/>
      </w:pPr>
    </w:lvl>
  </w:abstractNum>
  <w:abstractNum w:abstractNumId="1">
    <w:nsid w:val="6E1F7D66"/>
    <w:multiLevelType w:val="multilevel"/>
    <w:tmpl w:val="6E1F7D6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6F5E2655"/>
    <w:multiLevelType w:val="multilevel"/>
    <w:tmpl w:val="6F5E265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2"/>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E9"/>
    <w:rsid w:val="000044BC"/>
    <w:rsid w:val="00005A3C"/>
    <w:rsid w:val="00005CDB"/>
    <w:rsid w:val="00006180"/>
    <w:rsid w:val="00006C01"/>
    <w:rsid w:val="00012EE5"/>
    <w:rsid w:val="00016621"/>
    <w:rsid w:val="000210C9"/>
    <w:rsid w:val="00022396"/>
    <w:rsid w:val="00024218"/>
    <w:rsid w:val="00024A31"/>
    <w:rsid w:val="00025052"/>
    <w:rsid w:val="00027F1A"/>
    <w:rsid w:val="000354C6"/>
    <w:rsid w:val="00040D64"/>
    <w:rsid w:val="00042112"/>
    <w:rsid w:val="0004607A"/>
    <w:rsid w:val="00046274"/>
    <w:rsid w:val="000473FF"/>
    <w:rsid w:val="00050BF6"/>
    <w:rsid w:val="00052823"/>
    <w:rsid w:val="00055166"/>
    <w:rsid w:val="00060D4F"/>
    <w:rsid w:val="00061B01"/>
    <w:rsid w:val="00062B73"/>
    <w:rsid w:val="00063B47"/>
    <w:rsid w:val="00071483"/>
    <w:rsid w:val="0007437E"/>
    <w:rsid w:val="00076D57"/>
    <w:rsid w:val="0007768D"/>
    <w:rsid w:val="00081625"/>
    <w:rsid w:val="00081840"/>
    <w:rsid w:val="00081DCA"/>
    <w:rsid w:val="00084873"/>
    <w:rsid w:val="00093990"/>
    <w:rsid w:val="00096B4C"/>
    <w:rsid w:val="00097F39"/>
    <w:rsid w:val="00097FAF"/>
    <w:rsid w:val="000A334F"/>
    <w:rsid w:val="000A49D1"/>
    <w:rsid w:val="000A7F60"/>
    <w:rsid w:val="000B21C5"/>
    <w:rsid w:val="000B2BCF"/>
    <w:rsid w:val="000B53F6"/>
    <w:rsid w:val="000B5C11"/>
    <w:rsid w:val="000C1635"/>
    <w:rsid w:val="000C3C06"/>
    <w:rsid w:val="000C4521"/>
    <w:rsid w:val="000C4D3B"/>
    <w:rsid w:val="000C5BD2"/>
    <w:rsid w:val="000C7B22"/>
    <w:rsid w:val="000D0B15"/>
    <w:rsid w:val="000D16FB"/>
    <w:rsid w:val="000D3D07"/>
    <w:rsid w:val="000D5954"/>
    <w:rsid w:val="000D5EFD"/>
    <w:rsid w:val="000E24AF"/>
    <w:rsid w:val="000F10D6"/>
    <w:rsid w:val="000F1131"/>
    <w:rsid w:val="000F2912"/>
    <w:rsid w:val="000F4B73"/>
    <w:rsid w:val="000F59BE"/>
    <w:rsid w:val="000F6DE9"/>
    <w:rsid w:val="000F6ECB"/>
    <w:rsid w:val="00100612"/>
    <w:rsid w:val="00100A7A"/>
    <w:rsid w:val="001032B7"/>
    <w:rsid w:val="001076B3"/>
    <w:rsid w:val="00111D33"/>
    <w:rsid w:val="00111F90"/>
    <w:rsid w:val="001147D7"/>
    <w:rsid w:val="001221C6"/>
    <w:rsid w:val="00126C45"/>
    <w:rsid w:val="00130732"/>
    <w:rsid w:val="001339CC"/>
    <w:rsid w:val="0013706B"/>
    <w:rsid w:val="00142893"/>
    <w:rsid w:val="001503DC"/>
    <w:rsid w:val="00161B64"/>
    <w:rsid w:val="00162B46"/>
    <w:rsid w:val="001635FE"/>
    <w:rsid w:val="001640D5"/>
    <w:rsid w:val="00170C2B"/>
    <w:rsid w:val="00171162"/>
    <w:rsid w:val="001719E7"/>
    <w:rsid w:val="0017382F"/>
    <w:rsid w:val="00176700"/>
    <w:rsid w:val="001818F0"/>
    <w:rsid w:val="0018247A"/>
    <w:rsid w:val="001829E2"/>
    <w:rsid w:val="00185417"/>
    <w:rsid w:val="0018666A"/>
    <w:rsid w:val="00187EE9"/>
    <w:rsid w:val="0019070A"/>
    <w:rsid w:val="00191CF3"/>
    <w:rsid w:val="001967B4"/>
    <w:rsid w:val="00197D11"/>
    <w:rsid w:val="001A02FA"/>
    <w:rsid w:val="001A049C"/>
    <w:rsid w:val="001A6633"/>
    <w:rsid w:val="001A72B9"/>
    <w:rsid w:val="001A75E7"/>
    <w:rsid w:val="001B069C"/>
    <w:rsid w:val="001B2CEA"/>
    <w:rsid w:val="001B7E13"/>
    <w:rsid w:val="001C1710"/>
    <w:rsid w:val="001C1A48"/>
    <w:rsid w:val="001C40F9"/>
    <w:rsid w:val="001D171F"/>
    <w:rsid w:val="001D483A"/>
    <w:rsid w:val="001D7F4B"/>
    <w:rsid w:val="001E01F8"/>
    <w:rsid w:val="001E0E4A"/>
    <w:rsid w:val="001E54B6"/>
    <w:rsid w:val="001E6A63"/>
    <w:rsid w:val="001E77E9"/>
    <w:rsid w:val="001E78DC"/>
    <w:rsid w:val="001F52AF"/>
    <w:rsid w:val="0020242F"/>
    <w:rsid w:val="00202EB1"/>
    <w:rsid w:val="00206B02"/>
    <w:rsid w:val="00206BEF"/>
    <w:rsid w:val="00207D83"/>
    <w:rsid w:val="00220DA7"/>
    <w:rsid w:val="00221518"/>
    <w:rsid w:val="0022513A"/>
    <w:rsid w:val="00225EB5"/>
    <w:rsid w:val="00227E12"/>
    <w:rsid w:val="00230FBA"/>
    <w:rsid w:val="002357AD"/>
    <w:rsid w:val="00236A92"/>
    <w:rsid w:val="00237E82"/>
    <w:rsid w:val="00243C1B"/>
    <w:rsid w:val="00244646"/>
    <w:rsid w:val="00250E77"/>
    <w:rsid w:val="0025228A"/>
    <w:rsid w:val="00252A73"/>
    <w:rsid w:val="00254BAE"/>
    <w:rsid w:val="002554F1"/>
    <w:rsid w:val="00257AFD"/>
    <w:rsid w:val="002608EC"/>
    <w:rsid w:val="00260B5F"/>
    <w:rsid w:val="00262DF8"/>
    <w:rsid w:val="002639FF"/>
    <w:rsid w:val="0026640B"/>
    <w:rsid w:val="00266845"/>
    <w:rsid w:val="002678F0"/>
    <w:rsid w:val="00277842"/>
    <w:rsid w:val="00277F64"/>
    <w:rsid w:val="00284D25"/>
    <w:rsid w:val="002867AB"/>
    <w:rsid w:val="00287206"/>
    <w:rsid w:val="002876E2"/>
    <w:rsid w:val="002902D8"/>
    <w:rsid w:val="00290E3F"/>
    <w:rsid w:val="002918F2"/>
    <w:rsid w:val="00291FD5"/>
    <w:rsid w:val="002950F7"/>
    <w:rsid w:val="00295F0B"/>
    <w:rsid w:val="00296C3F"/>
    <w:rsid w:val="002A0E6D"/>
    <w:rsid w:val="002A0FFC"/>
    <w:rsid w:val="002A5544"/>
    <w:rsid w:val="002A63BB"/>
    <w:rsid w:val="002A6525"/>
    <w:rsid w:val="002B3438"/>
    <w:rsid w:val="002B4D98"/>
    <w:rsid w:val="002B5648"/>
    <w:rsid w:val="002B5E09"/>
    <w:rsid w:val="002B5ECA"/>
    <w:rsid w:val="002B6E40"/>
    <w:rsid w:val="002C20AE"/>
    <w:rsid w:val="002C335B"/>
    <w:rsid w:val="002D1C4F"/>
    <w:rsid w:val="002D27ED"/>
    <w:rsid w:val="002D4D07"/>
    <w:rsid w:val="002D6F52"/>
    <w:rsid w:val="002E07BE"/>
    <w:rsid w:val="002E340A"/>
    <w:rsid w:val="002F076D"/>
    <w:rsid w:val="002F299C"/>
    <w:rsid w:val="002F4520"/>
    <w:rsid w:val="002F6D1D"/>
    <w:rsid w:val="003004C0"/>
    <w:rsid w:val="00301720"/>
    <w:rsid w:val="003019B0"/>
    <w:rsid w:val="00302AE7"/>
    <w:rsid w:val="00302C81"/>
    <w:rsid w:val="00303128"/>
    <w:rsid w:val="0030385D"/>
    <w:rsid w:val="003054E1"/>
    <w:rsid w:val="003056E4"/>
    <w:rsid w:val="003060A3"/>
    <w:rsid w:val="0031059D"/>
    <w:rsid w:val="00311384"/>
    <w:rsid w:val="0031483D"/>
    <w:rsid w:val="0032096F"/>
    <w:rsid w:val="00320A7E"/>
    <w:rsid w:val="00321F67"/>
    <w:rsid w:val="003223D3"/>
    <w:rsid w:val="003233B7"/>
    <w:rsid w:val="0032719B"/>
    <w:rsid w:val="00331E39"/>
    <w:rsid w:val="0033377A"/>
    <w:rsid w:val="00334579"/>
    <w:rsid w:val="00334D5F"/>
    <w:rsid w:val="00336590"/>
    <w:rsid w:val="00342AC5"/>
    <w:rsid w:val="003441F6"/>
    <w:rsid w:val="0035076A"/>
    <w:rsid w:val="00352FF0"/>
    <w:rsid w:val="00354451"/>
    <w:rsid w:val="00355B29"/>
    <w:rsid w:val="00361CC6"/>
    <w:rsid w:val="0036201A"/>
    <w:rsid w:val="00363931"/>
    <w:rsid w:val="00363CF4"/>
    <w:rsid w:val="00370B68"/>
    <w:rsid w:val="00370DF4"/>
    <w:rsid w:val="00371A3B"/>
    <w:rsid w:val="0037313E"/>
    <w:rsid w:val="0037494A"/>
    <w:rsid w:val="0037521A"/>
    <w:rsid w:val="00375696"/>
    <w:rsid w:val="003766BB"/>
    <w:rsid w:val="00377ACB"/>
    <w:rsid w:val="003839B5"/>
    <w:rsid w:val="0038526A"/>
    <w:rsid w:val="00387A28"/>
    <w:rsid w:val="00390626"/>
    <w:rsid w:val="0039342F"/>
    <w:rsid w:val="00394830"/>
    <w:rsid w:val="003954B7"/>
    <w:rsid w:val="003A0C79"/>
    <w:rsid w:val="003A31C5"/>
    <w:rsid w:val="003A38A0"/>
    <w:rsid w:val="003A46FA"/>
    <w:rsid w:val="003A5378"/>
    <w:rsid w:val="003A5CED"/>
    <w:rsid w:val="003A602F"/>
    <w:rsid w:val="003A62FA"/>
    <w:rsid w:val="003B338F"/>
    <w:rsid w:val="003B6607"/>
    <w:rsid w:val="003B7DFA"/>
    <w:rsid w:val="003C2FF7"/>
    <w:rsid w:val="003C4AD3"/>
    <w:rsid w:val="003C4E9E"/>
    <w:rsid w:val="003C7698"/>
    <w:rsid w:val="003D0224"/>
    <w:rsid w:val="003D2D47"/>
    <w:rsid w:val="003D3B89"/>
    <w:rsid w:val="003D3DA4"/>
    <w:rsid w:val="003D410A"/>
    <w:rsid w:val="003D4336"/>
    <w:rsid w:val="003D4974"/>
    <w:rsid w:val="003D5565"/>
    <w:rsid w:val="003D6562"/>
    <w:rsid w:val="003E462A"/>
    <w:rsid w:val="003F371C"/>
    <w:rsid w:val="00401672"/>
    <w:rsid w:val="004046A4"/>
    <w:rsid w:val="00405F2E"/>
    <w:rsid w:val="00407D1B"/>
    <w:rsid w:val="00411CB5"/>
    <w:rsid w:val="00417349"/>
    <w:rsid w:val="00420D68"/>
    <w:rsid w:val="0042359D"/>
    <w:rsid w:val="00425D12"/>
    <w:rsid w:val="00425E00"/>
    <w:rsid w:val="00427892"/>
    <w:rsid w:val="0043050C"/>
    <w:rsid w:val="004334A7"/>
    <w:rsid w:val="00434600"/>
    <w:rsid w:val="00435F5A"/>
    <w:rsid w:val="00441374"/>
    <w:rsid w:val="00442812"/>
    <w:rsid w:val="00444170"/>
    <w:rsid w:val="00444F08"/>
    <w:rsid w:val="00445E3F"/>
    <w:rsid w:val="00452FA7"/>
    <w:rsid w:val="00455005"/>
    <w:rsid w:val="0045505A"/>
    <w:rsid w:val="004563F7"/>
    <w:rsid w:val="00460633"/>
    <w:rsid w:val="00460960"/>
    <w:rsid w:val="00461517"/>
    <w:rsid w:val="00461995"/>
    <w:rsid w:val="004628E1"/>
    <w:rsid w:val="00462C27"/>
    <w:rsid w:val="00470B6F"/>
    <w:rsid w:val="00471A3B"/>
    <w:rsid w:val="004731F5"/>
    <w:rsid w:val="00473781"/>
    <w:rsid w:val="0047450A"/>
    <w:rsid w:val="00476019"/>
    <w:rsid w:val="0047631A"/>
    <w:rsid w:val="0048350A"/>
    <w:rsid w:val="00486FCA"/>
    <w:rsid w:val="00487EAD"/>
    <w:rsid w:val="004935AF"/>
    <w:rsid w:val="00494243"/>
    <w:rsid w:val="004958A6"/>
    <w:rsid w:val="004A14E0"/>
    <w:rsid w:val="004A16A1"/>
    <w:rsid w:val="004A2D9D"/>
    <w:rsid w:val="004A6496"/>
    <w:rsid w:val="004A68E1"/>
    <w:rsid w:val="004B0BB6"/>
    <w:rsid w:val="004B6D27"/>
    <w:rsid w:val="004C0736"/>
    <w:rsid w:val="004C2143"/>
    <w:rsid w:val="004C218C"/>
    <w:rsid w:val="004C2EEF"/>
    <w:rsid w:val="004C3AEE"/>
    <w:rsid w:val="004C3F84"/>
    <w:rsid w:val="004C5CAF"/>
    <w:rsid w:val="004C66C0"/>
    <w:rsid w:val="004D3AE3"/>
    <w:rsid w:val="004D4370"/>
    <w:rsid w:val="004D509F"/>
    <w:rsid w:val="004E7C1A"/>
    <w:rsid w:val="004F7DD5"/>
    <w:rsid w:val="00500EA4"/>
    <w:rsid w:val="00507A3D"/>
    <w:rsid w:val="0051104B"/>
    <w:rsid w:val="00513F12"/>
    <w:rsid w:val="00521192"/>
    <w:rsid w:val="00524EDA"/>
    <w:rsid w:val="005305BB"/>
    <w:rsid w:val="00530D69"/>
    <w:rsid w:val="005320C4"/>
    <w:rsid w:val="00535C49"/>
    <w:rsid w:val="00544616"/>
    <w:rsid w:val="00545A25"/>
    <w:rsid w:val="005462F3"/>
    <w:rsid w:val="00546EEC"/>
    <w:rsid w:val="0055545A"/>
    <w:rsid w:val="0056004F"/>
    <w:rsid w:val="0056006D"/>
    <w:rsid w:val="00560AEC"/>
    <w:rsid w:val="00561185"/>
    <w:rsid w:val="0056286D"/>
    <w:rsid w:val="00563B8F"/>
    <w:rsid w:val="00565144"/>
    <w:rsid w:val="00566B08"/>
    <w:rsid w:val="005679AE"/>
    <w:rsid w:val="00567BA9"/>
    <w:rsid w:val="00572BEF"/>
    <w:rsid w:val="0057501A"/>
    <w:rsid w:val="00575DCE"/>
    <w:rsid w:val="00576E1B"/>
    <w:rsid w:val="00577C38"/>
    <w:rsid w:val="00577FEF"/>
    <w:rsid w:val="0058115E"/>
    <w:rsid w:val="005842CA"/>
    <w:rsid w:val="005911AF"/>
    <w:rsid w:val="0059288C"/>
    <w:rsid w:val="00594DBA"/>
    <w:rsid w:val="00597EDD"/>
    <w:rsid w:val="005A102E"/>
    <w:rsid w:val="005A12EF"/>
    <w:rsid w:val="005A138E"/>
    <w:rsid w:val="005A244B"/>
    <w:rsid w:val="005A2D91"/>
    <w:rsid w:val="005A35F1"/>
    <w:rsid w:val="005A4CB8"/>
    <w:rsid w:val="005A5604"/>
    <w:rsid w:val="005A6E97"/>
    <w:rsid w:val="005A7F1A"/>
    <w:rsid w:val="005B067D"/>
    <w:rsid w:val="005B087E"/>
    <w:rsid w:val="005B1F0A"/>
    <w:rsid w:val="005B4928"/>
    <w:rsid w:val="005B5ABC"/>
    <w:rsid w:val="005B5FD9"/>
    <w:rsid w:val="005C368A"/>
    <w:rsid w:val="005C580F"/>
    <w:rsid w:val="005C6994"/>
    <w:rsid w:val="005C71D1"/>
    <w:rsid w:val="005D1130"/>
    <w:rsid w:val="005D55FC"/>
    <w:rsid w:val="005D5AE9"/>
    <w:rsid w:val="005E0213"/>
    <w:rsid w:val="005E06EF"/>
    <w:rsid w:val="005E1B85"/>
    <w:rsid w:val="005E40FA"/>
    <w:rsid w:val="005F1640"/>
    <w:rsid w:val="005F1D5A"/>
    <w:rsid w:val="005F4E94"/>
    <w:rsid w:val="005F7362"/>
    <w:rsid w:val="00602450"/>
    <w:rsid w:val="00607094"/>
    <w:rsid w:val="00612B56"/>
    <w:rsid w:val="00615A7A"/>
    <w:rsid w:val="006163F0"/>
    <w:rsid w:val="00616B14"/>
    <w:rsid w:val="006204AC"/>
    <w:rsid w:val="00620773"/>
    <w:rsid w:val="0062136C"/>
    <w:rsid w:val="006242FD"/>
    <w:rsid w:val="006251D2"/>
    <w:rsid w:val="0062540C"/>
    <w:rsid w:val="006327BB"/>
    <w:rsid w:val="00632953"/>
    <w:rsid w:val="00632E3F"/>
    <w:rsid w:val="00633C9D"/>
    <w:rsid w:val="0063463D"/>
    <w:rsid w:val="00634812"/>
    <w:rsid w:val="00636C55"/>
    <w:rsid w:val="00643136"/>
    <w:rsid w:val="00646556"/>
    <w:rsid w:val="00646CC9"/>
    <w:rsid w:val="006616C6"/>
    <w:rsid w:val="00663C02"/>
    <w:rsid w:val="00665B79"/>
    <w:rsid w:val="006700AF"/>
    <w:rsid w:val="00670AF6"/>
    <w:rsid w:val="00671450"/>
    <w:rsid w:val="00671B24"/>
    <w:rsid w:val="00677199"/>
    <w:rsid w:val="006820A1"/>
    <w:rsid w:val="006823FA"/>
    <w:rsid w:val="0068372D"/>
    <w:rsid w:val="00684663"/>
    <w:rsid w:val="00685465"/>
    <w:rsid w:val="00686EAC"/>
    <w:rsid w:val="00687ABB"/>
    <w:rsid w:val="0069142E"/>
    <w:rsid w:val="00695829"/>
    <w:rsid w:val="006A03C8"/>
    <w:rsid w:val="006A0543"/>
    <w:rsid w:val="006A36B4"/>
    <w:rsid w:val="006A4B52"/>
    <w:rsid w:val="006A769C"/>
    <w:rsid w:val="006B2F8D"/>
    <w:rsid w:val="006B4DA0"/>
    <w:rsid w:val="006B51B8"/>
    <w:rsid w:val="006C0C6A"/>
    <w:rsid w:val="006C14A7"/>
    <w:rsid w:val="006C6AAF"/>
    <w:rsid w:val="006C77CB"/>
    <w:rsid w:val="006C7FEA"/>
    <w:rsid w:val="006D2365"/>
    <w:rsid w:val="006D35F5"/>
    <w:rsid w:val="006E034D"/>
    <w:rsid w:val="006E0F29"/>
    <w:rsid w:val="006E3932"/>
    <w:rsid w:val="006E3BDF"/>
    <w:rsid w:val="006E6ABD"/>
    <w:rsid w:val="006E6CDC"/>
    <w:rsid w:val="006F6068"/>
    <w:rsid w:val="00700BFA"/>
    <w:rsid w:val="00700D02"/>
    <w:rsid w:val="007012DC"/>
    <w:rsid w:val="007050D0"/>
    <w:rsid w:val="00706315"/>
    <w:rsid w:val="00711CA5"/>
    <w:rsid w:val="007122F1"/>
    <w:rsid w:val="007158C9"/>
    <w:rsid w:val="00721481"/>
    <w:rsid w:val="00722799"/>
    <w:rsid w:val="00726A15"/>
    <w:rsid w:val="007277BB"/>
    <w:rsid w:val="007278DD"/>
    <w:rsid w:val="007326BE"/>
    <w:rsid w:val="00732EDF"/>
    <w:rsid w:val="0073410B"/>
    <w:rsid w:val="007354E0"/>
    <w:rsid w:val="00737114"/>
    <w:rsid w:val="00740B8E"/>
    <w:rsid w:val="00743B8A"/>
    <w:rsid w:val="00744299"/>
    <w:rsid w:val="00745165"/>
    <w:rsid w:val="00745BFD"/>
    <w:rsid w:val="00746E5A"/>
    <w:rsid w:val="00747788"/>
    <w:rsid w:val="00747E2D"/>
    <w:rsid w:val="00752B4E"/>
    <w:rsid w:val="007553F7"/>
    <w:rsid w:val="0075744B"/>
    <w:rsid w:val="0075797B"/>
    <w:rsid w:val="00757A45"/>
    <w:rsid w:val="00760E5F"/>
    <w:rsid w:val="00761371"/>
    <w:rsid w:val="00762613"/>
    <w:rsid w:val="0076455D"/>
    <w:rsid w:val="0076541D"/>
    <w:rsid w:val="00772249"/>
    <w:rsid w:val="007749AE"/>
    <w:rsid w:val="00780C96"/>
    <w:rsid w:val="00783C7B"/>
    <w:rsid w:val="007854FC"/>
    <w:rsid w:val="00790729"/>
    <w:rsid w:val="0079446A"/>
    <w:rsid w:val="00795AF1"/>
    <w:rsid w:val="00797D09"/>
    <w:rsid w:val="00797F6C"/>
    <w:rsid w:val="007A1717"/>
    <w:rsid w:val="007A17A1"/>
    <w:rsid w:val="007A2A79"/>
    <w:rsid w:val="007A77C8"/>
    <w:rsid w:val="007B05B0"/>
    <w:rsid w:val="007B18D9"/>
    <w:rsid w:val="007B39CD"/>
    <w:rsid w:val="007B3EBF"/>
    <w:rsid w:val="007B56D6"/>
    <w:rsid w:val="007B655D"/>
    <w:rsid w:val="007C3FEC"/>
    <w:rsid w:val="007C748B"/>
    <w:rsid w:val="007D2483"/>
    <w:rsid w:val="007D2C6F"/>
    <w:rsid w:val="007D38BA"/>
    <w:rsid w:val="007D40C2"/>
    <w:rsid w:val="007D747C"/>
    <w:rsid w:val="007E0ACC"/>
    <w:rsid w:val="007E505C"/>
    <w:rsid w:val="007E507A"/>
    <w:rsid w:val="007E73DC"/>
    <w:rsid w:val="007F009E"/>
    <w:rsid w:val="007F1E54"/>
    <w:rsid w:val="007F3201"/>
    <w:rsid w:val="007F36F5"/>
    <w:rsid w:val="007F58FF"/>
    <w:rsid w:val="007F6980"/>
    <w:rsid w:val="007F6DEF"/>
    <w:rsid w:val="00811FC9"/>
    <w:rsid w:val="008151D5"/>
    <w:rsid w:val="00820C7D"/>
    <w:rsid w:val="00824F62"/>
    <w:rsid w:val="008251D3"/>
    <w:rsid w:val="00827260"/>
    <w:rsid w:val="00830D24"/>
    <w:rsid w:val="00830F85"/>
    <w:rsid w:val="00832404"/>
    <w:rsid w:val="00832777"/>
    <w:rsid w:val="00836810"/>
    <w:rsid w:val="0084074A"/>
    <w:rsid w:val="00840D94"/>
    <w:rsid w:val="0084110D"/>
    <w:rsid w:val="00842E34"/>
    <w:rsid w:val="008606E1"/>
    <w:rsid w:val="00873AA2"/>
    <w:rsid w:val="0087509D"/>
    <w:rsid w:val="00875724"/>
    <w:rsid w:val="008759C8"/>
    <w:rsid w:val="00876293"/>
    <w:rsid w:val="00877BA2"/>
    <w:rsid w:val="008801EA"/>
    <w:rsid w:val="008815C4"/>
    <w:rsid w:val="00881E1D"/>
    <w:rsid w:val="008834A1"/>
    <w:rsid w:val="00884C5E"/>
    <w:rsid w:val="00886225"/>
    <w:rsid w:val="00892632"/>
    <w:rsid w:val="00892860"/>
    <w:rsid w:val="0089427B"/>
    <w:rsid w:val="008A3BC8"/>
    <w:rsid w:val="008A61A8"/>
    <w:rsid w:val="008A61CE"/>
    <w:rsid w:val="008A6C1C"/>
    <w:rsid w:val="008A7F8A"/>
    <w:rsid w:val="008B0E18"/>
    <w:rsid w:val="008B651E"/>
    <w:rsid w:val="008C0124"/>
    <w:rsid w:val="008C0368"/>
    <w:rsid w:val="008C1D6C"/>
    <w:rsid w:val="008C42F7"/>
    <w:rsid w:val="008C6EAD"/>
    <w:rsid w:val="008D21AE"/>
    <w:rsid w:val="008E1C32"/>
    <w:rsid w:val="008E23E8"/>
    <w:rsid w:val="008E2EEC"/>
    <w:rsid w:val="008E4C4C"/>
    <w:rsid w:val="008E4CFE"/>
    <w:rsid w:val="008E741A"/>
    <w:rsid w:val="008F048E"/>
    <w:rsid w:val="008F190C"/>
    <w:rsid w:val="008F777E"/>
    <w:rsid w:val="008F7FF8"/>
    <w:rsid w:val="009035E5"/>
    <w:rsid w:val="009039B9"/>
    <w:rsid w:val="00912805"/>
    <w:rsid w:val="00914867"/>
    <w:rsid w:val="009156FE"/>
    <w:rsid w:val="0092119C"/>
    <w:rsid w:val="00921528"/>
    <w:rsid w:val="00923B0C"/>
    <w:rsid w:val="00933D10"/>
    <w:rsid w:val="00935847"/>
    <w:rsid w:val="00941A80"/>
    <w:rsid w:val="00943BFC"/>
    <w:rsid w:val="00946458"/>
    <w:rsid w:val="00950321"/>
    <w:rsid w:val="009511AD"/>
    <w:rsid w:val="0095159A"/>
    <w:rsid w:val="00952270"/>
    <w:rsid w:val="009605C9"/>
    <w:rsid w:val="00961439"/>
    <w:rsid w:val="0096148F"/>
    <w:rsid w:val="0096213B"/>
    <w:rsid w:val="0096386E"/>
    <w:rsid w:val="00966872"/>
    <w:rsid w:val="009675F0"/>
    <w:rsid w:val="00972522"/>
    <w:rsid w:val="00974B4D"/>
    <w:rsid w:val="00976C91"/>
    <w:rsid w:val="00985292"/>
    <w:rsid w:val="00987678"/>
    <w:rsid w:val="00990021"/>
    <w:rsid w:val="009A5EC6"/>
    <w:rsid w:val="009A7CE9"/>
    <w:rsid w:val="009B0CF7"/>
    <w:rsid w:val="009B2A5B"/>
    <w:rsid w:val="009B4709"/>
    <w:rsid w:val="009B579C"/>
    <w:rsid w:val="009C02BC"/>
    <w:rsid w:val="009C7830"/>
    <w:rsid w:val="009C7B9C"/>
    <w:rsid w:val="009D0A2D"/>
    <w:rsid w:val="009D0C96"/>
    <w:rsid w:val="009D3516"/>
    <w:rsid w:val="009D5B75"/>
    <w:rsid w:val="009D7684"/>
    <w:rsid w:val="009E09E3"/>
    <w:rsid w:val="009E4AC8"/>
    <w:rsid w:val="009E4CA7"/>
    <w:rsid w:val="009E69E3"/>
    <w:rsid w:val="009F17B3"/>
    <w:rsid w:val="009F3619"/>
    <w:rsid w:val="009F368F"/>
    <w:rsid w:val="00A039C8"/>
    <w:rsid w:val="00A05CD1"/>
    <w:rsid w:val="00A07452"/>
    <w:rsid w:val="00A104F7"/>
    <w:rsid w:val="00A11679"/>
    <w:rsid w:val="00A14343"/>
    <w:rsid w:val="00A1655C"/>
    <w:rsid w:val="00A1708A"/>
    <w:rsid w:val="00A17277"/>
    <w:rsid w:val="00A2010F"/>
    <w:rsid w:val="00A209CE"/>
    <w:rsid w:val="00A24989"/>
    <w:rsid w:val="00A2546C"/>
    <w:rsid w:val="00A25C3D"/>
    <w:rsid w:val="00A31D18"/>
    <w:rsid w:val="00A41DBF"/>
    <w:rsid w:val="00A44854"/>
    <w:rsid w:val="00A45E0B"/>
    <w:rsid w:val="00A46118"/>
    <w:rsid w:val="00A478DF"/>
    <w:rsid w:val="00A5044D"/>
    <w:rsid w:val="00A50E60"/>
    <w:rsid w:val="00A554FE"/>
    <w:rsid w:val="00A57B68"/>
    <w:rsid w:val="00A616DE"/>
    <w:rsid w:val="00A62067"/>
    <w:rsid w:val="00A63E04"/>
    <w:rsid w:val="00A63FB9"/>
    <w:rsid w:val="00A66900"/>
    <w:rsid w:val="00A66B9D"/>
    <w:rsid w:val="00A67737"/>
    <w:rsid w:val="00A67C9E"/>
    <w:rsid w:val="00A67F19"/>
    <w:rsid w:val="00A70D93"/>
    <w:rsid w:val="00A71329"/>
    <w:rsid w:val="00A72139"/>
    <w:rsid w:val="00A748C4"/>
    <w:rsid w:val="00A759AC"/>
    <w:rsid w:val="00A75C37"/>
    <w:rsid w:val="00A77C20"/>
    <w:rsid w:val="00A81187"/>
    <w:rsid w:val="00A8412D"/>
    <w:rsid w:val="00A9421C"/>
    <w:rsid w:val="00A94C3F"/>
    <w:rsid w:val="00A95425"/>
    <w:rsid w:val="00A96E22"/>
    <w:rsid w:val="00A9799A"/>
    <w:rsid w:val="00AA1790"/>
    <w:rsid w:val="00AA614D"/>
    <w:rsid w:val="00AB0CE6"/>
    <w:rsid w:val="00AB3FB8"/>
    <w:rsid w:val="00AB52EA"/>
    <w:rsid w:val="00AB58FA"/>
    <w:rsid w:val="00AB7D60"/>
    <w:rsid w:val="00AC06FD"/>
    <w:rsid w:val="00AC1882"/>
    <w:rsid w:val="00AC4F59"/>
    <w:rsid w:val="00AD0546"/>
    <w:rsid w:val="00AD1265"/>
    <w:rsid w:val="00AD3976"/>
    <w:rsid w:val="00AD57B5"/>
    <w:rsid w:val="00AD719D"/>
    <w:rsid w:val="00AD71AB"/>
    <w:rsid w:val="00AE0422"/>
    <w:rsid w:val="00AE0C6A"/>
    <w:rsid w:val="00AE7B08"/>
    <w:rsid w:val="00AF07A9"/>
    <w:rsid w:val="00AF546E"/>
    <w:rsid w:val="00AF5A7A"/>
    <w:rsid w:val="00AF5C6E"/>
    <w:rsid w:val="00AF7F05"/>
    <w:rsid w:val="00B050F8"/>
    <w:rsid w:val="00B0625E"/>
    <w:rsid w:val="00B06840"/>
    <w:rsid w:val="00B12C0E"/>
    <w:rsid w:val="00B163BE"/>
    <w:rsid w:val="00B16C71"/>
    <w:rsid w:val="00B17076"/>
    <w:rsid w:val="00B21EEA"/>
    <w:rsid w:val="00B2383E"/>
    <w:rsid w:val="00B2548C"/>
    <w:rsid w:val="00B25961"/>
    <w:rsid w:val="00B3475A"/>
    <w:rsid w:val="00B42095"/>
    <w:rsid w:val="00B4247F"/>
    <w:rsid w:val="00B43B66"/>
    <w:rsid w:val="00B446A3"/>
    <w:rsid w:val="00B44812"/>
    <w:rsid w:val="00B451C8"/>
    <w:rsid w:val="00B51270"/>
    <w:rsid w:val="00B51962"/>
    <w:rsid w:val="00B565A0"/>
    <w:rsid w:val="00B636E4"/>
    <w:rsid w:val="00B63750"/>
    <w:rsid w:val="00B64AB8"/>
    <w:rsid w:val="00B65773"/>
    <w:rsid w:val="00B658AC"/>
    <w:rsid w:val="00B70755"/>
    <w:rsid w:val="00B8096B"/>
    <w:rsid w:val="00B83890"/>
    <w:rsid w:val="00B91DCF"/>
    <w:rsid w:val="00B9273F"/>
    <w:rsid w:val="00B95726"/>
    <w:rsid w:val="00BA05E9"/>
    <w:rsid w:val="00BA414F"/>
    <w:rsid w:val="00BC2577"/>
    <w:rsid w:val="00BC5BE4"/>
    <w:rsid w:val="00BD0FDF"/>
    <w:rsid w:val="00BD105F"/>
    <w:rsid w:val="00BD1D19"/>
    <w:rsid w:val="00BD44D2"/>
    <w:rsid w:val="00BD4CD7"/>
    <w:rsid w:val="00BD5CEC"/>
    <w:rsid w:val="00BD70A4"/>
    <w:rsid w:val="00BE1C20"/>
    <w:rsid w:val="00BE1F04"/>
    <w:rsid w:val="00BE2809"/>
    <w:rsid w:val="00BE53E4"/>
    <w:rsid w:val="00BE5E02"/>
    <w:rsid w:val="00BE734C"/>
    <w:rsid w:val="00BE79F2"/>
    <w:rsid w:val="00BF0DBE"/>
    <w:rsid w:val="00BF306B"/>
    <w:rsid w:val="00BF59DC"/>
    <w:rsid w:val="00C02B01"/>
    <w:rsid w:val="00C03F66"/>
    <w:rsid w:val="00C079A8"/>
    <w:rsid w:val="00C1049A"/>
    <w:rsid w:val="00C117D0"/>
    <w:rsid w:val="00C118E3"/>
    <w:rsid w:val="00C12AB8"/>
    <w:rsid w:val="00C15302"/>
    <w:rsid w:val="00C17191"/>
    <w:rsid w:val="00C17BEF"/>
    <w:rsid w:val="00C353A0"/>
    <w:rsid w:val="00C359D7"/>
    <w:rsid w:val="00C37F7A"/>
    <w:rsid w:val="00C432C9"/>
    <w:rsid w:val="00C43C54"/>
    <w:rsid w:val="00C44114"/>
    <w:rsid w:val="00C444B8"/>
    <w:rsid w:val="00C445B3"/>
    <w:rsid w:val="00C44660"/>
    <w:rsid w:val="00C46212"/>
    <w:rsid w:val="00C4700C"/>
    <w:rsid w:val="00C47C99"/>
    <w:rsid w:val="00C50F10"/>
    <w:rsid w:val="00C532CF"/>
    <w:rsid w:val="00C53C66"/>
    <w:rsid w:val="00C54250"/>
    <w:rsid w:val="00C5474B"/>
    <w:rsid w:val="00C54BBD"/>
    <w:rsid w:val="00C5742A"/>
    <w:rsid w:val="00C57A35"/>
    <w:rsid w:val="00C6411C"/>
    <w:rsid w:val="00C701B2"/>
    <w:rsid w:val="00C70B34"/>
    <w:rsid w:val="00C710EE"/>
    <w:rsid w:val="00C73C71"/>
    <w:rsid w:val="00C76C94"/>
    <w:rsid w:val="00C77374"/>
    <w:rsid w:val="00C80A1A"/>
    <w:rsid w:val="00C81719"/>
    <w:rsid w:val="00C82F7A"/>
    <w:rsid w:val="00C87295"/>
    <w:rsid w:val="00C905E1"/>
    <w:rsid w:val="00C942EC"/>
    <w:rsid w:val="00C94F70"/>
    <w:rsid w:val="00C97C25"/>
    <w:rsid w:val="00CA0478"/>
    <w:rsid w:val="00CA0D25"/>
    <w:rsid w:val="00CA2806"/>
    <w:rsid w:val="00CA3B65"/>
    <w:rsid w:val="00CA45A6"/>
    <w:rsid w:val="00CA55FA"/>
    <w:rsid w:val="00CA7F61"/>
    <w:rsid w:val="00CB0349"/>
    <w:rsid w:val="00CB3275"/>
    <w:rsid w:val="00CB4185"/>
    <w:rsid w:val="00CB4DF6"/>
    <w:rsid w:val="00CC205B"/>
    <w:rsid w:val="00CC2BC7"/>
    <w:rsid w:val="00CC53E3"/>
    <w:rsid w:val="00CD0195"/>
    <w:rsid w:val="00CD0D02"/>
    <w:rsid w:val="00CE0B92"/>
    <w:rsid w:val="00CE274A"/>
    <w:rsid w:val="00CE3AD8"/>
    <w:rsid w:val="00CE4268"/>
    <w:rsid w:val="00CF2AFF"/>
    <w:rsid w:val="00CF3172"/>
    <w:rsid w:val="00D009C5"/>
    <w:rsid w:val="00D0414D"/>
    <w:rsid w:val="00D04C07"/>
    <w:rsid w:val="00D052E6"/>
    <w:rsid w:val="00D06779"/>
    <w:rsid w:val="00D10DB4"/>
    <w:rsid w:val="00D11F48"/>
    <w:rsid w:val="00D207BF"/>
    <w:rsid w:val="00D21FD1"/>
    <w:rsid w:val="00D2260B"/>
    <w:rsid w:val="00D25285"/>
    <w:rsid w:val="00D402BD"/>
    <w:rsid w:val="00D41704"/>
    <w:rsid w:val="00D43B07"/>
    <w:rsid w:val="00D47214"/>
    <w:rsid w:val="00D472F6"/>
    <w:rsid w:val="00D47F65"/>
    <w:rsid w:val="00D50940"/>
    <w:rsid w:val="00D51631"/>
    <w:rsid w:val="00D552AE"/>
    <w:rsid w:val="00D560B3"/>
    <w:rsid w:val="00D566CC"/>
    <w:rsid w:val="00D602AA"/>
    <w:rsid w:val="00D61BCB"/>
    <w:rsid w:val="00D63922"/>
    <w:rsid w:val="00D64305"/>
    <w:rsid w:val="00D644DC"/>
    <w:rsid w:val="00D64EB7"/>
    <w:rsid w:val="00D66387"/>
    <w:rsid w:val="00D67FCC"/>
    <w:rsid w:val="00D70555"/>
    <w:rsid w:val="00D70A3E"/>
    <w:rsid w:val="00D70B0B"/>
    <w:rsid w:val="00D727A5"/>
    <w:rsid w:val="00D7293E"/>
    <w:rsid w:val="00D7672B"/>
    <w:rsid w:val="00D917BD"/>
    <w:rsid w:val="00D96F80"/>
    <w:rsid w:val="00DA4640"/>
    <w:rsid w:val="00DA58C2"/>
    <w:rsid w:val="00DA5A9B"/>
    <w:rsid w:val="00DA5D58"/>
    <w:rsid w:val="00DA6DFB"/>
    <w:rsid w:val="00DA6F9A"/>
    <w:rsid w:val="00DB1D7A"/>
    <w:rsid w:val="00DB3C9C"/>
    <w:rsid w:val="00DB6026"/>
    <w:rsid w:val="00DC046C"/>
    <w:rsid w:val="00DC05C5"/>
    <w:rsid w:val="00DC5156"/>
    <w:rsid w:val="00DC7026"/>
    <w:rsid w:val="00DC7089"/>
    <w:rsid w:val="00DD1A4C"/>
    <w:rsid w:val="00DD2CB2"/>
    <w:rsid w:val="00DE113C"/>
    <w:rsid w:val="00DE3ECE"/>
    <w:rsid w:val="00DE4EB2"/>
    <w:rsid w:val="00DE5BD2"/>
    <w:rsid w:val="00DF01CB"/>
    <w:rsid w:val="00DF67C4"/>
    <w:rsid w:val="00DF7812"/>
    <w:rsid w:val="00E00ADF"/>
    <w:rsid w:val="00E02F24"/>
    <w:rsid w:val="00E066F7"/>
    <w:rsid w:val="00E126F6"/>
    <w:rsid w:val="00E15BB1"/>
    <w:rsid w:val="00E16709"/>
    <w:rsid w:val="00E2036D"/>
    <w:rsid w:val="00E22B5A"/>
    <w:rsid w:val="00E2476A"/>
    <w:rsid w:val="00E25BB2"/>
    <w:rsid w:val="00E27C8B"/>
    <w:rsid w:val="00E307DD"/>
    <w:rsid w:val="00E31C89"/>
    <w:rsid w:val="00E341E0"/>
    <w:rsid w:val="00E40432"/>
    <w:rsid w:val="00E42F70"/>
    <w:rsid w:val="00E42FBE"/>
    <w:rsid w:val="00E46C13"/>
    <w:rsid w:val="00E47595"/>
    <w:rsid w:val="00E47694"/>
    <w:rsid w:val="00E521C8"/>
    <w:rsid w:val="00E56DF7"/>
    <w:rsid w:val="00E57CDF"/>
    <w:rsid w:val="00E646B4"/>
    <w:rsid w:val="00E65E76"/>
    <w:rsid w:val="00E67759"/>
    <w:rsid w:val="00E72558"/>
    <w:rsid w:val="00E7331A"/>
    <w:rsid w:val="00E7601C"/>
    <w:rsid w:val="00E764D2"/>
    <w:rsid w:val="00E8166B"/>
    <w:rsid w:val="00E827B7"/>
    <w:rsid w:val="00E8574D"/>
    <w:rsid w:val="00E908A9"/>
    <w:rsid w:val="00E91019"/>
    <w:rsid w:val="00E92526"/>
    <w:rsid w:val="00E94FCF"/>
    <w:rsid w:val="00E97734"/>
    <w:rsid w:val="00E9775A"/>
    <w:rsid w:val="00E97CB0"/>
    <w:rsid w:val="00EA2F2A"/>
    <w:rsid w:val="00EA41DF"/>
    <w:rsid w:val="00EA5CEC"/>
    <w:rsid w:val="00EA677C"/>
    <w:rsid w:val="00EB397E"/>
    <w:rsid w:val="00EB6B0F"/>
    <w:rsid w:val="00EC16FF"/>
    <w:rsid w:val="00EC2701"/>
    <w:rsid w:val="00ED2C83"/>
    <w:rsid w:val="00ED493E"/>
    <w:rsid w:val="00ED5D60"/>
    <w:rsid w:val="00EE2813"/>
    <w:rsid w:val="00EE53E6"/>
    <w:rsid w:val="00EE56D8"/>
    <w:rsid w:val="00EE6B0E"/>
    <w:rsid w:val="00EF09D6"/>
    <w:rsid w:val="00EF20EA"/>
    <w:rsid w:val="00EF5951"/>
    <w:rsid w:val="00EF5B32"/>
    <w:rsid w:val="00EF5CA3"/>
    <w:rsid w:val="00EF7C84"/>
    <w:rsid w:val="00F01152"/>
    <w:rsid w:val="00F017E1"/>
    <w:rsid w:val="00F1215F"/>
    <w:rsid w:val="00F14A5B"/>
    <w:rsid w:val="00F201DF"/>
    <w:rsid w:val="00F210AF"/>
    <w:rsid w:val="00F21C21"/>
    <w:rsid w:val="00F21E75"/>
    <w:rsid w:val="00F22B26"/>
    <w:rsid w:val="00F23D2E"/>
    <w:rsid w:val="00F23F3F"/>
    <w:rsid w:val="00F32E87"/>
    <w:rsid w:val="00F35948"/>
    <w:rsid w:val="00F35ADA"/>
    <w:rsid w:val="00F41211"/>
    <w:rsid w:val="00F42963"/>
    <w:rsid w:val="00F44088"/>
    <w:rsid w:val="00F477F7"/>
    <w:rsid w:val="00F47B70"/>
    <w:rsid w:val="00F47FBB"/>
    <w:rsid w:val="00F5161D"/>
    <w:rsid w:val="00F5346E"/>
    <w:rsid w:val="00F60590"/>
    <w:rsid w:val="00F60C6C"/>
    <w:rsid w:val="00F61784"/>
    <w:rsid w:val="00F62B22"/>
    <w:rsid w:val="00F62DCC"/>
    <w:rsid w:val="00F630B0"/>
    <w:rsid w:val="00F63162"/>
    <w:rsid w:val="00F63300"/>
    <w:rsid w:val="00F65D13"/>
    <w:rsid w:val="00F726EB"/>
    <w:rsid w:val="00F729B7"/>
    <w:rsid w:val="00F75338"/>
    <w:rsid w:val="00F77649"/>
    <w:rsid w:val="00F84CC4"/>
    <w:rsid w:val="00F8778B"/>
    <w:rsid w:val="00F93DEB"/>
    <w:rsid w:val="00F95F88"/>
    <w:rsid w:val="00FA04E4"/>
    <w:rsid w:val="00FA5211"/>
    <w:rsid w:val="00FA5C2C"/>
    <w:rsid w:val="00FB37E1"/>
    <w:rsid w:val="00FB45D8"/>
    <w:rsid w:val="00FB7EE6"/>
    <w:rsid w:val="00FC2253"/>
    <w:rsid w:val="00FC2481"/>
    <w:rsid w:val="00FC467F"/>
    <w:rsid w:val="00FC50CC"/>
    <w:rsid w:val="00FC5857"/>
    <w:rsid w:val="00FC63FB"/>
    <w:rsid w:val="00FC66E6"/>
    <w:rsid w:val="00FC6F34"/>
    <w:rsid w:val="00FD3556"/>
    <w:rsid w:val="00FD665B"/>
    <w:rsid w:val="00FD6A2C"/>
    <w:rsid w:val="00FE02AA"/>
    <w:rsid w:val="00FE17FD"/>
    <w:rsid w:val="00FE4CA7"/>
    <w:rsid w:val="00FF054B"/>
    <w:rsid w:val="00FF3EFF"/>
    <w:rsid w:val="00FF3F47"/>
    <w:rsid w:val="00FF53FC"/>
    <w:rsid w:val="00FF55B5"/>
    <w:rsid w:val="00FF564E"/>
    <w:rsid w:val="00FF58CD"/>
    <w:rsid w:val="00FF6B50"/>
    <w:rsid w:val="00FF6C23"/>
    <w:rsid w:val="017426B0"/>
    <w:rsid w:val="033576DA"/>
    <w:rsid w:val="035270CB"/>
    <w:rsid w:val="03BA3DEF"/>
    <w:rsid w:val="04C133B2"/>
    <w:rsid w:val="05A453FD"/>
    <w:rsid w:val="06C13B3D"/>
    <w:rsid w:val="06E544F3"/>
    <w:rsid w:val="070253E7"/>
    <w:rsid w:val="072F0AE6"/>
    <w:rsid w:val="07691ADF"/>
    <w:rsid w:val="07B74F40"/>
    <w:rsid w:val="07CC09EB"/>
    <w:rsid w:val="081D1C8F"/>
    <w:rsid w:val="08387654"/>
    <w:rsid w:val="098C3EB2"/>
    <w:rsid w:val="0A346303"/>
    <w:rsid w:val="0B922F9F"/>
    <w:rsid w:val="0BFB177A"/>
    <w:rsid w:val="0C610242"/>
    <w:rsid w:val="0C79269E"/>
    <w:rsid w:val="0C9A197A"/>
    <w:rsid w:val="0D0D38A1"/>
    <w:rsid w:val="0E4312DC"/>
    <w:rsid w:val="116B4DEC"/>
    <w:rsid w:val="1176686E"/>
    <w:rsid w:val="124F73DC"/>
    <w:rsid w:val="14B7657F"/>
    <w:rsid w:val="185452D4"/>
    <w:rsid w:val="185C5BFE"/>
    <w:rsid w:val="186A39DE"/>
    <w:rsid w:val="18E0114C"/>
    <w:rsid w:val="19037AF3"/>
    <w:rsid w:val="1A2173B2"/>
    <w:rsid w:val="1B2A678A"/>
    <w:rsid w:val="1C4B5294"/>
    <w:rsid w:val="1C5B6CAC"/>
    <w:rsid w:val="1CE30808"/>
    <w:rsid w:val="1EDE6B98"/>
    <w:rsid w:val="20672AAF"/>
    <w:rsid w:val="216F462D"/>
    <w:rsid w:val="223C37C8"/>
    <w:rsid w:val="22590248"/>
    <w:rsid w:val="227E248B"/>
    <w:rsid w:val="24045DB2"/>
    <w:rsid w:val="241E5CD3"/>
    <w:rsid w:val="24FB3C5C"/>
    <w:rsid w:val="260016A2"/>
    <w:rsid w:val="2A263B34"/>
    <w:rsid w:val="2A5A5F14"/>
    <w:rsid w:val="2AA84B49"/>
    <w:rsid w:val="2D7F08E2"/>
    <w:rsid w:val="2E9D5A1B"/>
    <w:rsid w:val="30DE367A"/>
    <w:rsid w:val="31982983"/>
    <w:rsid w:val="31CD0282"/>
    <w:rsid w:val="332F2EEF"/>
    <w:rsid w:val="33EB6D09"/>
    <w:rsid w:val="34025BB9"/>
    <w:rsid w:val="34571DD6"/>
    <w:rsid w:val="34DD1293"/>
    <w:rsid w:val="356C373E"/>
    <w:rsid w:val="36A55751"/>
    <w:rsid w:val="36FD7444"/>
    <w:rsid w:val="370D6DF5"/>
    <w:rsid w:val="380F4223"/>
    <w:rsid w:val="386816B4"/>
    <w:rsid w:val="3A83468A"/>
    <w:rsid w:val="3B1B3998"/>
    <w:rsid w:val="3C870DEA"/>
    <w:rsid w:val="3D7B3F30"/>
    <w:rsid w:val="3DF0268F"/>
    <w:rsid w:val="3E6B2874"/>
    <w:rsid w:val="3F5B0B82"/>
    <w:rsid w:val="3FE72BAA"/>
    <w:rsid w:val="400973E0"/>
    <w:rsid w:val="40851477"/>
    <w:rsid w:val="4333192F"/>
    <w:rsid w:val="43B55CF6"/>
    <w:rsid w:val="443B1206"/>
    <w:rsid w:val="44ED437B"/>
    <w:rsid w:val="462B7D2E"/>
    <w:rsid w:val="46FD3D09"/>
    <w:rsid w:val="47E82371"/>
    <w:rsid w:val="49865F45"/>
    <w:rsid w:val="49F84514"/>
    <w:rsid w:val="4BAD7D92"/>
    <w:rsid w:val="4BB943B0"/>
    <w:rsid w:val="4BE34F89"/>
    <w:rsid w:val="4CE526E2"/>
    <w:rsid w:val="4F493DB1"/>
    <w:rsid w:val="4FAB566B"/>
    <w:rsid w:val="51C178E1"/>
    <w:rsid w:val="522D427C"/>
    <w:rsid w:val="568D4A71"/>
    <w:rsid w:val="57B16375"/>
    <w:rsid w:val="588A5D18"/>
    <w:rsid w:val="596B7BA3"/>
    <w:rsid w:val="5A8629AC"/>
    <w:rsid w:val="5AFD593B"/>
    <w:rsid w:val="5B490AD6"/>
    <w:rsid w:val="5B6559BA"/>
    <w:rsid w:val="5BDD120C"/>
    <w:rsid w:val="5C9705EB"/>
    <w:rsid w:val="5E290C38"/>
    <w:rsid w:val="5EB61B49"/>
    <w:rsid w:val="5EF3152F"/>
    <w:rsid w:val="60323AD2"/>
    <w:rsid w:val="61D647B0"/>
    <w:rsid w:val="620D1349"/>
    <w:rsid w:val="65966839"/>
    <w:rsid w:val="665A1319"/>
    <w:rsid w:val="68A96E47"/>
    <w:rsid w:val="697320E8"/>
    <w:rsid w:val="6B3B40E2"/>
    <w:rsid w:val="6BD34756"/>
    <w:rsid w:val="6BD44C8C"/>
    <w:rsid w:val="6C064137"/>
    <w:rsid w:val="6C4A6633"/>
    <w:rsid w:val="6CF7283B"/>
    <w:rsid w:val="6CFA1442"/>
    <w:rsid w:val="6D605FE2"/>
    <w:rsid w:val="6DA852E7"/>
    <w:rsid w:val="6DF13F9C"/>
    <w:rsid w:val="6FE442B3"/>
    <w:rsid w:val="7232523A"/>
    <w:rsid w:val="72F94FF8"/>
    <w:rsid w:val="72F96B8A"/>
    <w:rsid w:val="73405284"/>
    <w:rsid w:val="75247761"/>
    <w:rsid w:val="75824B6C"/>
    <w:rsid w:val="76782372"/>
    <w:rsid w:val="7696629B"/>
    <w:rsid w:val="77144946"/>
    <w:rsid w:val="77737780"/>
    <w:rsid w:val="78007FBD"/>
    <w:rsid w:val="782D38FD"/>
    <w:rsid w:val="791A0700"/>
    <w:rsid w:val="79327D17"/>
    <w:rsid w:val="7AF60ADD"/>
    <w:rsid w:val="7CD62281"/>
    <w:rsid w:val="7D741635"/>
    <w:rsid w:val="7D8E7A35"/>
    <w:rsid w:val="7DF27D2C"/>
    <w:rsid w:val="7EFC5948"/>
    <w:rsid w:val="7F17496E"/>
    <w:rsid w:val="7F6317BF"/>
    <w:rsid w:val="7F9D1EA4"/>
    <w:rsid w:val="7FE0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2"/>
    <w:link w:val="1Char"/>
    <w:uiPriority w:val="9"/>
    <w:qFormat/>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Cs w:val="20"/>
    </w:rPr>
  </w:style>
  <w:style w:type="paragraph" w:styleId="2">
    <w:name w:val="Body Text First Indent 2"/>
    <w:basedOn w:val="a4"/>
    <w:qFormat/>
    <w:pPr>
      <w:ind w:firstLineChars="200" w:firstLine="200"/>
      <w:jc w:val="left"/>
    </w:pPr>
    <w:rPr>
      <w:rFonts w:ascii="宋体" w:hAnsi="宋体"/>
    </w:rPr>
  </w:style>
  <w:style w:type="paragraph" w:styleId="a4">
    <w:name w:val="Body Text Indent"/>
    <w:basedOn w:val="a"/>
    <w:uiPriority w:val="99"/>
    <w:qFormat/>
    <w:pPr>
      <w:ind w:firstLineChars="352" w:firstLine="830"/>
    </w:pPr>
    <w:rPr>
      <w:rFonts w:ascii="仿宋_GB2312" w:eastAsia="仿宋_GB2312" w:hAnsi="Calibri"/>
      <w:kern w:val="0"/>
      <w:sz w:val="32"/>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qFormat/>
    <w:pPr>
      <w:spacing w:line="360" w:lineRule="auto"/>
    </w:pPr>
    <w:rPr>
      <w:b/>
      <w:bCs/>
      <w:sz w:val="24"/>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uiPriority w:val="22"/>
    <w:qFormat/>
    <w:rPr>
      <w:b/>
      <w:bCs/>
    </w:rPr>
  </w:style>
  <w:style w:type="character" w:styleId="ad">
    <w:name w:val="FollowedHyperlink"/>
    <w:basedOn w:val="a1"/>
    <w:uiPriority w:val="99"/>
    <w:semiHidden/>
    <w:unhideWhenUsed/>
    <w:qFormat/>
    <w:rPr>
      <w:color w:val="800080"/>
      <w:sz w:val="20"/>
      <w:szCs w:val="20"/>
      <w:u w:val="single"/>
    </w:rPr>
  </w:style>
  <w:style w:type="character" w:styleId="ae">
    <w:name w:val="Hyperlink"/>
    <w:basedOn w:val="a1"/>
    <w:uiPriority w:val="99"/>
    <w:semiHidden/>
    <w:unhideWhenUsed/>
    <w:qFormat/>
    <w:rPr>
      <w:color w:val="0000FF"/>
      <w:sz w:val="20"/>
      <w:szCs w:val="20"/>
      <w:u w:val="single"/>
    </w:rPr>
  </w:style>
  <w:style w:type="character" w:styleId="af">
    <w:name w:val="annotation reference"/>
    <w:basedOn w:val="a1"/>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1"/>
    <w:link w:val="a9"/>
    <w:qFormat/>
    <w:rPr>
      <w:rFonts w:ascii="Times New Roman" w:eastAsia="宋体" w:hAnsi="Times New Roman" w:cs="Times New Roman"/>
      <w:sz w:val="18"/>
      <w:szCs w:val="18"/>
    </w:rPr>
  </w:style>
  <w:style w:type="character" w:customStyle="1" w:styleId="Char2">
    <w:name w:val="页脚 Char"/>
    <w:basedOn w:val="a1"/>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1"/>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1"/>
    <w:link w:val="a5"/>
    <w:uiPriority w:val="99"/>
    <w:semiHidden/>
    <w:rPr>
      <w:kern w:val="2"/>
      <w:sz w:val="21"/>
      <w:szCs w:val="22"/>
    </w:rPr>
  </w:style>
  <w:style w:type="character" w:customStyle="1" w:styleId="Char0">
    <w:name w:val="正文文本 Char"/>
    <w:basedOn w:val="a1"/>
    <w:link w:val="a6"/>
    <w:qFormat/>
    <w:rPr>
      <w:b/>
      <w:bCs/>
      <w:kern w:val="2"/>
      <w:sz w:val="24"/>
      <w:szCs w:val="22"/>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character" w:customStyle="1" w:styleId="1Char">
    <w:name w:val="标题 1 Char"/>
    <w:basedOn w:val="a1"/>
    <w:link w:val="1"/>
    <w:uiPriority w:val="9"/>
    <w:qFormat/>
    <w:rPr>
      <w:b/>
      <w:bCs/>
      <w:kern w:val="44"/>
      <w:sz w:val="44"/>
      <w:szCs w:val="4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color w:val="000000"/>
      <w:kern w:val="0"/>
      <w:szCs w:val="21"/>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65">
    <w:name w:val="xl6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6">
    <w:name w:val="xl7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9">
    <w:name w:val="xl79"/>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81">
    <w:name w:val="xl81"/>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96">
    <w:name w:val="xl96"/>
    <w:basedOn w:val="a"/>
    <w:qFormat/>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b/>
      <w:bCs/>
      <w:kern w:val="0"/>
      <w:szCs w:val="21"/>
    </w:rPr>
  </w:style>
  <w:style w:type="paragraph" w:customStyle="1" w:styleId="xl97">
    <w:name w:val="xl97"/>
    <w:basedOn w:val="a"/>
    <w:qFormat/>
    <w:pPr>
      <w:widowControl/>
      <w:pBdr>
        <w:top w:val="single" w:sz="4" w:space="0" w:color="auto"/>
        <w:bottom w:val="single" w:sz="4" w:space="0" w:color="auto"/>
      </w:pBdr>
      <w:spacing w:before="100" w:beforeAutospacing="1" w:after="100" w:afterAutospacing="1"/>
    </w:pPr>
    <w:rPr>
      <w:rFonts w:ascii="宋体" w:eastAsia="宋体" w:hAnsi="宋体" w:cs="宋体"/>
      <w:b/>
      <w:bCs/>
      <w:kern w:val="0"/>
      <w:szCs w:val="21"/>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Cs w:val="21"/>
    </w:rPr>
  </w:style>
  <w:style w:type="paragraph" w:customStyle="1" w:styleId="font11">
    <w:name w:val="font11"/>
    <w:basedOn w:val="a"/>
    <w:qFormat/>
    <w:pPr>
      <w:widowControl/>
      <w:spacing w:before="100" w:beforeAutospacing="1" w:after="100" w:afterAutospacing="1"/>
      <w:jc w:val="left"/>
    </w:pPr>
    <w:rPr>
      <w:rFonts w:ascii="Segoe UI Symbol" w:eastAsia="宋体" w:hAnsi="Segoe UI Symbol" w:cs="宋体"/>
      <w:color w:val="000000"/>
      <w:kern w:val="0"/>
      <w:szCs w:val="21"/>
    </w:rPr>
  </w:style>
  <w:style w:type="paragraph" w:customStyle="1" w:styleId="xl99">
    <w:name w:val="xl9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100">
    <w:name w:val="xl100"/>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101">
    <w:name w:val="xl10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10">
    <w:name w:val="1级列项"/>
    <w:basedOn w:val="a"/>
    <w:qFormat/>
    <w:pPr>
      <w:tabs>
        <w:tab w:val="left" w:pos="840"/>
      </w:tabs>
      <w:spacing w:line="480" w:lineRule="exact"/>
      <w:ind w:left="840" w:hanging="360"/>
    </w:pPr>
    <w:rPr>
      <w:rFonts w:ascii="Times New Roman" w:eastAsia="宋体" w:hAnsi="Times New Roman" w:cs="Times New Roman"/>
      <w:sz w:val="24"/>
      <w:szCs w:val="24"/>
    </w:rPr>
  </w:style>
  <w:style w:type="paragraph" w:customStyle="1" w:styleId="af2">
    <w:name w:val="图"/>
    <w:basedOn w:val="a"/>
    <w:autoRedefine/>
    <w:qFormat/>
    <w:pPr>
      <w:keepNext/>
      <w:adjustRightInd w:val="0"/>
      <w:spacing w:before="60" w:after="60" w:line="300" w:lineRule="auto"/>
      <w:ind w:leftChars="30" w:left="30" w:firstLineChars="203" w:firstLine="203"/>
      <w:jc w:val="center"/>
      <w:textAlignment w:val="center"/>
    </w:pPr>
    <w:rPr>
      <w:rFonts w:ascii="Times New Roman" w:eastAsia="宋体" w:hAnsi="Times New Roman" w:cs="Times New Roman"/>
      <w:snapToGrid w:val="0"/>
      <w:spacing w:val="2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2"/>
    <w:link w:val="1Char"/>
    <w:uiPriority w:val="9"/>
    <w:qFormat/>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Cs w:val="20"/>
    </w:rPr>
  </w:style>
  <w:style w:type="paragraph" w:styleId="2">
    <w:name w:val="Body Text First Indent 2"/>
    <w:basedOn w:val="a4"/>
    <w:qFormat/>
    <w:pPr>
      <w:ind w:firstLineChars="200" w:firstLine="200"/>
      <w:jc w:val="left"/>
    </w:pPr>
    <w:rPr>
      <w:rFonts w:ascii="宋体" w:hAnsi="宋体"/>
    </w:rPr>
  </w:style>
  <w:style w:type="paragraph" w:styleId="a4">
    <w:name w:val="Body Text Indent"/>
    <w:basedOn w:val="a"/>
    <w:uiPriority w:val="99"/>
    <w:qFormat/>
    <w:pPr>
      <w:ind w:firstLineChars="352" w:firstLine="830"/>
    </w:pPr>
    <w:rPr>
      <w:rFonts w:ascii="仿宋_GB2312" w:eastAsia="仿宋_GB2312" w:hAnsi="Calibri"/>
      <w:kern w:val="0"/>
      <w:sz w:val="32"/>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qFormat/>
    <w:pPr>
      <w:spacing w:line="360" w:lineRule="auto"/>
    </w:pPr>
    <w:rPr>
      <w:b/>
      <w:bCs/>
      <w:sz w:val="24"/>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uiPriority w:val="22"/>
    <w:qFormat/>
    <w:rPr>
      <w:b/>
      <w:bCs/>
    </w:rPr>
  </w:style>
  <w:style w:type="character" w:styleId="ad">
    <w:name w:val="FollowedHyperlink"/>
    <w:basedOn w:val="a1"/>
    <w:uiPriority w:val="99"/>
    <w:semiHidden/>
    <w:unhideWhenUsed/>
    <w:qFormat/>
    <w:rPr>
      <w:color w:val="800080"/>
      <w:sz w:val="20"/>
      <w:szCs w:val="20"/>
      <w:u w:val="single"/>
    </w:rPr>
  </w:style>
  <w:style w:type="character" w:styleId="ae">
    <w:name w:val="Hyperlink"/>
    <w:basedOn w:val="a1"/>
    <w:uiPriority w:val="99"/>
    <w:semiHidden/>
    <w:unhideWhenUsed/>
    <w:qFormat/>
    <w:rPr>
      <w:color w:val="0000FF"/>
      <w:sz w:val="20"/>
      <w:szCs w:val="20"/>
      <w:u w:val="single"/>
    </w:rPr>
  </w:style>
  <w:style w:type="character" w:styleId="af">
    <w:name w:val="annotation reference"/>
    <w:basedOn w:val="a1"/>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1"/>
    <w:link w:val="a9"/>
    <w:qFormat/>
    <w:rPr>
      <w:rFonts w:ascii="Times New Roman" w:eastAsia="宋体" w:hAnsi="Times New Roman" w:cs="Times New Roman"/>
      <w:sz w:val="18"/>
      <w:szCs w:val="18"/>
    </w:rPr>
  </w:style>
  <w:style w:type="character" w:customStyle="1" w:styleId="Char2">
    <w:name w:val="页脚 Char"/>
    <w:basedOn w:val="a1"/>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1"/>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1"/>
    <w:link w:val="a5"/>
    <w:uiPriority w:val="99"/>
    <w:semiHidden/>
    <w:rPr>
      <w:kern w:val="2"/>
      <w:sz w:val="21"/>
      <w:szCs w:val="22"/>
    </w:rPr>
  </w:style>
  <w:style w:type="character" w:customStyle="1" w:styleId="Char0">
    <w:name w:val="正文文本 Char"/>
    <w:basedOn w:val="a1"/>
    <w:link w:val="a6"/>
    <w:qFormat/>
    <w:rPr>
      <w:b/>
      <w:bCs/>
      <w:kern w:val="2"/>
      <w:sz w:val="24"/>
      <w:szCs w:val="22"/>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character" w:customStyle="1" w:styleId="1Char">
    <w:name w:val="标题 1 Char"/>
    <w:basedOn w:val="a1"/>
    <w:link w:val="1"/>
    <w:uiPriority w:val="9"/>
    <w:qFormat/>
    <w:rPr>
      <w:b/>
      <w:bCs/>
      <w:kern w:val="44"/>
      <w:sz w:val="44"/>
      <w:szCs w:val="4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color w:val="000000"/>
      <w:kern w:val="0"/>
      <w:szCs w:val="21"/>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65">
    <w:name w:val="xl6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6">
    <w:name w:val="xl7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9">
    <w:name w:val="xl79"/>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81">
    <w:name w:val="xl81"/>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color w:val="000000"/>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96">
    <w:name w:val="xl96"/>
    <w:basedOn w:val="a"/>
    <w:qFormat/>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b/>
      <w:bCs/>
      <w:kern w:val="0"/>
      <w:szCs w:val="21"/>
    </w:rPr>
  </w:style>
  <w:style w:type="paragraph" w:customStyle="1" w:styleId="xl97">
    <w:name w:val="xl97"/>
    <w:basedOn w:val="a"/>
    <w:qFormat/>
    <w:pPr>
      <w:widowControl/>
      <w:pBdr>
        <w:top w:val="single" w:sz="4" w:space="0" w:color="auto"/>
        <w:bottom w:val="single" w:sz="4" w:space="0" w:color="auto"/>
      </w:pBdr>
      <w:spacing w:before="100" w:beforeAutospacing="1" w:after="100" w:afterAutospacing="1"/>
    </w:pPr>
    <w:rPr>
      <w:rFonts w:ascii="宋体" w:eastAsia="宋体" w:hAnsi="宋体" w:cs="宋体"/>
      <w:b/>
      <w:bCs/>
      <w:kern w:val="0"/>
      <w:szCs w:val="21"/>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Cs w:val="21"/>
    </w:rPr>
  </w:style>
  <w:style w:type="paragraph" w:customStyle="1" w:styleId="font11">
    <w:name w:val="font11"/>
    <w:basedOn w:val="a"/>
    <w:qFormat/>
    <w:pPr>
      <w:widowControl/>
      <w:spacing w:before="100" w:beforeAutospacing="1" w:after="100" w:afterAutospacing="1"/>
      <w:jc w:val="left"/>
    </w:pPr>
    <w:rPr>
      <w:rFonts w:ascii="Segoe UI Symbol" w:eastAsia="宋体" w:hAnsi="Segoe UI Symbol" w:cs="宋体"/>
      <w:color w:val="000000"/>
      <w:kern w:val="0"/>
      <w:szCs w:val="21"/>
    </w:rPr>
  </w:style>
  <w:style w:type="paragraph" w:customStyle="1" w:styleId="xl99">
    <w:name w:val="xl9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100">
    <w:name w:val="xl100"/>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101">
    <w:name w:val="xl10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10">
    <w:name w:val="1级列项"/>
    <w:basedOn w:val="a"/>
    <w:qFormat/>
    <w:pPr>
      <w:tabs>
        <w:tab w:val="left" w:pos="840"/>
      </w:tabs>
      <w:spacing w:line="480" w:lineRule="exact"/>
      <w:ind w:left="840" w:hanging="360"/>
    </w:pPr>
    <w:rPr>
      <w:rFonts w:ascii="Times New Roman" w:eastAsia="宋体" w:hAnsi="Times New Roman" w:cs="Times New Roman"/>
      <w:sz w:val="24"/>
      <w:szCs w:val="24"/>
    </w:rPr>
  </w:style>
  <w:style w:type="paragraph" w:customStyle="1" w:styleId="af2">
    <w:name w:val="图"/>
    <w:basedOn w:val="a"/>
    <w:autoRedefine/>
    <w:qFormat/>
    <w:pPr>
      <w:keepNext/>
      <w:adjustRightInd w:val="0"/>
      <w:spacing w:before="60" w:after="60" w:line="300" w:lineRule="auto"/>
      <w:ind w:leftChars="30" w:left="30" w:firstLineChars="203" w:firstLine="203"/>
      <w:jc w:val="center"/>
      <w:textAlignment w:val="center"/>
    </w:pPr>
    <w:rPr>
      <w:rFonts w:ascii="Times New Roman" w:eastAsia="宋体" w:hAnsi="Times New Roman" w:cs="Times New Roman"/>
      <w:snapToGrid w:val="0"/>
      <w:spacing w:val="2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2042</Words>
  <Characters>2083</Characters>
  <Application>Microsoft Office Word</Application>
  <DocSecurity>0</DocSecurity>
  <Lines>148</Lines>
  <Paragraphs>124</Paragraphs>
  <ScaleCrop>false</ScaleCrop>
  <Company>DELL</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张婷婷</dc:creator>
  <cp:lastModifiedBy>NTKO</cp:lastModifiedBy>
  <cp:revision>21</cp:revision>
  <dcterms:created xsi:type="dcterms:W3CDTF">2025-08-19T03:50:00Z</dcterms:created>
  <dcterms:modified xsi:type="dcterms:W3CDTF">2025-08-22T10:09:00Z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407AEB79C89C400EAD76CF3BD0330ED6</vt:lpwstr>
  </property>
  <property fmtid="{D5CDD505-2E9C-101B-9397-08002B2CF9AE}" pid="4" name="KSOTemplateDocerSaveRecord">
    <vt:lpwstr>eyJoZGlkIjoiYjkzNWRjOTI0NzFlYjc3ZmQ1YTM0NGVmMmYwNTQ5NTUiLCJ1c2VySWQiOiIzODM1ODg1MjIifQ==</vt:lpwstr>
  </property>
</Properties>
</file>