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197F4">
      <w:pPr>
        <w:jc w:val="center"/>
        <w:rPr>
          <w:rFonts w:hint="eastAsia" w:ascii="仿宋_GB2312" w:hAnsi="宋体" w:eastAsia="仿宋_GB2312"/>
          <w:b/>
          <w:sz w:val="32"/>
          <w:szCs w:val="32"/>
        </w:rPr>
      </w:pPr>
      <w:bookmarkStart w:id="0" w:name="_GoBack"/>
      <w:r>
        <w:rPr>
          <w:rFonts w:hint="eastAsia" w:ascii="仿宋_GB2312" w:hAnsi="宋体" w:eastAsia="仿宋_GB2312"/>
          <w:b/>
          <w:sz w:val="32"/>
          <w:szCs w:val="32"/>
        </w:rPr>
        <w:t>2026年医疗设备</w:t>
      </w:r>
      <w:r>
        <w:rPr>
          <w:rFonts w:hint="eastAsia" w:ascii="仿宋_GB2312" w:hAnsi="宋体" w:eastAsia="仿宋_GB2312"/>
          <w:b/>
          <w:sz w:val="32"/>
          <w:szCs w:val="32"/>
          <w:lang w:val="en-US" w:eastAsia="zh-CN"/>
        </w:rPr>
        <w:t>（第三轮）</w:t>
      </w:r>
      <w:r>
        <w:rPr>
          <w:rFonts w:hint="eastAsia" w:ascii="仿宋_GB2312" w:hAnsi="宋体" w:eastAsia="仿宋_GB2312"/>
          <w:b/>
          <w:sz w:val="32"/>
          <w:szCs w:val="32"/>
        </w:rPr>
        <w:t>市场调研需求</w:t>
      </w:r>
    </w:p>
    <w:bookmarkEnd w:id="0"/>
    <w:p w14:paraId="5D2CA4D8">
      <w:pPr>
        <w:jc w:val="center"/>
        <w:rPr>
          <w:rFonts w:ascii="仿宋_GB2312" w:hAnsi="宋体" w:eastAsia="仿宋_GB2312"/>
          <w:sz w:val="28"/>
          <w:szCs w:val="28"/>
        </w:rPr>
      </w:pPr>
      <w:r>
        <w:rPr>
          <w:rFonts w:hint="eastAsia" w:ascii="仿宋_GB2312" w:hAnsi="宋体" w:eastAsia="仿宋_GB2312"/>
          <w:sz w:val="28"/>
          <w:szCs w:val="28"/>
        </w:rPr>
        <w:t>（项目编号：YLSB-2026-202</w:t>
      </w:r>
      <w:r>
        <w:rPr>
          <w:rFonts w:hint="eastAsia" w:ascii="仿宋_GB2312" w:hAnsi="宋体" w:eastAsia="仿宋_GB2312"/>
          <w:sz w:val="28"/>
          <w:szCs w:val="28"/>
          <w:lang w:val="en-US" w:eastAsia="zh-CN"/>
        </w:rPr>
        <w:t>60226</w:t>
      </w:r>
      <w:r>
        <w:rPr>
          <w:rFonts w:hint="eastAsia" w:ascii="仿宋_GB2312" w:hAnsi="宋体" w:eastAsia="仿宋_GB2312"/>
          <w:sz w:val="28"/>
          <w:szCs w:val="28"/>
        </w:rPr>
        <w:t>）</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6C0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4A8A5A16">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6C0FF894">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名称</w:t>
            </w:r>
          </w:p>
        </w:tc>
        <w:tc>
          <w:tcPr>
            <w:tcW w:w="5206" w:type="dxa"/>
            <w:vAlign w:val="center"/>
          </w:tcPr>
          <w:p w14:paraId="2BB75E13">
            <w:pPr>
              <w:jc w:val="center"/>
              <w:rPr>
                <w:rFonts w:ascii="仿宋" w:hAnsi="仿宋" w:eastAsia="仿宋" w:cs="仿宋"/>
                <w:kern w:val="0"/>
                <w:sz w:val="20"/>
                <w:szCs w:val="20"/>
              </w:rPr>
            </w:pPr>
            <w:r>
              <w:rPr>
                <w:rFonts w:hint="eastAsia" w:ascii="仿宋" w:hAnsi="仿宋" w:eastAsia="仿宋" w:cs="仿宋"/>
                <w:sz w:val="24"/>
                <w:szCs w:val="24"/>
              </w:rPr>
              <w:t>2026年医疗设备项目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第三轮）</w:t>
            </w:r>
          </w:p>
        </w:tc>
        <w:tc>
          <w:tcPr>
            <w:tcW w:w="1843" w:type="dxa"/>
            <w:vAlign w:val="center"/>
          </w:tcPr>
          <w:p w14:paraId="7D11B75E">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是否预选项目</w:t>
            </w:r>
          </w:p>
        </w:tc>
        <w:tc>
          <w:tcPr>
            <w:tcW w:w="2975" w:type="dxa"/>
            <w:vAlign w:val="center"/>
          </w:tcPr>
          <w:p w14:paraId="77EB48FC">
            <w:pPr>
              <w:jc w:val="center"/>
              <w:rPr>
                <w:rFonts w:ascii="仿宋" w:hAnsi="仿宋" w:eastAsia="仿宋" w:cs="仿宋"/>
                <w:sz w:val="24"/>
                <w:szCs w:val="24"/>
              </w:rPr>
            </w:pPr>
            <w:r>
              <w:rPr>
                <w:rFonts w:hint="eastAsia" w:ascii="仿宋" w:hAnsi="仿宋" w:eastAsia="仿宋" w:cs="仿宋"/>
                <w:sz w:val="24"/>
                <w:szCs w:val="24"/>
              </w:rPr>
              <w:t>否</w:t>
            </w:r>
          </w:p>
        </w:tc>
      </w:tr>
      <w:tr w14:paraId="54B16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50E25D84">
            <w:pPr>
              <w:widowControl/>
              <w:spacing w:before="100" w:beforeAutospacing="1" w:after="100" w:afterAutospacing="1"/>
              <w:rPr>
                <w:rFonts w:cs="仿宋" w:asciiTheme="minorEastAsia" w:hAnsiTheme="minorEastAsia"/>
                <w:kern w:val="0"/>
                <w:sz w:val="20"/>
                <w:szCs w:val="20"/>
              </w:rPr>
            </w:pPr>
            <w:r>
              <w:rPr>
                <w:rFonts w:hint="eastAsia" w:cs="仿宋" w:asciiTheme="minorEastAsia" w:hAnsiTheme="minorEastAsia"/>
                <w:b/>
                <w:bCs/>
                <w:kern w:val="0"/>
                <w:sz w:val="20"/>
                <w:szCs w:val="20"/>
              </w:rPr>
              <w:t>预算限额（元）</w:t>
            </w:r>
          </w:p>
        </w:tc>
        <w:tc>
          <w:tcPr>
            <w:tcW w:w="5206" w:type="dxa"/>
            <w:tcBorders>
              <w:right w:val="single" w:color="auto" w:sz="4" w:space="0"/>
            </w:tcBorders>
            <w:vAlign w:val="center"/>
          </w:tcPr>
          <w:p w14:paraId="1500AE57">
            <w:pPr>
              <w:jc w:val="center"/>
              <w:rPr>
                <w:rFonts w:ascii="仿宋" w:hAnsi="仿宋" w:eastAsia="仿宋" w:cs="仿宋"/>
                <w:kern w:val="0"/>
                <w:sz w:val="20"/>
                <w:szCs w:val="20"/>
              </w:rPr>
            </w:pPr>
            <w:r>
              <w:rPr>
                <w:rFonts w:hint="eastAsia" w:ascii="仿宋" w:hAnsi="仿宋" w:eastAsia="仿宋" w:cs="仿宋"/>
                <w:sz w:val="24"/>
                <w:szCs w:val="24"/>
              </w:rPr>
              <w:t>市场调研后确定</w:t>
            </w:r>
          </w:p>
        </w:tc>
        <w:tc>
          <w:tcPr>
            <w:tcW w:w="1843" w:type="dxa"/>
            <w:tcBorders>
              <w:left w:val="single" w:color="auto" w:sz="4" w:space="0"/>
              <w:right w:val="single" w:color="auto" w:sz="4" w:space="0"/>
            </w:tcBorders>
            <w:vAlign w:val="center"/>
          </w:tcPr>
          <w:p w14:paraId="230D2C06">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采购方式</w:t>
            </w:r>
          </w:p>
        </w:tc>
        <w:tc>
          <w:tcPr>
            <w:tcW w:w="2975" w:type="dxa"/>
            <w:tcBorders>
              <w:left w:val="single" w:color="auto" w:sz="4" w:space="0"/>
            </w:tcBorders>
            <w:vAlign w:val="center"/>
          </w:tcPr>
          <w:p w14:paraId="454DA946">
            <w:pPr>
              <w:jc w:val="center"/>
              <w:rPr>
                <w:rFonts w:ascii="仿宋" w:hAnsi="仿宋" w:eastAsia="仿宋" w:cs="仿宋"/>
                <w:sz w:val="24"/>
                <w:szCs w:val="24"/>
              </w:rPr>
            </w:pPr>
            <w:r>
              <w:rPr>
                <w:rFonts w:hint="eastAsia" w:ascii="仿宋" w:hAnsi="仿宋" w:eastAsia="仿宋" w:cs="仿宋"/>
                <w:sz w:val="24"/>
                <w:szCs w:val="24"/>
              </w:rPr>
              <w:t>公开</w:t>
            </w:r>
          </w:p>
        </w:tc>
      </w:tr>
      <w:tr w14:paraId="7588F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3E4B459E">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10F26F23">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背景</w:t>
            </w:r>
          </w:p>
        </w:tc>
        <w:tc>
          <w:tcPr>
            <w:tcW w:w="10024" w:type="dxa"/>
            <w:gridSpan w:val="3"/>
            <w:vAlign w:val="center"/>
          </w:tcPr>
          <w:p w14:paraId="5B9AF170">
            <w:pPr>
              <w:rPr>
                <w:rFonts w:hint="eastAsia" w:cs="仿宋" w:asciiTheme="minorEastAsia" w:hAnsiTheme="minorEastAsia" w:eastAsiaTheme="minorEastAsia"/>
                <w:sz w:val="24"/>
                <w:szCs w:val="24"/>
                <w:lang w:val="en-US" w:eastAsia="zh-CN"/>
              </w:rPr>
            </w:pPr>
            <w:r>
              <w:rPr>
                <w:rFonts w:hint="eastAsia" w:cs="仿宋" w:asciiTheme="minorEastAsia" w:hAnsiTheme="minorEastAsia"/>
                <w:sz w:val="24"/>
                <w:szCs w:val="24"/>
                <w:lang w:val="en-US" w:eastAsia="zh-CN"/>
              </w:rPr>
              <w:t>无</w:t>
            </w:r>
          </w:p>
        </w:tc>
      </w:tr>
      <w:tr w14:paraId="6DAC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6249FFC">
            <w:pPr>
              <w:rPr>
                <w:rFonts w:cs="仿宋" w:asciiTheme="minorEastAsia" w:hAnsiTheme="minorEastAsia"/>
                <w:b/>
                <w:bCs/>
                <w:kern w:val="0"/>
                <w:sz w:val="20"/>
                <w:szCs w:val="20"/>
              </w:rPr>
            </w:pPr>
            <w:r>
              <w:rPr>
                <w:rFonts w:hint="eastAsia" w:cs="仿宋" w:asciiTheme="minorEastAsia" w:hAnsiTheme="minorEastAsia"/>
                <w:b/>
                <w:bCs/>
                <w:kern w:val="0"/>
                <w:sz w:val="20"/>
                <w:szCs w:val="20"/>
              </w:rPr>
              <w:t xml:space="preserve">参与参加市场调研会的单位资质要求    </w:t>
            </w:r>
          </w:p>
        </w:tc>
        <w:tc>
          <w:tcPr>
            <w:tcW w:w="10024" w:type="dxa"/>
            <w:gridSpan w:val="3"/>
            <w:vAlign w:val="center"/>
          </w:tcPr>
          <w:p w14:paraId="0F0FCD9F">
            <w:pPr>
              <w:ind w:firstLine="455" w:firstLineChars="207"/>
              <w:rPr>
                <w:rFonts w:ascii="仿宋" w:hAnsi="仿宋" w:eastAsia="仿宋" w:cs="仿宋"/>
                <w:sz w:val="22"/>
              </w:rPr>
            </w:pPr>
            <w:r>
              <w:rPr>
                <w:rFonts w:hint="eastAsia" w:ascii="仿宋" w:hAnsi="仿宋" w:eastAsia="仿宋" w:cs="仿宋"/>
                <w:sz w:val="22"/>
              </w:rPr>
              <w:t>1）参与参加市场调研会的企业必须具有独立法人资格（提供营业执照原件扫描件并加盖参与参加市场调研会的企业公章）。</w:t>
            </w:r>
          </w:p>
          <w:p w14:paraId="6C4FFBE4">
            <w:pPr>
              <w:ind w:firstLine="455" w:firstLineChars="207"/>
              <w:rPr>
                <w:rFonts w:ascii="仿宋" w:hAnsi="仿宋" w:eastAsia="仿宋" w:cs="仿宋"/>
                <w:sz w:val="22"/>
              </w:rPr>
            </w:pPr>
            <w:r>
              <w:rPr>
                <w:rFonts w:hint="eastAsia" w:ascii="仿宋" w:hAnsi="仿宋" w:eastAsia="仿宋" w:cs="仿宋"/>
                <w:sz w:val="22"/>
              </w:rPr>
              <w:t>2）本项目接受联合体参与参加市场调研会，</w:t>
            </w:r>
            <w:r>
              <w:rPr>
                <w:rFonts w:hint="eastAsia" w:ascii="仿宋" w:hAnsi="仿宋" w:eastAsia="仿宋" w:cs="仿宋"/>
                <w:sz w:val="22"/>
                <w:lang w:val="en-US" w:eastAsia="zh-CN"/>
              </w:rPr>
              <w:t>由于本项目涉及设备较多，</w:t>
            </w:r>
            <w:r>
              <w:rPr>
                <w:rFonts w:hint="eastAsia" w:ascii="仿宋" w:hAnsi="仿宋" w:eastAsia="仿宋" w:cs="仿宋"/>
                <w:sz w:val="22"/>
              </w:rPr>
              <w:t>允许</w:t>
            </w:r>
            <w:r>
              <w:rPr>
                <w:rFonts w:hint="eastAsia" w:ascii="仿宋" w:hAnsi="仿宋" w:eastAsia="仿宋" w:cs="仿宋"/>
                <w:sz w:val="22"/>
                <w:lang w:val="en-US" w:eastAsia="zh-CN"/>
              </w:rPr>
              <w:t>参与市场调研的企业自行打包报价。</w:t>
            </w:r>
            <w:r>
              <w:rPr>
                <w:rFonts w:hint="eastAsia" w:ascii="仿宋" w:hAnsi="仿宋" w:eastAsia="仿宋" w:cs="仿宋"/>
                <w:sz w:val="22"/>
              </w:rPr>
              <w:t>标注“国产”的仅接受使用国产产品参与参加市场调研会，标注“允许进口”的则接受使用进口或国产产品参与参加市场调研会(由参与参加市场调研会的企业在《政府采购参加市场调研会及履约承诺函》中做出声明）。</w:t>
            </w:r>
          </w:p>
          <w:p w14:paraId="537F3D55">
            <w:pPr>
              <w:ind w:firstLine="455" w:firstLineChars="207"/>
              <w:rPr>
                <w:rFonts w:ascii="仿宋" w:hAnsi="仿宋" w:eastAsia="仿宋" w:cs="仿宋"/>
                <w:sz w:val="22"/>
              </w:rPr>
            </w:pPr>
            <w:r>
              <w:rPr>
                <w:rFonts w:hint="eastAsia" w:ascii="仿宋" w:hAnsi="仿宋" w:eastAsia="仿宋" w:cs="仿宋"/>
                <w:sz w:val="22"/>
              </w:rPr>
              <w:t>3）参与参加市场调研会的企业近三年内无行贿犯罪记录（由参与参加市场调研会的企业在《政府采购参加市场调研会及履约承诺函》中做出声明）。</w:t>
            </w:r>
          </w:p>
          <w:p w14:paraId="5360C81C">
            <w:pPr>
              <w:ind w:firstLine="455" w:firstLineChars="207"/>
              <w:rPr>
                <w:rFonts w:ascii="仿宋" w:hAnsi="仿宋" w:eastAsia="仿宋" w:cs="仿宋"/>
                <w:sz w:val="22"/>
              </w:rPr>
            </w:pPr>
            <w:r>
              <w:rPr>
                <w:rFonts w:hint="eastAsia" w:ascii="仿宋" w:hAnsi="仿宋" w:eastAsia="仿宋" w:cs="仿宋"/>
                <w:sz w:val="22"/>
              </w:rPr>
              <w:t>4）参与本项目参加市场调研会的企业未被列入“信用中国”网站(www.creditchina.gov.cn)以下情形之一：①记录失信被执行人，②重大税收违法案件当事人名单（由参与参加市场调研会的企业提供“信用中国”网站①记录失信被执行人名单查询截图、②重大税收违法案件当事人名单查询截图）。</w:t>
            </w:r>
          </w:p>
          <w:p w14:paraId="79808D0D">
            <w:pPr>
              <w:ind w:firstLine="455" w:firstLineChars="207"/>
              <w:rPr>
                <w:rFonts w:ascii="仿宋" w:hAnsi="仿宋" w:eastAsia="仿宋" w:cs="仿宋"/>
                <w:sz w:val="22"/>
              </w:rPr>
            </w:pPr>
            <w:r>
              <w:rPr>
                <w:rFonts w:hint="eastAsia" w:ascii="仿宋" w:hAnsi="仿宋" w:eastAsia="仿宋" w:cs="仿宋"/>
                <w:sz w:val="22"/>
              </w:rPr>
              <w:t>5）参与本项目参加市场调研会的企业不存在被有关部门禁止参与政府采购活动且在有效期内的情况（由参与参加市场调研会的企业在《政府采购参加市场调研会及履约承诺函》中做出声明）。</w:t>
            </w:r>
          </w:p>
          <w:p w14:paraId="2A65695A">
            <w:pPr>
              <w:pStyle w:val="2"/>
              <w:ind w:firstLine="413" w:firstLineChars="207"/>
              <w:rPr>
                <w:rFonts w:cs="仿宋" w:asciiTheme="minorEastAsia" w:hAnsiTheme="minorEastAsia"/>
              </w:rPr>
            </w:pPr>
            <w:r>
              <w:rPr>
                <w:rFonts w:hint="eastAsia" w:ascii="仿宋" w:hAnsi="仿宋" w:eastAsia="仿宋" w:cs="仿宋"/>
                <w:sz w:val="20"/>
                <w:szCs w:val="18"/>
              </w:rPr>
              <w:t>6）</w:t>
            </w:r>
            <w:r>
              <w:rPr>
                <w:rFonts w:hint="eastAsia" w:ascii="仿宋" w:hAnsi="仿宋" w:eastAsia="仿宋" w:cs="仿宋"/>
                <w:sz w:val="22"/>
                <w:szCs w:val="22"/>
              </w:rPr>
              <w:t>参与参加市场调研会的企业法定代表人为同一人或者存在直接控股、管理关系的不同供应商，不得同时参加本项目参加市场调研会活动</w:t>
            </w:r>
          </w:p>
        </w:tc>
      </w:tr>
      <w:tr w14:paraId="6AE6A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4429F5A1">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货物</w:t>
            </w:r>
          </w:p>
          <w:p w14:paraId="698101C5">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409"/>
              <w:gridCol w:w="1126"/>
              <w:gridCol w:w="1126"/>
              <w:gridCol w:w="1126"/>
            </w:tblGrid>
            <w:tr w14:paraId="362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ign w:val="center"/>
                </w:tcPr>
                <w:p w14:paraId="7A3AA3E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4409" w:type="dxa"/>
                  <w:noWrap/>
                  <w:vAlign w:val="center"/>
                </w:tcPr>
                <w:p w14:paraId="56B19A1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名称</w:t>
                  </w:r>
                </w:p>
              </w:tc>
              <w:tc>
                <w:tcPr>
                  <w:tcW w:w="1126" w:type="dxa"/>
                  <w:noWrap/>
                  <w:vAlign w:val="center"/>
                </w:tcPr>
                <w:p w14:paraId="58B1F01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c>
                <w:tcPr>
                  <w:tcW w:w="1126" w:type="dxa"/>
                  <w:noWrap/>
                  <w:vAlign w:val="center"/>
                </w:tcPr>
                <w:p w14:paraId="61E492E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c>
                <w:tcPr>
                  <w:tcW w:w="1126" w:type="dxa"/>
                  <w:noWrap/>
                  <w:vAlign w:val="center"/>
                </w:tcPr>
                <w:p w14:paraId="5913A31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备注</w:t>
                  </w:r>
                </w:p>
              </w:tc>
            </w:tr>
            <w:tr w14:paraId="68DA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273F067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4409" w:type="dxa"/>
                  <w:noWrap/>
                  <w:vAlign w:val="center"/>
                </w:tcPr>
                <w:p w14:paraId="37001A2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手术转运床</w:t>
                  </w:r>
                </w:p>
              </w:tc>
              <w:tc>
                <w:tcPr>
                  <w:tcW w:w="1126" w:type="dxa"/>
                  <w:noWrap/>
                  <w:vAlign w:val="center"/>
                </w:tcPr>
                <w:p w14:paraId="3BD44957">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w:t>
                  </w:r>
                </w:p>
              </w:tc>
              <w:tc>
                <w:tcPr>
                  <w:tcW w:w="1126" w:type="dxa"/>
                  <w:noWrap/>
                  <w:vAlign w:val="center"/>
                </w:tcPr>
                <w:p w14:paraId="5FBBD69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1126" w:type="dxa"/>
                  <w:noWrap/>
                  <w:vAlign w:val="center"/>
                </w:tcPr>
                <w:p w14:paraId="05D2F69A">
                  <w:pPr>
                    <w:widowControl/>
                    <w:jc w:val="center"/>
                    <w:textAlignment w:val="center"/>
                    <w:rPr>
                      <w:rFonts w:ascii="宋体" w:hAnsi="宋体" w:eastAsia="宋体" w:cs="宋体"/>
                      <w:color w:val="000000"/>
                      <w:kern w:val="0"/>
                      <w:sz w:val="22"/>
                      <w:lang w:bidi="ar"/>
                    </w:rPr>
                  </w:pPr>
                </w:p>
              </w:tc>
            </w:tr>
            <w:tr w14:paraId="7175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8BEC30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4409" w:type="dxa"/>
                  <w:noWrap/>
                  <w:vAlign w:val="center"/>
                </w:tcPr>
                <w:p w14:paraId="235D576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ATP荧光检测仪</w:t>
                  </w:r>
                </w:p>
              </w:tc>
              <w:tc>
                <w:tcPr>
                  <w:tcW w:w="1126" w:type="dxa"/>
                  <w:noWrap/>
                  <w:vAlign w:val="center"/>
                </w:tcPr>
                <w:p w14:paraId="6C729BBE">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w:t>
                  </w:r>
                </w:p>
              </w:tc>
              <w:tc>
                <w:tcPr>
                  <w:tcW w:w="1126" w:type="dxa"/>
                  <w:noWrap/>
                  <w:vAlign w:val="center"/>
                </w:tcPr>
                <w:p w14:paraId="1DAD6A9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1126" w:type="dxa"/>
                  <w:noWrap/>
                  <w:vAlign w:val="center"/>
                </w:tcPr>
                <w:p w14:paraId="4E7ED1B3">
                  <w:pPr>
                    <w:widowControl/>
                    <w:jc w:val="center"/>
                    <w:textAlignment w:val="center"/>
                    <w:rPr>
                      <w:rFonts w:ascii="宋体" w:hAnsi="宋体" w:eastAsia="宋体" w:cs="宋体"/>
                      <w:color w:val="000000"/>
                      <w:kern w:val="0"/>
                      <w:sz w:val="22"/>
                      <w:lang w:bidi="ar"/>
                    </w:rPr>
                  </w:pPr>
                </w:p>
              </w:tc>
            </w:tr>
            <w:tr w14:paraId="778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31E8D60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4409" w:type="dxa"/>
                  <w:noWrap/>
                  <w:vAlign w:val="center"/>
                </w:tcPr>
                <w:p w14:paraId="510D4224">
                  <w:pPr>
                    <w:widowControl/>
                    <w:jc w:val="center"/>
                    <w:textAlignment w:val="center"/>
                    <w:rPr>
                      <w:rFonts w:ascii="宋体" w:hAnsi="宋体" w:eastAsia="宋体" w:cs="宋体"/>
                      <w:kern w:val="0"/>
                      <w:sz w:val="22"/>
                      <w:lang w:bidi="ar"/>
                    </w:rPr>
                  </w:pPr>
                  <w:r>
                    <w:rPr>
                      <w:rFonts w:hint="eastAsia" w:ascii="宋体" w:hAnsi="宋体" w:eastAsia="宋体" w:cs="宋体"/>
                      <w:color w:val="000000"/>
                      <w:kern w:val="0"/>
                      <w:sz w:val="22"/>
                      <w:lang w:bidi="ar"/>
                    </w:rPr>
                    <w:t>绝缘检测仪</w:t>
                  </w:r>
                </w:p>
              </w:tc>
              <w:tc>
                <w:tcPr>
                  <w:tcW w:w="1126" w:type="dxa"/>
                  <w:noWrap/>
                  <w:vAlign w:val="center"/>
                </w:tcPr>
                <w:p w14:paraId="0CDDA8AD">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w:t>
                  </w:r>
                </w:p>
              </w:tc>
              <w:tc>
                <w:tcPr>
                  <w:tcW w:w="1126" w:type="dxa"/>
                  <w:noWrap/>
                  <w:vAlign w:val="center"/>
                </w:tcPr>
                <w:p w14:paraId="58C938C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1126" w:type="dxa"/>
                  <w:noWrap/>
                  <w:vAlign w:val="center"/>
                </w:tcPr>
                <w:p w14:paraId="047A7F47">
                  <w:pPr>
                    <w:widowControl/>
                    <w:jc w:val="center"/>
                    <w:textAlignment w:val="center"/>
                    <w:rPr>
                      <w:rFonts w:ascii="宋体" w:hAnsi="宋体" w:eastAsia="宋体" w:cs="宋体"/>
                      <w:color w:val="000000"/>
                      <w:kern w:val="0"/>
                      <w:sz w:val="22"/>
                      <w:lang w:bidi="ar"/>
                    </w:rPr>
                  </w:pPr>
                </w:p>
              </w:tc>
            </w:tr>
            <w:tr w14:paraId="0E41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68B19D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4409" w:type="dxa"/>
                  <w:noWrap/>
                  <w:vAlign w:val="center"/>
                </w:tcPr>
                <w:p w14:paraId="1A7B7D04">
                  <w:pPr>
                    <w:widowControl/>
                    <w:jc w:val="center"/>
                    <w:textAlignment w:val="center"/>
                    <w:rPr>
                      <w:rFonts w:ascii="宋体" w:hAnsi="宋体" w:eastAsia="宋体" w:cs="宋体"/>
                      <w:kern w:val="0"/>
                      <w:sz w:val="22"/>
                      <w:lang w:bidi="ar"/>
                    </w:rPr>
                  </w:pPr>
                  <w:r>
                    <w:rPr>
                      <w:rFonts w:hint="eastAsia" w:ascii="宋体" w:hAnsi="宋体" w:eastAsia="宋体" w:cs="宋体"/>
                      <w:color w:val="000000"/>
                      <w:kern w:val="0"/>
                      <w:sz w:val="22"/>
                      <w:lang w:bidi="ar"/>
                    </w:rPr>
                    <w:t>全自动内镜清洗机</w:t>
                  </w:r>
                </w:p>
              </w:tc>
              <w:tc>
                <w:tcPr>
                  <w:tcW w:w="1126" w:type="dxa"/>
                  <w:noWrap/>
                  <w:vAlign w:val="center"/>
                </w:tcPr>
                <w:p w14:paraId="6F4801B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w:t>
                  </w:r>
                </w:p>
              </w:tc>
              <w:tc>
                <w:tcPr>
                  <w:tcW w:w="1126" w:type="dxa"/>
                  <w:noWrap/>
                  <w:vAlign w:val="center"/>
                </w:tcPr>
                <w:p w14:paraId="0C1B014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1126" w:type="dxa"/>
                  <w:noWrap/>
                  <w:vAlign w:val="center"/>
                </w:tcPr>
                <w:p w14:paraId="24AFBA19">
                  <w:pPr>
                    <w:widowControl/>
                    <w:jc w:val="center"/>
                    <w:textAlignment w:val="center"/>
                    <w:rPr>
                      <w:rFonts w:ascii="宋体" w:hAnsi="宋体" w:eastAsia="宋体" w:cs="宋体"/>
                      <w:color w:val="000000"/>
                      <w:kern w:val="0"/>
                      <w:sz w:val="22"/>
                      <w:lang w:bidi="ar"/>
                    </w:rPr>
                  </w:pPr>
                </w:p>
              </w:tc>
            </w:tr>
            <w:tr w14:paraId="4360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3829E08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4409" w:type="dxa"/>
                  <w:noWrap/>
                  <w:vAlign w:val="center"/>
                </w:tcPr>
                <w:p w14:paraId="41EC3C91">
                  <w:pPr>
                    <w:widowControl/>
                    <w:jc w:val="center"/>
                    <w:textAlignment w:val="center"/>
                    <w:rPr>
                      <w:rFonts w:ascii="宋体" w:hAnsi="宋体" w:eastAsia="宋体" w:cs="宋体"/>
                      <w:kern w:val="0"/>
                      <w:sz w:val="22"/>
                      <w:lang w:bidi="ar"/>
                    </w:rPr>
                  </w:pPr>
                  <w:r>
                    <w:rPr>
                      <w:rFonts w:hint="eastAsia" w:ascii="宋体" w:hAnsi="宋体" w:eastAsia="宋体" w:cs="宋体"/>
                      <w:kern w:val="0"/>
                      <w:sz w:val="22"/>
                      <w:lang w:bidi="ar"/>
                    </w:rPr>
                    <w:t>根管长度测量仪</w:t>
                  </w:r>
                </w:p>
              </w:tc>
              <w:tc>
                <w:tcPr>
                  <w:tcW w:w="1126" w:type="dxa"/>
                  <w:noWrap/>
                  <w:vAlign w:val="center"/>
                </w:tcPr>
                <w:p w14:paraId="694236FC">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10</w:t>
                  </w:r>
                </w:p>
              </w:tc>
              <w:tc>
                <w:tcPr>
                  <w:tcW w:w="1126" w:type="dxa"/>
                  <w:noWrap/>
                  <w:vAlign w:val="center"/>
                </w:tcPr>
                <w:p w14:paraId="6F3B854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1126" w:type="dxa"/>
                  <w:noWrap/>
                  <w:vAlign w:val="center"/>
                </w:tcPr>
                <w:p w14:paraId="49858C3D">
                  <w:pPr>
                    <w:widowControl/>
                    <w:jc w:val="center"/>
                    <w:textAlignment w:val="center"/>
                    <w:rPr>
                      <w:rFonts w:ascii="宋体" w:hAnsi="宋体" w:eastAsia="宋体" w:cs="宋体"/>
                      <w:color w:val="000000"/>
                      <w:kern w:val="0"/>
                      <w:sz w:val="22"/>
                      <w:lang w:bidi="ar"/>
                    </w:rPr>
                  </w:pPr>
                </w:p>
              </w:tc>
            </w:tr>
          </w:tbl>
          <w:p w14:paraId="01C9486C">
            <w:pPr>
              <w:widowControl/>
              <w:jc w:val="left"/>
              <w:textAlignment w:val="center"/>
              <w:rPr>
                <w:rFonts w:ascii="宋体" w:hAnsi="宋体" w:eastAsia="宋体" w:cs="宋体"/>
                <w:color w:val="000000"/>
                <w:kern w:val="0"/>
                <w:sz w:val="22"/>
                <w:lang w:bidi="ar"/>
              </w:rPr>
            </w:pPr>
          </w:p>
          <w:p w14:paraId="7F627224">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（注：以上参加市场调研会文件产品参加市场调研会，需列明主机、配件（如有）、耗材（如有）等各分项，列明设备原产地和品牌型号）</w:t>
            </w:r>
          </w:p>
        </w:tc>
      </w:tr>
      <w:tr w14:paraId="35C1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3281F93D">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技术参数需求</w:t>
            </w:r>
          </w:p>
        </w:tc>
        <w:tc>
          <w:tcPr>
            <w:tcW w:w="10024" w:type="dxa"/>
            <w:gridSpan w:val="3"/>
            <w:vAlign w:val="center"/>
          </w:tcPr>
          <w:tbl>
            <w:tblPr>
              <w:tblStyle w:val="11"/>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113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8" w:type="dxa"/>
                  <w:vAlign w:val="center"/>
                </w:tcPr>
                <w:p w14:paraId="111013AD">
                  <w:pPr>
                    <w:spacing w:line="25" w:lineRule="atLeast"/>
                    <w:jc w:val="center"/>
                    <w:rPr>
                      <w:rFonts w:ascii="宋体" w:hAnsi="宋体" w:eastAsia="宋体" w:cs="宋体"/>
                      <w:sz w:val="18"/>
                      <w:szCs w:val="18"/>
                    </w:rPr>
                  </w:pPr>
                  <w:r>
                    <w:rPr>
                      <w:rFonts w:hint="eastAsia" w:ascii="宋体" w:hAnsi="宋体" w:eastAsia="宋体" w:cs="宋体"/>
                      <w:sz w:val="18"/>
                      <w:szCs w:val="18"/>
                    </w:rPr>
                    <w:t>序号</w:t>
                  </w:r>
                </w:p>
              </w:tc>
              <w:tc>
                <w:tcPr>
                  <w:tcW w:w="1221" w:type="dxa"/>
                  <w:vAlign w:val="center"/>
                </w:tcPr>
                <w:p w14:paraId="064D5FF5">
                  <w:pPr>
                    <w:widowControl/>
                    <w:jc w:val="center"/>
                    <w:rPr>
                      <w:rFonts w:ascii="宋体" w:hAnsi="宋体" w:eastAsia="宋体" w:cs="宋体"/>
                      <w:kern w:val="0"/>
                      <w:sz w:val="18"/>
                      <w:szCs w:val="18"/>
                    </w:rPr>
                  </w:pPr>
                  <w:r>
                    <w:rPr>
                      <w:rFonts w:hint="eastAsia" w:ascii="宋体" w:hAnsi="宋体" w:eastAsia="宋体" w:cs="宋体"/>
                      <w:kern w:val="0"/>
                      <w:sz w:val="18"/>
                      <w:szCs w:val="18"/>
                    </w:rPr>
                    <w:t>货物名称</w:t>
                  </w:r>
                </w:p>
              </w:tc>
              <w:tc>
                <w:tcPr>
                  <w:tcW w:w="7978" w:type="dxa"/>
                  <w:vAlign w:val="center"/>
                </w:tcPr>
                <w:p w14:paraId="73451D56">
                  <w:pPr>
                    <w:widowControl/>
                    <w:jc w:val="center"/>
                    <w:rPr>
                      <w:rFonts w:ascii="宋体" w:hAnsi="宋体" w:eastAsia="宋体" w:cs="宋体"/>
                      <w:kern w:val="0"/>
                      <w:sz w:val="18"/>
                      <w:szCs w:val="18"/>
                    </w:rPr>
                  </w:pPr>
                  <w:r>
                    <w:rPr>
                      <w:rFonts w:hint="eastAsia" w:ascii="宋体" w:hAnsi="宋体" w:eastAsia="宋体" w:cs="宋体"/>
                      <w:kern w:val="0"/>
                      <w:sz w:val="18"/>
                      <w:szCs w:val="18"/>
                    </w:rPr>
                    <w:t>具体技术要求</w:t>
                  </w:r>
                </w:p>
                <w:p w14:paraId="292D3F82">
                  <w:pPr>
                    <w:widowControl/>
                    <w:jc w:val="left"/>
                    <w:rPr>
                      <w:rFonts w:ascii="宋体" w:hAnsi="宋体" w:eastAsia="宋体" w:cs="宋体"/>
                      <w:kern w:val="0"/>
                      <w:sz w:val="18"/>
                      <w:szCs w:val="18"/>
                    </w:rPr>
                  </w:pPr>
                  <w:r>
                    <w:rPr>
                      <w:rFonts w:hint="eastAsia" w:ascii="宋体" w:hAnsi="宋体" w:eastAsia="宋体" w:cs="宋体"/>
                      <w:kern w:val="0"/>
                      <w:sz w:val="18"/>
                      <w:szCs w:val="18"/>
                    </w:rPr>
                    <w:t>（注：参数为设备和系统基本要求，均不可虚假响应和不可降低性能参数响应。调研方保留参数和功能测试的权利，带</w:t>
                  </w:r>
                  <w:r>
                    <w:rPr>
                      <w:rFonts w:hint="eastAsia" w:ascii="宋体" w:hAnsi="宋体" w:eastAsia="宋体" w:cs="宋体"/>
                      <w:kern w:val="0"/>
                      <w:sz w:val="18"/>
                      <w:szCs w:val="18"/>
                      <w:lang w:eastAsia="zh-Hans"/>
                    </w:rPr>
                    <w:t>▲</w:t>
                  </w:r>
                  <w:r>
                    <w:rPr>
                      <w:rFonts w:hint="eastAsia" w:ascii="宋体" w:hAnsi="宋体" w:eastAsia="宋体" w:cs="宋体"/>
                      <w:kern w:val="0"/>
                      <w:sz w:val="18"/>
                      <w:szCs w:val="18"/>
                    </w:rPr>
                    <w:t>为重点参数，带星号为必须满足项。）</w:t>
                  </w:r>
                </w:p>
              </w:tc>
            </w:tr>
            <w:tr w14:paraId="203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4A70BE6">
                  <w:pPr>
                    <w:spacing w:line="25" w:lineRule="atLeast"/>
                    <w:jc w:val="center"/>
                    <w:rPr>
                      <w:rFonts w:ascii="宋体" w:hAnsi="宋体" w:eastAsia="宋体" w:cs="宋体"/>
                      <w:sz w:val="18"/>
                      <w:szCs w:val="18"/>
                    </w:rPr>
                  </w:pPr>
                  <w:r>
                    <w:rPr>
                      <w:rFonts w:hint="eastAsia" w:ascii="宋体" w:hAnsi="宋体" w:eastAsia="宋体" w:cs="宋体"/>
                      <w:sz w:val="18"/>
                      <w:szCs w:val="18"/>
                    </w:rPr>
                    <w:t>1</w:t>
                  </w:r>
                </w:p>
              </w:tc>
              <w:tc>
                <w:tcPr>
                  <w:tcW w:w="1221" w:type="dxa"/>
                  <w:vMerge w:val="restart"/>
                  <w:vAlign w:val="center"/>
                </w:tcPr>
                <w:p w14:paraId="6ED1A57D">
                  <w:pPr>
                    <w:widowControl/>
                    <w:spacing w:line="276" w:lineRule="auto"/>
                    <w:jc w:val="center"/>
                    <w:rPr>
                      <w:rFonts w:ascii="宋体" w:hAnsi="宋体" w:eastAsia="宋体" w:cs="宋体"/>
                      <w:kern w:val="0"/>
                      <w:sz w:val="18"/>
                      <w:szCs w:val="18"/>
                    </w:rPr>
                  </w:pPr>
                  <w:r>
                    <w:rPr>
                      <w:rFonts w:hint="eastAsia" w:ascii="宋体" w:hAnsi="宋体" w:eastAsia="宋体" w:cs="宋体"/>
                      <w:bCs/>
                      <w:sz w:val="18"/>
                      <w:szCs w:val="18"/>
                    </w:rPr>
                    <w:t>手术转运床</w:t>
                  </w:r>
                </w:p>
              </w:tc>
              <w:tc>
                <w:tcPr>
                  <w:tcW w:w="7978" w:type="dxa"/>
                  <w:vAlign w:val="center"/>
                </w:tcPr>
                <w:p w14:paraId="5AF96B0E">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1、车面采用</w:t>
                  </w:r>
                  <w:r>
                    <w:rPr>
                      <w:rFonts w:ascii="Times New Roman" w:hAnsi="Times New Roman" w:eastAsia="宋体" w:cs="Times New Roman"/>
                      <w:color w:val="000000"/>
                      <w:kern w:val="0"/>
                      <w:sz w:val="20"/>
                      <w:szCs w:val="20"/>
                      <w:lang w:bidi="ar"/>
                    </w:rPr>
                    <w:t>ABS</w:t>
                  </w:r>
                  <w:r>
                    <w:rPr>
                      <w:rFonts w:hint="eastAsia" w:ascii="宋体" w:hAnsi="宋体" w:eastAsia="宋体" w:cs="宋体"/>
                      <w:color w:val="000000"/>
                      <w:kern w:val="0"/>
                      <w:sz w:val="20"/>
                      <w:szCs w:val="20"/>
                      <w:lang w:bidi="ar"/>
                    </w:rPr>
                    <w:t>工程注塑料一次铸压成型，具有阻燃性高，耐腐蚀，韧性强等特点；</w:t>
                  </w:r>
                </w:p>
              </w:tc>
            </w:tr>
            <w:tr w14:paraId="6F44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9571BBE">
                  <w:pPr>
                    <w:spacing w:line="25" w:lineRule="atLeast"/>
                    <w:jc w:val="center"/>
                    <w:rPr>
                      <w:rFonts w:ascii="宋体" w:hAnsi="宋体" w:eastAsia="宋体" w:cs="宋体"/>
                      <w:sz w:val="18"/>
                      <w:szCs w:val="18"/>
                    </w:rPr>
                  </w:pPr>
                </w:p>
              </w:tc>
              <w:tc>
                <w:tcPr>
                  <w:tcW w:w="1221" w:type="dxa"/>
                  <w:vMerge w:val="continue"/>
                  <w:vAlign w:val="center"/>
                </w:tcPr>
                <w:p w14:paraId="0E7B5D6F">
                  <w:pPr>
                    <w:widowControl/>
                    <w:spacing w:line="276" w:lineRule="auto"/>
                    <w:jc w:val="center"/>
                    <w:rPr>
                      <w:rFonts w:ascii="宋体" w:hAnsi="宋体" w:eastAsia="宋体" w:cs="宋体"/>
                      <w:kern w:val="0"/>
                      <w:sz w:val="18"/>
                      <w:szCs w:val="18"/>
                    </w:rPr>
                  </w:pPr>
                </w:p>
              </w:tc>
              <w:tc>
                <w:tcPr>
                  <w:tcW w:w="7978" w:type="dxa"/>
                  <w:vAlign w:val="center"/>
                </w:tcPr>
                <w:p w14:paraId="3D6D73F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2、四角设计有把手，方便护理急救人员操作；</w:t>
                  </w:r>
                </w:p>
              </w:tc>
            </w:tr>
            <w:tr w14:paraId="2CF2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42F0A0D">
                  <w:pPr>
                    <w:spacing w:line="25" w:lineRule="atLeast"/>
                    <w:jc w:val="center"/>
                    <w:rPr>
                      <w:rFonts w:ascii="宋体" w:hAnsi="宋体" w:eastAsia="宋体" w:cs="宋体"/>
                      <w:sz w:val="18"/>
                      <w:szCs w:val="18"/>
                    </w:rPr>
                  </w:pPr>
                </w:p>
              </w:tc>
              <w:tc>
                <w:tcPr>
                  <w:tcW w:w="1221" w:type="dxa"/>
                  <w:vMerge w:val="continue"/>
                  <w:vAlign w:val="center"/>
                </w:tcPr>
                <w:p w14:paraId="115B4DE7">
                  <w:pPr>
                    <w:widowControl/>
                    <w:spacing w:line="276" w:lineRule="auto"/>
                    <w:jc w:val="center"/>
                    <w:rPr>
                      <w:rFonts w:ascii="宋体" w:hAnsi="宋体" w:eastAsia="宋体" w:cs="宋体"/>
                      <w:kern w:val="0"/>
                      <w:sz w:val="18"/>
                      <w:szCs w:val="18"/>
                    </w:rPr>
                  </w:pPr>
                </w:p>
              </w:tc>
              <w:tc>
                <w:tcPr>
                  <w:tcW w:w="7978" w:type="dxa"/>
                  <w:vAlign w:val="center"/>
                </w:tcPr>
                <w:p w14:paraId="4794D40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3、床身由冷轧钢管制成（钢管规格≥</w:t>
                  </w:r>
                  <w:r>
                    <w:rPr>
                      <w:rFonts w:ascii="Times New Roman" w:hAnsi="Times New Roman" w:eastAsia="宋体" w:cs="Times New Roman"/>
                      <w:color w:val="000000"/>
                      <w:kern w:val="0"/>
                      <w:sz w:val="20"/>
                      <w:szCs w:val="20"/>
                      <w:lang w:bidi="ar"/>
                    </w:rPr>
                    <w:t>30*50</w:t>
                  </w:r>
                  <w:r>
                    <w:rPr>
                      <w:rFonts w:hint="eastAsia"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厚</w:t>
                  </w:r>
                  <w:r>
                    <w:rPr>
                      <w:rFonts w:ascii="Times New Roman" w:hAnsi="Times New Roman" w:eastAsia="宋体" w:cs="Times New Roman"/>
                      <w:color w:val="000000"/>
                      <w:kern w:val="0"/>
                      <w:sz w:val="20"/>
                      <w:szCs w:val="20"/>
                      <w:lang w:bidi="ar"/>
                    </w:rPr>
                    <w:t>1.2mm</w:t>
                  </w:r>
                  <w:r>
                    <w:rPr>
                      <w:rFonts w:hint="eastAsia"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先进机器人焊接工艺</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，高精度焊接工艺保证焊接质量</w:t>
                  </w:r>
                  <w:r>
                    <w:rPr>
                      <w:rFonts w:hint="eastAsia"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床体坚固</w:t>
                  </w:r>
                  <w:r>
                    <w:rPr>
                      <w:rFonts w:hint="eastAsia"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可承载≥</w:t>
                  </w:r>
                  <w:r>
                    <w:rPr>
                      <w:rFonts w:ascii="Times New Roman" w:hAnsi="Times New Roman" w:eastAsia="宋体" w:cs="Times New Roman"/>
                      <w:color w:val="000000"/>
                      <w:kern w:val="0"/>
                      <w:sz w:val="20"/>
                      <w:szCs w:val="20"/>
                      <w:lang w:bidi="ar"/>
                    </w:rPr>
                    <w:t>250kg</w:t>
                  </w:r>
                  <w:r>
                    <w:rPr>
                      <w:rFonts w:hint="eastAsia" w:ascii="Times New Roman" w:hAnsi="Times New Roman" w:eastAsia="宋体" w:cs="Times New Roman"/>
                      <w:color w:val="000000"/>
                      <w:kern w:val="0"/>
                      <w:sz w:val="20"/>
                      <w:szCs w:val="20"/>
                      <w:lang w:bidi="ar"/>
                    </w:rPr>
                    <w:t>；</w:t>
                  </w:r>
                </w:p>
              </w:tc>
            </w:tr>
            <w:tr w14:paraId="64C0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93ADD4">
                  <w:pPr>
                    <w:spacing w:line="25" w:lineRule="atLeast"/>
                    <w:jc w:val="center"/>
                    <w:rPr>
                      <w:rFonts w:ascii="宋体" w:hAnsi="宋体" w:eastAsia="宋体" w:cs="宋体"/>
                      <w:sz w:val="18"/>
                      <w:szCs w:val="18"/>
                    </w:rPr>
                  </w:pPr>
                </w:p>
              </w:tc>
              <w:tc>
                <w:tcPr>
                  <w:tcW w:w="1221" w:type="dxa"/>
                  <w:vMerge w:val="continue"/>
                  <w:vAlign w:val="center"/>
                </w:tcPr>
                <w:p w14:paraId="1C903E59">
                  <w:pPr>
                    <w:widowControl/>
                    <w:spacing w:line="276" w:lineRule="auto"/>
                    <w:jc w:val="center"/>
                    <w:rPr>
                      <w:rFonts w:ascii="宋体" w:hAnsi="宋体" w:eastAsia="宋体" w:cs="宋体"/>
                      <w:kern w:val="0"/>
                      <w:sz w:val="18"/>
                      <w:szCs w:val="18"/>
                    </w:rPr>
                  </w:pPr>
                </w:p>
              </w:tc>
              <w:tc>
                <w:tcPr>
                  <w:tcW w:w="7978" w:type="dxa"/>
                  <w:vAlign w:val="center"/>
                </w:tcPr>
                <w:p w14:paraId="618FE96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4、床身采用环保粉沫喷塑处理，起背采用进口优质气压系统，背部起升</w:t>
                  </w:r>
                  <w:r>
                    <w:rPr>
                      <w:rFonts w:ascii="Times New Roman" w:hAnsi="Times New Roman" w:eastAsia="宋体" w:cs="Times New Roman"/>
                      <w:color w:val="000000"/>
                      <w:kern w:val="0"/>
                      <w:sz w:val="20"/>
                      <w:szCs w:val="20"/>
                      <w:lang w:bidi="ar"/>
                    </w:rPr>
                    <w:t>0-65</w:t>
                  </w:r>
                  <w:r>
                    <w:rPr>
                      <w:rFonts w:hint="eastAsia" w:ascii="宋体" w:hAnsi="宋体" w:eastAsia="宋体" w:cs="宋体"/>
                      <w:color w:val="000000"/>
                      <w:kern w:val="0"/>
                      <w:sz w:val="20"/>
                      <w:szCs w:val="20"/>
                      <w:lang w:bidi="ar"/>
                    </w:rPr>
                    <w:t>°，操作简便，可单手操作；</w:t>
                  </w:r>
                </w:p>
              </w:tc>
            </w:tr>
            <w:tr w14:paraId="213B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4EB3383">
                  <w:pPr>
                    <w:spacing w:line="25" w:lineRule="atLeast"/>
                    <w:jc w:val="center"/>
                    <w:rPr>
                      <w:rFonts w:ascii="宋体" w:hAnsi="宋体" w:eastAsia="宋体" w:cs="宋体"/>
                      <w:sz w:val="18"/>
                      <w:szCs w:val="18"/>
                    </w:rPr>
                  </w:pPr>
                </w:p>
              </w:tc>
              <w:tc>
                <w:tcPr>
                  <w:tcW w:w="1221" w:type="dxa"/>
                  <w:vMerge w:val="continue"/>
                  <w:vAlign w:val="center"/>
                </w:tcPr>
                <w:p w14:paraId="2D7D2C6E">
                  <w:pPr>
                    <w:widowControl/>
                    <w:spacing w:line="276" w:lineRule="auto"/>
                    <w:jc w:val="center"/>
                    <w:rPr>
                      <w:rFonts w:ascii="宋体" w:hAnsi="宋体" w:eastAsia="宋体" w:cs="宋体"/>
                      <w:kern w:val="0"/>
                      <w:sz w:val="18"/>
                      <w:szCs w:val="18"/>
                    </w:rPr>
                  </w:pPr>
                </w:p>
              </w:tc>
              <w:tc>
                <w:tcPr>
                  <w:tcW w:w="7978" w:type="dxa"/>
                  <w:vAlign w:val="center"/>
                </w:tcPr>
                <w:p w14:paraId="36F13C1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5、护栏采用</w:t>
                  </w:r>
                  <w:r>
                    <w:rPr>
                      <w:rFonts w:ascii="Times New Roman" w:hAnsi="Times New Roman" w:eastAsia="宋体" w:cs="Times New Roman"/>
                      <w:color w:val="000000"/>
                      <w:kern w:val="0"/>
                      <w:sz w:val="20"/>
                      <w:szCs w:val="20"/>
                      <w:lang w:bidi="ar"/>
                    </w:rPr>
                    <w:t>ABS</w:t>
                  </w:r>
                  <w:r>
                    <w:rPr>
                      <w:rFonts w:hint="eastAsia" w:ascii="宋体" w:hAnsi="宋体" w:eastAsia="宋体" w:cs="宋体"/>
                      <w:color w:val="000000"/>
                      <w:kern w:val="0"/>
                      <w:sz w:val="20"/>
                      <w:szCs w:val="20"/>
                      <w:lang w:bidi="ar"/>
                    </w:rPr>
                    <w:t>提拉升降式护栏，放下采用气弹簧缓冲设计，提高舒适度及护栏使用寿命；</w:t>
                  </w:r>
                </w:p>
              </w:tc>
            </w:tr>
            <w:tr w14:paraId="0B0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AAA7930">
                  <w:pPr>
                    <w:spacing w:line="25" w:lineRule="atLeast"/>
                    <w:jc w:val="center"/>
                    <w:rPr>
                      <w:rFonts w:ascii="宋体" w:hAnsi="宋体" w:eastAsia="宋体" w:cs="宋体"/>
                      <w:sz w:val="18"/>
                      <w:szCs w:val="18"/>
                    </w:rPr>
                  </w:pPr>
                </w:p>
              </w:tc>
              <w:tc>
                <w:tcPr>
                  <w:tcW w:w="1221" w:type="dxa"/>
                  <w:vMerge w:val="continue"/>
                  <w:vAlign w:val="center"/>
                </w:tcPr>
                <w:p w14:paraId="74E9AE59">
                  <w:pPr>
                    <w:widowControl/>
                    <w:spacing w:line="276" w:lineRule="auto"/>
                    <w:jc w:val="center"/>
                    <w:rPr>
                      <w:rFonts w:ascii="宋体" w:hAnsi="宋体" w:eastAsia="宋体" w:cs="宋体"/>
                      <w:kern w:val="0"/>
                      <w:sz w:val="18"/>
                      <w:szCs w:val="18"/>
                    </w:rPr>
                  </w:pPr>
                </w:p>
              </w:tc>
              <w:tc>
                <w:tcPr>
                  <w:tcW w:w="7978" w:type="dxa"/>
                  <w:vAlign w:val="center"/>
                </w:tcPr>
                <w:p w14:paraId="0CD4A82F">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6</w:t>
                  </w:r>
                  <w:r>
                    <w:rPr>
                      <w:rFonts w:hint="eastAsia" w:ascii="宋体" w:hAnsi="宋体" w:eastAsia="宋体" w:cs="宋体"/>
                      <w:color w:val="000000"/>
                      <w:kern w:val="0"/>
                      <w:sz w:val="20"/>
                      <w:szCs w:val="20"/>
                      <w:lang w:bidi="ar"/>
                    </w:rPr>
                    <w:t>、整体升降采用摇杆式设计，升降行程</w:t>
                  </w:r>
                  <w:r>
                    <w:rPr>
                      <w:rFonts w:ascii="Times New Roman" w:hAnsi="Times New Roman" w:eastAsia="宋体" w:cs="Times New Roman"/>
                      <w:color w:val="000000"/>
                      <w:kern w:val="0"/>
                      <w:sz w:val="20"/>
                      <w:szCs w:val="20"/>
                      <w:lang w:bidi="ar"/>
                    </w:rPr>
                    <w:t>500-800mm</w:t>
                  </w:r>
                  <w:r>
                    <w:rPr>
                      <w:rFonts w:hint="eastAsia" w:ascii="宋体" w:hAnsi="宋体" w:eastAsia="宋体" w:cs="宋体"/>
                      <w:color w:val="000000"/>
                      <w:kern w:val="0"/>
                      <w:sz w:val="20"/>
                      <w:szCs w:val="20"/>
                      <w:lang w:bidi="ar"/>
                    </w:rPr>
                    <w:t>，摇把采用双向过盈保护，自动润滑功能；</w:t>
                  </w:r>
                </w:p>
              </w:tc>
            </w:tr>
            <w:tr w14:paraId="2CFF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A3D4F94">
                  <w:pPr>
                    <w:spacing w:line="25" w:lineRule="atLeast"/>
                    <w:jc w:val="center"/>
                    <w:rPr>
                      <w:rFonts w:ascii="宋体" w:hAnsi="宋体" w:eastAsia="宋体" w:cs="宋体"/>
                      <w:sz w:val="18"/>
                      <w:szCs w:val="18"/>
                    </w:rPr>
                  </w:pPr>
                </w:p>
              </w:tc>
              <w:tc>
                <w:tcPr>
                  <w:tcW w:w="1221" w:type="dxa"/>
                  <w:vMerge w:val="continue"/>
                  <w:vAlign w:val="center"/>
                </w:tcPr>
                <w:p w14:paraId="4F061BDC">
                  <w:pPr>
                    <w:widowControl/>
                    <w:spacing w:line="276" w:lineRule="auto"/>
                    <w:jc w:val="center"/>
                    <w:rPr>
                      <w:rFonts w:ascii="宋体" w:hAnsi="宋体" w:eastAsia="宋体" w:cs="宋体"/>
                      <w:kern w:val="0"/>
                      <w:sz w:val="18"/>
                      <w:szCs w:val="18"/>
                    </w:rPr>
                  </w:pPr>
                </w:p>
              </w:tc>
              <w:tc>
                <w:tcPr>
                  <w:tcW w:w="7978" w:type="dxa"/>
                  <w:vAlign w:val="center"/>
                </w:tcPr>
                <w:p w14:paraId="2A4B405C">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7</w:t>
                  </w:r>
                  <w:r>
                    <w:rPr>
                      <w:rFonts w:hint="eastAsia" w:ascii="宋体" w:hAnsi="宋体" w:eastAsia="宋体" w:cs="宋体"/>
                      <w:color w:val="000000"/>
                      <w:kern w:val="0"/>
                      <w:sz w:val="20"/>
                      <w:szCs w:val="20"/>
                      <w:lang w:bidi="ar"/>
                    </w:rPr>
                    <w:t>、平车底座为≥</w:t>
                  </w:r>
                  <w:r>
                    <w:rPr>
                      <w:rFonts w:ascii="Times New Roman" w:hAnsi="Times New Roman" w:eastAsia="宋体" w:cs="Times New Roman"/>
                      <w:color w:val="000000"/>
                      <w:kern w:val="0"/>
                      <w:sz w:val="20"/>
                      <w:szCs w:val="20"/>
                      <w:lang w:bidi="ar"/>
                    </w:rPr>
                    <w:t>1.5mm</w:t>
                  </w:r>
                  <w:r>
                    <w:rPr>
                      <w:rFonts w:hint="eastAsia" w:ascii="宋体" w:hAnsi="宋体" w:eastAsia="宋体" w:cs="宋体"/>
                      <w:color w:val="000000"/>
                      <w:kern w:val="0"/>
                      <w:sz w:val="20"/>
                      <w:szCs w:val="20"/>
                      <w:lang w:bidi="ar"/>
                    </w:rPr>
                    <w:t>冷轧钢板，采用模具一次性冲压成型，坚固耐用，稳定性强；</w:t>
                  </w:r>
                </w:p>
              </w:tc>
            </w:tr>
            <w:tr w14:paraId="0981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A870A65">
                  <w:pPr>
                    <w:spacing w:line="25" w:lineRule="atLeast"/>
                    <w:jc w:val="center"/>
                    <w:rPr>
                      <w:rFonts w:ascii="宋体" w:hAnsi="宋体" w:eastAsia="宋体" w:cs="宋体"/>
                      <w:sz w:val="18"/>
                      <w:szCs w:val="18"/>
                    </w:rPr>
                  </w:pPr>
                </w:p>
              </w:tc>
              <w:tc>
                <w:tcPr>
                  <w:tcW w:w="1221" w:type="dxa"/>
                  <w:vMerge w:val="continue"/>
                  <w:vAlign w:val="center"/>
                </w:tcPr>
                <w:p w14:paraId="26A25E8C">
                  <w:pPr>
                    <w:widowControl/>
                    <w:spacing w:line="276" w:lineRule="auto"/>
                    <w:jc w:val="center"/>
                    <w:rPr>
                      <w:rFonts w:ascii="宋体" w:hAnsi="宋体" w:eastAsia="宋体" w:cs="宋体"/>
                      <w:kern w:val="0"/>
                      <w:sz w:val="18"/>
                      <w:szCs w:val="18"/>
                    </w:rPr>
                  </w:pPr>
                </w:p>
              </w:tc>
              <w:tc>
                <w:tcPr>
                  <w:tcW w:w="7978" w:type="dxa"/>
                  <w:vAlign w:val="center"/>
                </w:tcPr>
                <w:p w14:paraId="11A2933B">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8</w:t>
                  </w:r>
                  <w:r>
                    <w:rPr>
                      <w:rFonts w:hint="eastAsia" w:ascii="宋体" w:hAnsi="宋体" w:eastAsia="宋体" w:cs="宋体"/>
                      <w:color w:val="000000"/>
                      <w:kern w:val="0"/>
                      <w:sz w:val="20"/>
                      <w:szCs w:val="20"/>
                      <w:lang w:bidi="ar"/>
                    </w:rPr>
                    <w:t>、刹车采用先进的中控刹车系统，四个全制动脚轮，轮径≥φ</w:t>
                  </w:r>
                  <w:r>
                    <w:rPr>
                      <w:rFonts w:ascii="Times New Roman" w:hAnsi="Times New Roman" w:eastAsia="宋体" w:cs="Times New Roman"/>
                      <w:color w:val="000000"/>
                      <w:kern w:val="0"/>
                      <w:sz w:val="20"/>
                      <w:szCs w:val="20"/>
                      <w:lang w:bidi="ar"/>
                    </w:rPr>
                    <w:t>150mm</w:t>
                  </w:r>
                  <w:r>
                    <w:rPr>
                      <w:rFonts w:hint="eastAsia" w:ascii="宋体" w:hAnsi="宋体" w:eastAsia="宋体" w:cs="宋体"/>
                      <w:color w:val="000000"/>
                      <w:kern w:val="0"/>
                      <w:sz w:val="20"/>
                      <w:szCs w:val="20"/>
                      <w:lang w:bidi="ar"/>
                    </w:rPr>
                    <w:t>，脚轮具有优良的耐油性、耐磨性、耐药性和耐化学品性，保证了脚轮的使用寿命。防尘脚轮使平车运动稳定、可靠、轻巧；</w:t>
                  </w:r>
                </w:p>
              </w:tc>
            </w:tr>
            <w:tr w14:paraId="7C69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04291DD">
                  <w:pPr>
                    <w:spacing w:line="25" w:lineRule="atLeast"/>
                    <w:jc w:val="center"/>
                    <w:rPr>
                      <w:rFonts w:ascii="宋体" w:hAnsi="宋体" w:eastAsia="宋体" w:cs="宋体"/>
                      <w:sz w:val="18"/>
                      <w:szCs w:val="18"/>
                    </w:rPr>
                  </w:pPr>
                </w:p>
              </w:tc>
              <w:tc>
                <w:tcPr>
                  <w:tcW w:w="1221" w:type="dxa"/>
                  <w:vMerge w:val="continue"/>
                  <w:vAlign w:val="center"/>
                </w:tcPr>
                <w:p w14:paraId="3BC809B7">
                  <w:pPr>
                    <w:widowControl/>
                    <w:spacing w:line="276" w:lineRule="auto"/>
                    <w:jc w:val="center"/>
                    <w:rPr>
                      <w:rFonts w:ascii="宋体" w:hAnsi="宋体" w:eastAsia="宋体" w:cs="宋体"/>
                      <w:kern w:val="0"/>
                      <w:sz w:val="18"/>
                      <w:szCs w:val="18"/>
                    </w:rPr>
                  </w:pPr>
                </w:p>
              </w:tc>
              <w:tc>
                <w:tcPr>
                  <w:tcW w:w="7978" w:type="dxa"/>
                  <w:vAlign w:val="center"/>
                </w:tcPr>
                <w:p w14:paraId="28838327">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9</w:t>
                  </w:r>
                  <w:r>
                    <w:rPr>
                      <w:rFonts w:hint="eastAsia" w:ascii="宋体" w:hAnsi="宋体" w:eastAsia="宋体" w:cs="宋体"/>
                      <w:color w:val="000000"/>
                      <w:kern w:val="0"/>
                      <w:sz w:val="20"/>
                      <w:szCs w:val="20"/>
                      <w:lang w:bidi="ar"/>
                    </w:rPr>
                    <w:t>、增加第五轮设计，使平车在直线及转向运动中更加方便快捷；</w:t>
                  </w:r>
                </w:p>
              </w:tc>
            </w:tr>
            <w:tr w14:paraId="6545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E238545">
                  <w:pPr>
                    <w:spacing w:line="25" w:lineRule="atLeast"/>
                    <w:jc w:val="center"/>
                    <w:rPr>
                      <w:rFonts w:ascii="宋体" w:hAnsi="宋体" w:eastAsia="宋体" w:cs="宋体"/>
                      <w:sz w:val="18"/>
                      <w:szCs w:val="18"/>
                    </w:rPr>
                  </w:pPr>
                </w:p>
              </w:tc>
              <w:tc>
                <w:tcPr>
                  <w:tcW w:w="1221" w:type="dxa"/>
                  <w:vMerge w:val="continue"/>
                  <w:vAlign w:val="center"/>
                </w:tcPr>
                <w:p w14:paraId="777E9424">
                  <w:pPr>
                    <w:widowControl/>
                    <w:spacing w:line="276" w:lineRule="auto"/>
                    <w:jc w:val="center"/>
                    <w:rPr>
                      <w:rFonts w:ascii="宋体" w:hAnsi="宋体" w:eastAsia="宋体" w:cs="宋体"/>
                      <w:kern w:val="0"/>
                      <w:sz w:val="18"/>
                      <w:szCs w:val="18"/>
                    </w:rPr>
                  </w:pPr>
                </w:p>
              </w:tc>
              <w:tc>
                <w:tcPr>
                  <w:tcW w:w="7978" w:type="dxa"/>
                  <w:vAlign w:val="center"/>
                </w:tcPr>
                <w:p w14:paraId="643FF152">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10</w:t>
                  </w:r>
                  <w:r>
                    <w:rPr>
                      <w:rFonts w:hint="eastAsia" w:ascii="宋体" w:hAnsi="宋体" w:eastAsia="宋体" w:cs="宋体"/>
                      <w:color w:val="000000"/>
                      <w:kern w:val="0"/>
                      <w:sz w:val="20"/>
                      <w:szCs w:val="20"/>
                      <w:lang w:bidi="ar"/>
                    </w:rPr>
                    <w:t>、床体前部带有氧气瓶托架，可放置</w:t>
                  </w:r>
                  <w:r>
                    <w:rPr>
                      <w:rFonts w:ascii="Times New Roman" w:hAnsi="Times New Roman" w:eastAsia="宋体" w:cs="Times New Roman"/>
                      <w:color w:val="000000"/>
                      <w:kern w:val="0"/>
                      <w:sz w:val="20"/>
                      <w:szCs w:val="20"/>
                      <w:lang w:bidi="ar"/>
                    </w:rPr>
                    <w:t>5L</w:t>
                  </w:r>
                  <w:r>
                    <w:rPr>
                      <w:rFonts w:hint="eastAsia" w:ascii="宋体" w:hAnsi="宋体" w:eastAsia="宋体" w:cs="宋体"/>
                      <w:color w:val="000000"/>
                      <w:kern w:val="0"/>
                      <w:sz w:val="20"/>
                      <w:szCs w:val="20"/>
                      <w:lang w:bidi="ar"/>
                    </w:rPr>
                    <w:t>氧气瓶，以便急救使用；</w:t>
                  </w:r>
                </w:p>
              </w:tc>
            </w:tr>
            <w:tr w14:paraId="618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14A4FAD">
                  <w:pPr>
                    <w:spacing w:line="25" w:lineRule="atLeast"/>
                    <w:jc w:val="center"/>
                    <w:rPr>
                      <w:rFonts w:ascii="宋体" w:hAnsi="宋体" w:eastAsia="宋体" w:cs="宋体"/>
                      <w:sz w:val="18"/>
                      <w:szCs w:val="18"/>
                    </w:rPr>
                  </w:pPr>
                </w:p>
              </w:tc>
              <w:tc>
                <w:tcPr>
                  <w:tcW w:w="1221" w:type="dxa"/>
                  <w:vMerge w:val="continue"/>
                  <w:vAlign w:val="center"/>
                </w:tcPr>
                <w:p w14:paraId="65370721">
                  <w:pPr>
                    <w:widowControl/>
                    <w:spacing w:line="276" w:lineRule="auto"/>
                    <w:jc w:val="center"/>
                    <w:rPr>
                      <w:rFonts w:ascii="宋体" w:hAnsi="宋体" w:eastAsia="宋体" w:cs="宋体"/>
                      <w:kern w:val="0"/>
                      <w:sz w:val="18"/>
                      <w:szCs w:val="18"/>
                    </w:rPr>
                  </w:pPr>
                </w:p>
              </w:tc>
              <w:tc>
                <w:tcPr>
                  <w:tcW w:w="7978" w:type="dxa"/>
                  <w:vAlign w:val="center"/>
                </w:tcPr>
                <w:p w14:paraId="37406BBE">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11</w:t>
                  </w:r>
                  <w:r>
                    <w:rPr>
                      <w:rFonts w:hint="eastAsia" w:ascii="宋体" w:hAnsi="宋体" w:eastAsia="宋体" w:cs="宋体"/>
                      <w:color w:val="000000"/>
                      <w:kern w:val="0"/>
                      <w:sz w:val="20"/>
                      <w:szCs w:val="20"/>
                      <w:lang w:bidi="ar"/>
                    </w:rPr>
                    <w:t>、平车头尾带有对角输液架插孔，并配有</w:t>
                  </w:r>
                  <w:r>
                    <w:rPr>
                      <w:rFonts w:ascii="Times New Roman" w:hAnsi="Times New Roman" w:eastAsia="宋体" w:cs="Times New Roman"/>
                      <w:color w:val="000000"/>
                      <w:kern w:val="0"/>
                      <w:sz w:val="20"/>
                      <w:szCs w:val="20"/>
                      <w:lang w:bidi="ar"/>
                    </w:rPr>
                    <w:t>1</w:t>
                  </w:r>
                  <w:r>
                    <w:rPr>
                      <w:rFonts w:hint="eastAsia" w:ascii="宋体" w:hAnsi="宋体" w:eastAsia="宋体" w:cs="宋体"/>
                      <w:color w:val="000000"/>
                      <w:kern w:val="0"/>
                      <w:sz w:val="20"/>
                      <w:szCs w:val="20"/>
                      <w:lang w:bidi="ar"/>
                    </w:rPr>
                    <w:t>根输液架，方便患者输液；</w:t>
                  </w:r>
                </w:p>
              </w:tc>
            </w:tr>
            <w:tr w14:paraId="4EAB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EB6BD4">
                  <w:pPr>
                    <w:spacing w:line="25" w:lineRule="atLeast"/>
                    <w:jc w:val="center"/>
                    <w:rPr>
                      <w:rFonts w:ascii="宋体" w:hAnsi="宋体" w:eastAsia="宋体" w:cs="宋体"/>
                      <w:sz w:val="18"/>
                      <w:szCs w:val="18"/>
                    </w:rPr>
                  </w:pPr>
                </w:p>
              </w:tc>
              <w:tc>
                <w:tcPr>
                  <w:tcW w:w="1221" w:type="dxa"/>
                  <w:vMerge w:val="continue"/>
                  <w:vAlign w:val="center"/>
                </w:tcPr>
                <w:p w14:paraId="4A5DB3CF">
                  <w:pPr>
                    <w:widowControl/>
                    <w:spacing w:line="276" w:lineRule="auto"/>
                    <w:jc w:val="center"/>
                    <w:rPr>
                      <w:rFonts w:ascii="宋体" w:hAnsi="宋体" w:eastAsia="宋体" w:cs="宋体"/>
                      <w:kern w:val="0"/>
                      <w:sz w:val="18"/>
                      <w:szCs w:val="18"/>
                    </w:rPr>
                  </w:pPr>
                </w:p>
              </w:tc>
              <w:tc>
                <w:tcPr>
                  <w:tcW w:w="7978" w:type="dxa"/>
                  <w:vAlign w:val="center"/>
                </w:tcPr>
                <w:p w14:paraId="49EC27E0">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12</w:t>
                  </w:r>
                  <w:r>
                    <w:rPr>
                      <w:rFonts w:hint="eastAsia" w:ascii="宋体" w:hAnsi="宋体" w:eastAsia="宋体" w:cs="宋体"/>
                      <w:color w:val="000000"/>
                      <w:kern w:val="0"/>
                      <w:sz w:val="20"/>
                      <w:szCs w:val="20"/>
                      <w:lang w:bidi="ar"/>
                    </w:rPr>
                    <w:t>、辅助装置：带有厚度≥</w:t>
                  </w: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bidi="ar"/>
                    </w:rPr>
                    <w:t>cm</w:t>
                  </w:r>
                  <w:r>
                    <w:rPr>
                      <w:rFonts w:hint="eastAsia" w:ascii="宋体" w:hAnsi="宋体" w:eastAsia="宋体" w:cs="宋体"/>
                      <w:color w:val="000000"/>
                      <w:kern w:val="0"/>
                      <w:sz w:val="20"/>
                      <w:szCs w:val="20"/>
                      <w:lang w:bidi="ar"/>
                    </w:rPr>
                    <w:t>牛津布车垫，带有</w:t>
                  </w:r>
                  <w:r>
                    <w:rPr>
                      <w:rFonts w:ascii="Times New Roman" w:hAnsi="Times New Roman" w:eastAsia="宋体" w:cs="Times New Roman"/>
                      <w:color w:val="000000"/>
                      <w:kern w:val="0"/>
                      <w:sz w:val="20"/>
                      <w:szCs w:val="20"/>
                      <w:lang w:bidi="ar"/>
                    </w:rPr>
                    <w:t>2</w:t>
                  </w:r>
                  <w:r>
                    <w:rPr>
                      <w:rFonts w:hint="eastAsia" w:ascii="宋体" w:hAnsi="宋体" w:eastAsia="宋体" w:cs="宋体"/>
                      <w:color w:val="000000"/>
                      <w:kern w:val="0"/>
                      <w:sz w:val="20"/>
                      <w:szCs w:val="20"/>
                      <w:lang w:bidi="ar"/>
                    </w:rPr>
                    <w:t>条安全绑带，在紧急运送病人时，可保护病人不从运送推车掉落；</w:t>
                  </w:r>
                </w:p>
              </w:tc>
            </w:tr>
            <w:tr w14:paraId="684C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08D7C4B">
                  <w:pPr>
                    <w:spacing w:line="25" w:lineRule="atLeast"/>
                    <w:jc w:val="center"/>
                    <w:rPr>
                      <w:rFonts w:ascii="宋体" w:hAnsi="宋体" w:eastAsia="宋体" w:cs="宋体"/>
                      <w:sz w:val="18"/>
                      <w:szCs w:val="18"/>
                    </w:rPr>
                  </w:pPr>
                </w:p>
              </w:tc>
              <w:tc>
                <w:tcPr>
                  <w:tcW w:w="1221" w:type="dxa"/>
                  <w:vMerge w:val="continue"/>
                  <w:vAlign w:val="center"/>
                </w:tcPr>
                <w:p w14:paraId="7D0CBD6D">
                  <w:pPr>
                    <w:widowControl/>
                    <w:spacing w:line="276" w:lineRule="auto"/>
                    <w:jc w:val="center"/>
                    <w:rPr>
                      <w:rFonts w:ascii="宋体" w:hAnsi="宋体" w:eastAsia="宋体" w:cs="宋体"/>
                      <w:kern w:val="0"/>
                      <w:sz w:val="18"/>
                      <w:szCs w:val="18"/>
                    </w:rPr>
                  </w:pPr>
                </w:p>
              </w:tc>
              <w:tc>
                <w:tcPr>
                  <w:tcW w:w="7978" w:type="dxa"/>
                  <w:vAlign w:val="center"/>
                </w:tcPr>
                <w:p w14:paraId="2DFB792A">
                  <w:pPr>
                    <w:widowControl/>
                    <w:jc w:val="left"/>
                    <w:rPr>
                      <w:rFonts w:ascii="宋体" w:hAnsi="宋体" w:eastAsia="宋体" w:cs="宋体"/>
                      <w:kern w:val="0"/>
                      <w:sz w:val="18"/>
                      <w:szCs w:val="18"/>
                    </w:rPr>
                  </w:pPr>
                  <w:r>
                    <w:rPr>
                      <w:rFonts w:hint="eastAsia" w:ascii="宋体" w:hAnsi="宋体" w:eastAsia="宋体" w:cs="宋体"/>
                      <w:kern w:val="0"/>
                      <w:sz w:val="18"/>
                      <w:szCs w:val="18"/>
                    </w:rPr>
                    <w:t>13、规格≥1930*760*500/800mm，升降行程≥300mm；</w:t>
                  </w:r>
                </w:p>
              </w:tc>
            </w:tr>
            <w:tr w14:paraId="10B5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34F57412">
                  <w:pPr>
                    <w:spacing w:line="25" w:lineRule="atLeast"/>
                    <w:jc w:val="center"/>
                    <w:rPr>
                      <w:rFonts w:ascii="宋体" w:hAnsi="宋体" w:eastAsia="宋体" w:cs="宋体"/>
                      <w:sz w:val="18"/>
                      <w:szCs w:val="18"/>
                    </w:rPr>
                  </w:pPr>
                  <w:r>
                    <w:rPr>
                      <w:rFonts w:hint="eastAsia" w:ascii="宋体" w:hAnsi="宋体" w:eastAsia="宋体" w:cs="宋体"/>
                      <w:sz w:val="18"/>
                      <w:szCs w:val="18"/>
                    </w:rPr>
                    <w:t>2</w:t>
                  </w:r>
                </w:p>
              </w:tc>
              <w:tc>
                <w:tcPr>
                  <w:tcW w:w="1221" w:type="dxa"/>
                  <w:vMerge w:val="restart"/>
                  <w:vAlign w:val="center"/>
                </w:tcPr>
                <w:p w14:paraId="727C6585">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ATP荧光检测仪</w:t>
                  </w:r>
                </w:p>
              </w:tc>
              <w:tc>
                <w:tcPr>
                  <w:tcW w:w="7978" w:type="dxa"/>
                  <w:vAlign w:val="center"/>
                </w:tcPr>
                <w:p w14:paraId="5A80309A">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1、用途：为医院消毒供应中心、手术室和内镜室等科室现场对有源医疗器械进行绝缘或通断检测；</w:t>
                  </w:r>
                </w:p>
              </w:tc>
            </w:tr>
            <w:tr w14:paraId="511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745C39D">
                  <w:pPr>
                    <w:spacing w:line="25" w:lineRule="atLeast"/>
                    <w:jc w:val="center"/>
                    <w:rPr>
                      <w:rFonts w:ascii="宋体" w:hAnsi="宋体" w:eastAsia="宋体" w:cs="宋体"/>
                      <w:sz w:val="18"/>
                      <w:szCs w:val="18"/>
                    </w:rPr>
                  </w:pPr>
                </w:p>
              </w:tc>
              <w:tc>
                <w:tcPr>
                  <w:tcW w:w="1221" w:type="dxa"/>
                  <w:vMerge w:val="continue"/>
                  <w:vAlign w:val="center"/>
                </w:tcPr>
                <w:p w14:paraId="07DBE799">
                  <w:pPr>
                    <w:widowControl/>
                    <w:spacing w:line="276" w:lineRule="auto"/>
                    <w:jc w:val="center"/>
                    <w:rPr>
                      <w:rFonts w:ascii="宋体" w:hAnsi="宋体" w:eastAsia="宋体" w:cs="宋体"/>
                      <w:kern w:val="0"/>
                      <w:sz w:val="18"/>
                      <w:szCs w:val="18"/>
                    </w:rPr>
                  </w:pPr>
                </w:p>
              </w:tc>
              <w:tc>
                <w:tcPr>
                  <w:tcW w:w="7978" w:type="dxa"/>
                  <w:vAlign w:val="center"/>
                </w:tcPr>
                <w:p w14:paraId="2EAB02B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2、输出电压： 0～5000 V可调；</w:t>
                  </w:r>
                </w:p>
              </w:tc>
            </w:tr>
            <w:tr w14:paraId="6B3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BF3D849">
                  <w:pPr>
                    <w:spacing w:line="25" w:lineRule="atLeast"/>
                    <w:jc w:val="center"/>
                    <w:rPr>
                      <w:rFonts w:ascii="宋体" w:hAnsi="宋体" w:eastAsia="宋体" w:cs="宋体"/>
                      <w:sz w:val="18"/>
                      <w:szCs w:val="18"/>
                    </w:rPr>
                  </w:pPr>
                </w:p>
              </w:tc>
              <w:tc>
                <w:tcPr>
                  <w:tcW w:w="1221" w:type="dxa"/>
                  <w:vMerge w:val="continue"/>
                  <w:vAlign w:val="center"/>
                </w:tcPr>
                <w:p w14:paraId="46FE5603">
                  <w:pPr>
                    <w:widowControl/>
                    <w:spacing w:line="276" w:lineRule="auto"/>
                    <w:jc w:val="center"/>
                    <w:rPr>
                      <w:rFonts w:ascii="宋体" w:hAnsi="宋体" w:eastAsia="宋体" w:cs="宋体"/>
                      <w:kern w:val="0"/>
                      <w:sz w:val="18"/>
                      <w:szCs w:val="18"/>
                    </w:rPr>
                  </w:pPr>
                </w:p>
              </w:tc>
              <w:tc>
                <w:tcPr>
                  <w:tcW w:w="7978" w:type="dxa"/>
                  <w:vAlign w:val="center"/>
                </w:tcPr>
                <w:p w14:paraId="3F7EE00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3、输出电流：≤0.1 mA；</w:t>
                  </w:r>
                </w:p>
              </w:tc>
            </w:tr>
            <w:tr w14:paraId="78B5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DB8584A">
                  <w:pPr>
                    <w:spacing w:line="25" w:lineRule="atLeast"/>
                    <w:jc w:val="center"/>
                    <w:rPr>
                      <w:rFonts w:ascii="宋体" w:hAnsi="宋体" w:eastAsia="宋体" w:cs="宋体"/>
                      <w:sz w:val="18"/>
                      <w:szCs w:val="18"/>
                    </w:rPr>
                  </w:pPr>
                </w:p>
              </w:tc>
              <w:tc>
                <w:tcPr>
                  <w:tcW w:w="1221" w:type="dxa"/>
                  <w:vMerge w:val="continue"/>
                  <w:vAlign w:val="center"/>
                </w:tcPr>
                <w:p w14:paraId="404B2B76">
                  <w:pPr>
                    <w:widowControl/>
                    <w:spacing w:line="276" w:lineRule="auto"/>
                    <w:jc w:val="center"/>
                    <w:rPr>
                      <w:rFonts w:ascii="宋体" w:hAnsi="宋体" w:eastAsia="宋体" w:cs="宋体"/>
                      <w:kern w:val="0"/>
                      <w:sz w:val="18"/>
                      <w:szCs w:val="18"/>
                    </w:rPr>
                  </w:pPr>
                </w:p>
              </w:tc>
              <w:tc>
                <w:tcPr>
                  <w:tcW w:w="7978" w:type="dxa"/>
                  <w:vAlign w:val="center"/>
                </w:tcPr>
                <w:p w14:paraId="3B8B684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4、工作时间：48 h；</w:t>
                  </w:r>
                </w:p>
              </w:tc>
            </w:tr>
            <w:tr w14:paraId="22D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B95E559">
                  <w:pPr>
                    <w:spacing w:line="25" w:lineRule="atLeast"/>
                    <w:jc w:val="center"/>
                    <w:rPr>
                      <w:rFonts w:ascii="宋体" w:hAnsi="宋体" w:eastAsia="宋体" w:cs="宋体"/>
                      <w:sz w:val="18"/>
                      <w:szCs w:val="18"/>
                    </w:rPr>
                  </w:pPr>
                </w:p>
              </w:tc>
              <w:tc>
                <w:tcPr>
                  <w:tcW w:w="1221" w:type="dxa"/>
                  <w:vMerge w:val="continue"/>
                  <w:vAlign w:val="center"/>
                </w:tcPr>
                <w:p w14:paraId="6A8BD081">
                  <w:pPr>
                    <w:widowControl/>
                    <w:spacing w:line="276" w:lineRule="auto"/>
                    <w:jc w:val="center"/>
                    <w:rPr>
                      <w:rFonts w:ascii="宋体" w:hAnsi="宋体" w:eastAsia="宋体" w:cs="宋体"/>
                      <w:kern w:val="0"/>
                      <w:sz w:val="18"/>
                      <w:szCs w:val="18"/>
                    </w:rPr>
                  </w:pPr>
                </w:p>
              </w:tc>
              <w:tc>
                <w:tcPr>
                  <w:tcW w:w="7978" w:type="dxa"/>
                  <w:vAlign w:val="center"/>
                </w:tcPr>
                <w:p w14:paraId="14E0125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5、重量：≤0.75 Kg；</w:t>
                  </w:r>
                </w:p>
              </w:tc>
            </w:tr>
            <w:tr w14:paraId="1C2A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7828515">
                  <w:pPr>
                    <w:spacing w:line="25" w:lineRule="atLeast"/>
                    <w:jc w:val="center"/>
                    <w:rPr>
                      <w:rFonts w:ascii="宋体" w:hAnsi="宋体" w:eastAsia="宋体" w:cs="宋体"/>
                      <w:sz w:val="18"/>
                      <w:szCs w:val="18"/>
                    </w:rPr>
                  </w:pPr>
                </w:p>
              </w:tc>
              <w:tc>
                <w:tcPr>
                  <w:tcW w:w="1221" w:type="dxa"/>
                  <w:vMerge w:val="continue"/>
                  <w:vAlign w:val="center"/>
                </w:tcPr>
                <w:p w14:paraId="5B4644BF">
                  <w:pPr>
                    <w:widowControl/>
                    <w:spacing w:line="276" w:lineRule="auto"/>
                    <w:jc w:val="center"/>
                    <w:rPr>
                      <w:rFonts w:ascii="宋体" w:hAnsi="宋体" w:eastAsia="宋体" w:cs="宋体"/>
                      <w:kern w:val="0"/>
                      <w:sz w:val="18"/>
                      <w:szCs w:val="18"/>
                    </w:rPr>
                  </w:pPr>
                </w:p>
              </w:tc>
              <w:tc>
                <w:tcPr>
                  <w:tcW w:w="7978" w:type="dxa"/>
                  <w:vAlign w:val="center"/>
                </w:tcPr>
                <w:p w14:paraId="3294DC2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6、外形尺寸：≤220×100×45（长×宽×高）mm；</w:t>
                  </w:r>
                </w:p>
              </w:tc>
            </w:tr>
            <w:tr w14:paraId="206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ED923F0">
                  <w:pPr>
                    <w:spacing w:line="25" w:lineRule="atLeast"/>
                    <w:jc w:val="center"/>
                    <w:rPr>
                      <w:rFonts w:ascii="宋体" w:hAnsi="宋体" w:eastAsia="宋体" w:cs="宋体"/>
                      <w:sz w:val="18"/>
                      <w:szCs w:val="18"/>
                    </w:rPr>
                  </w:pPr>
                </w:p>
              </w:tc>
              <w:tc>
                <w:tcPr>
                  <w:tcW w:w="1221" w:type="dxa"/>
                  <w:vMerge w:val="continue"/>
                  <w:vAlign w:val="center"/>
                </w:tcPr>
                <w:p w14:paraId="3E11252C">
                  <w:pPr>
                    <w:widowControl/>
                    <w:spacing w:line="276" w:lineRule="auto"/>
                    <w:jc w:val="center"/>
                    <w:rPr>
                      <w:rFonts w:ascii="宋体" w:hAnsi="宋体" w:eastAsia="宋体" w:cs="宋体"/>
                      <w:kern w:val="0"/>
                      <w:sz w:val="18"/>
                      <w:szCs w:val="18"/>
                    </w:rPr>
                  </w:pPr>
                </w:p>
              </w:tc>
              <w:tc>
                <w:tcPr>
                  <w:tcW w:w="7978" w:type="dxa"/>
                  <w:vAlign w:val="center"/>
                </w:tcPr>
                <w:p w14:paraId="27988B3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7、设备主要技术要求/标准性能：彩色2.8＂触控屏，触摸操作界面；</w:t>
                  </w:r>
                </w:p>
              </w:tc>
            </w:tr>
            <w:tr w14:paraId="62B6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05D276B">
                  <w:pPr>
                    <w:spacing w:line="25" w:lineRule="atLeast"/>
                    <w:jc w:val="center"/>
                    <w:rPr>
                      <w:rFonts w:ascii="宋体" w:hAnsi="宋体" w:eastAsia="宋体" w:cs="宋体"/>
                      <w:sz w:val="18"/>
                      <w:szCs w:val="18"/>
                    </w:rPr>
                  </w:pPr>
                </w:p>
              </w:tc>
              <w:tc>
                <w:tcPr>
                  <w:tcW w:w="1221" w:type="dxa"/>
                  <w:vMerge w:val="continue"/>
                  <w:vAlign w:val="center"/>
                </w:tcPr>
                <w:p w14:paraId="573420AD">
                  <w:pPr>
                    <w:widowControl/>
                    <w:spacing w:line="276" w:lineRule="auto"/>
                    <w:jc w:val="center"/>
                    <w:rPr>
                      <w:rFonts w:ascii="宋体" w:hAnsi="宋体" w:eastAsia="宋体" w:cs="宋体"/>
                      <w:kern w:val="0"/>
                      <w:sz w:val="18"/>
                      <w:szCs w:val="18"/>
                    </w:rPr>
                  </w:pPr>
                </w:p>
              </w:tc>
              <w:tc>
                <w:tcPr>
                  <w:tcW w:w="7978" w:type="dxa"/>
                  <w:vAlign w:val="center"/>
                </w:tcPr>
                <w:p w14:paraId="2CDCEB9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8、可预先设置4个常用测量电压模式，满足常规器械的检测需要；</w:t>
                  </w:r>
                </w:p>
              </w:tc>
            </w:tr>
            <w:tr w14:paraId="7CF6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3ECEA7">
                  <w:pPr>
                    <w:spacing w:line="25" w:lineRule="atLeast"/>
                    <w:jc w:val="center"/>
                    <w:rPr>
                      <w:rFonts w:ascii="宋体" w:hAnsi="宋体" w:eastAsia="宋体" w:cs="宋体"/>
                      <w:sz w:val="18"/>
                      <w:szCs w:val="18"/>
                    </w:rPr>
                  </w:pPr>
                </w:p>
              </w:tc>
              <w:tc>
                <w:tcPr>
                  <w:tcW w:w="1221" w:type="dxa"/>
                  <w:vMerge w:val="continue"/>
                  <w:vAlign w:val="center"/>
                </w:tcPr>
                <w:p w14:paraId="6C155041">
                  <w:pPr>
                    <w:widowControl/>
                    <w:spacing w:line="276" w:lineRule="auto"/>
                    <w:jc w:val="center"/>
                    <w:rPr>
                      <w:rFonts w:ascii="宋体" w:hAnsi="宋体" w:eastAsia="宋体" w:cs="宋体"/>
                      <w:kern w:val="0"/>
                      <w:sz w:val="18"/>
                      <w:szCs w:val="18"/>
                    </w:rPr>
                  </w:pPr>
                </w:p>
              </w:tc>
              <w:tc>
                <w:tcPr>
                  <w:tcW w:w="7978" w:type="dxa"/>
                  <w:vAlign w:val="center"/>
                </w:tcPr>
                <w:p w14:paraId="184744A8">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9</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具有高压测试时间设置功能，可根据实际需要在2～20秒内设置高压可持续时间</w:t>
                  </w:r>
                  <w:r>
                    <w:rPr>
                      <w:rFonts w:hint="eastAsia" w:ascii="Times New Roman" w:hAnsi="Times New Roman" w:eastAsia="宋体" w:cs="Times New Roman"/>
                      <w:color w:val="000000"/>
                      <w:kern w:val="0"/>
                      <w:sz w:val="20"/>
                      <w:szCs w:val="20"/>
                      <w:lang w:bidi="ar"/>
                    </w:rPr>
                    <w:t>；</w:t>
                  </w:r>
                </w:p>
              </w:tc>
            </w:tr>
            <w:tr w14:paraId="1E99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1017B33">
                  <w:pPr>
                    <w:spacing w:line="25" w:lineRule="atLeast"/>
                    <w:jc w:val="center"/>
                    <w:rPr>
                      <w:rFonts w:ascii="宋体" w:hAnsi="宋体" w:eastAsia="宋体" w:cs="宋体"/>
                      <w:sz w:val="18"/>
                      <w:szCs w:val="18"/>
                    </w:rPr>
                  </w:pPr>
                </w:p>
              </w:tc>
              <w:tc>
                <w:tcPr>
                  <w:tcW w:w="1221" w:type="dxa"/>
                  <w:vMerge w:val="continue"/>
                  <w:vAlign w:val="center"/>
                </w:tcPr>
                <w:p w14:paraId="5A7D12B3">
                  <w:pPr>
                    <w:widowControl/>
                    <w:spacing w:line="276" w:lineRule="auto"/>
                    <w:jc w:val="center"/>
                    <w:rPr>
                      <w:rFonts w:ascii="宋体" w:hAnsi="宋体" w:eastAsia="宋体" w:cs="宋体"/>
                      <w:kern w:val="0"/>
                      <w:sz w:val="18"/>
                      <w:szCs w:val="18"/>
                    </w:rPr>
                  </w:pPr>
                </w:p>
              </w:tc>
              <w:tc>
                <w:tcPr>
                  <w:tcW w:w="7978" w:type="dxa"/>
                  <w:vAlign w:val="center"/>
                </w:tcPr>
                <w:p w14:paraId="33DA87B3">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10</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具有高压放电时间连续：2～20秒可调，可根据探测要求预置放电时间</w:t>
                  </w:r>
                  <w:r>
                    <w:rPr>
                      <w:rFonts w:hint="eastAsia" w:ascii="Times New Roman" w:hAnsi="Times New Roman" w:eastAsia="宋体" w:cs="Times New Roman"/>
                      <w:color w:val="000000"/>
                      <w:kern w:val="0"/>
                      <w:sz w:val="20"/>
                      <w:szCs w:val="20"/>
                      <w:lang w:bidi="ar"/>
                    </w:rPr>
                    <w:t>；</w:t>
                  </w:r>
                </w:p>
              </w:tc>
            </w:tr>
            <w:tr w14:paraId="398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4245336">
                  <w:pPr>
                    <w:spacing w:line="25" w:lineRule="atLeast"/>
                    <w:jc w:val="center"/>
                    <w:rPr>
                      <w:rFonts w:ascii="宋体" w:hAnsi="宋体" w:eastAsia="宋体" w:cs="宋体"/>
                      <w:sz w:val="18"/>
                      <w:szCs w:val="18"/>
                    </w:rPr>
                  </w:pPr>
                </w:p>
              </w:tc>
              <w:tc>
                <w:tcPr>
                  <w:tcW w:w="1221" w:type="dxa"/>
                  <w:vMerge w:val="continue"/>
                  <w:vAlign w:val="center"/>
                </w:tcPr>
                <w:p w14:paraId="350CCC92">
                  <w:pPr>
                    <w:widowControl/>
                    <w:spacing w:line="276" w:lineRule="auto"/>
                    <w:jc w:val="center"/>
                    <w:rPr>
                      <w:rFonts w:ascii="宋体" w:hAnsi="宋体" w:eastAsia="宋体" w:cs="宋体"/>
                      <w:kern w:val="0"/>
                      <w:sz w:val="18"/>
                      <w:szCs w:val="18"/>
                    </w:rPr>
                  </w:pPr>
                </w:p>
              </w:tc>
              <w:tc>
                <w:tcPr>
                  <w:tcW w:w="7978" w:type="dxa"/>
                  <w:vAlign w:val="center"/>
                </w:tcPr>
                <w:p w14:paraId="403905E6">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11</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具有声、光、影三种方式同时报警提示</w:t>
                  </w:r>
                  <w:r>
                    <w:rPr>
                      <w:rFonts w:hint="eastAsia" w:ascii="Times New Roman" w:hAnsi="Times New Roman" w:eastAsia="宋体" w:cs="Times New Roman"/>
                      <w:color w:val="000000"/>
                      <w:kern w:val="0"/>
                      <w:sz w:val="20"/>
                      <w:szCs w:val="20"/>
                      <w:lang w:bidi="ar"/>
                    </w:rPr>
                    <w:t>；</w:t>
                  </w:r>
                </w:p>
              </w:tc>
            </w:tr>
            <w:tr w14:paraId="4315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FCB4461">
                  <w:pPr>
                    <w:spacing w:line="25" w:lineRule="atLeast"/>
                    <w:jc w:val="center"/>
                    <w:rPr>
                      <w:rFonts w:ascii="宋体" w:hAnsi="宋体" w:eastAsia="宋体" w:cs="宋体"/>
                      <w:sz w:val="18"/>
                      <w:szCs w:val="18"/>
                    </w:rPr>
                  </w:pPr>
                </w:p>
              </w:tc>
              <w:tc>
                <w:tcPr>
                  <w:tcW w:w="1221" w:type="dxa"/>
                  <w:vMerge w:val="continue"/>
                  <w:vAlign w:val="center"/>
                </w:tcPr>
                <w:p w14:paraId="3054034F">
                  <w:pPr>
                    <w:widowControl/>
                    <w:spacing w:line="276" w:lineRule="auto"/>
                    <w:jc w:val="center"/>
                    <w:rPr>
                      <w:rFonts w:ascii="宋体" w:hAnsi="宋体" w:eastAsia="宋体" w:cs="宋体"/>
                      <w:kern w:val="0"/>
                      <w:sz w:val="18"/>
                      <w:szCs w:val="18"/>
                    </w:rPr>
                  </w:pPr>
                </w:p>
              </w:tc>
              <w:tc>
                <w:tcPr>
                  <w:tcW w:w="7978" w:type="dxa"/>
                  <w:vAlign w:val="center"/>
                </w:tcPr>
                <w:p w14:paraId="7D24CA84">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12</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具有休眠功能</w:t>
                  </w:r>
                  <w:r>
                    <w:rPr>
                      <w:rFonts w:hint="eastAsia" w:ascii="Times New Roman" w:hAnsi="Times New Roman" w:eastAsia="宋体" w:cs="Times New Roman"/>
                      <w:color w:val="000000"/>
                      <w:kern w:val="0"/>
                      <w:sz w:val="20"/>
                      <w:szCs w:val="20"/>
                      <w:lang w:bidi="ar"/>
                    </w:rPr>
                    <w:t>；</w:t>
                  </w:r>
                </w:p>
              </w:tc>
            </w:tr>
            <w:tr w14:paraId="4AB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EBD2B06">
                  <w:pPr>
                    <w:spacing w:line="25" w:lineRule="atLeast"/>
                    <w:jc w:val="center"/>
                    <w:rPr>
                      <w:rFonts w:ascii="宋体" w:hAnsi="宋体" w:eastAsia="宋体" w:cs="宋体"/>
                      <w:sz w:val="18"/>
                      <w:szCs w:val="18"/>
                    </w:rPr>
                  </w:pPr>
                </w:p>
              </w:tc>
              <w:tc>
                <w:tcPr>
                  <w:tcW w:w="1221" w:type="dxa"/>
                  <w:vMerge w:val="continue"/>
                  <w:vAlign w:val="center"/>
                </w:tcPr>
                <w:p w14:paraId="23954A59">
                  <w:pPr>
                    <w:widowControl/>
                    <w:spacing w:line="276" w:lineRule="auto"/>
                    <w:jc w:val="center"/>
                    <w:rPr>
                      <w:rFonts w:ascii="宋体" w:hAnsi="宋体" w:eastAsia="宋体" w:cs="宋体"/>
                      <w:kern w:val="0"/>
                      <w:sz w:val="18"/>
                      <w:szCs w:val="18"/>
                    </w:rPr>
                  </w:pPr>
                </w:p>
              </w:tc>
              <w:tc>
                <w:tcPr>
                  <w:tcW w:w="7978" w:type="dxa"/>
                  <w:vAlign w:val="center"/>
                </w:tcPr>
                <w:p w14:paraId="3AC61F85">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13</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配件齐全，具有十个以上的附件</w:t>
                  </w:r>
                  <w:r>
                    <w:rPr>
                      <w:rFonts w:hint="eastAsia" w:ascii="Times New Roman" w:hAnsi="Times New Roman" w:eastAsia="宋体" w:cs="Times New Roman"/>
                      <w:color w:val="000000"/>
                      <w:kern w:val="0"/>
                      <w:sz w:val="20"/>
                      <w:szCs w:val="20"/>
                      <w:lang w:bidi="ar"/>
                    </w:rPr>
                    <w:t>；</w:t>
                  </w:r>
                </w:p>
              </w:tc>
            </w:tr>
            <w:tr w14:paraId="3065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9AEB8A">
                  <w:pPr>
                    <w:spacing w:line="25" w:lineRule="atLeast"/>
                    <w:jc w:val="center"/>
                    <w:rPr>
                      <w:rFonts w:ascii="宋体" w:hAnsi="宋体" w:eastAsia="宋体" w:cs="宋体"/>
                      <w:sz w:val="18"/>
                      <w:szCs w:val="18"/>
                    </w:rPr>
                  </w:pPr>
                </w:p>
              </w:tc>
              <w:tc>
                <w:tcPr>
                  <w:tcW w:w="1221" w:type="dxa"/>
                  <w:vMerge w:val="continue"/>
                  <w:vAlign w:val="center"/>
                </w:tcPr>
                <w:p w14:paraId="24354556">
                  <w:pPr>
                    <w:widowControl/>
                    <w:spacing w:line="276" w:lineRule="auto"/>
                    <w:jc w:val="center"/>
                    <w:rPr>
                      <w:rFonts w:ascii="宋体" w:hAnsi="宋体" w:eastAsia="宋体" w:cs="宋体"/>
                      <w:kern w:val="0"/>
                      <w:sz w:val="18"/>
                      <w:szCs w:val="18"/>
                    </w:rPr>
                  </w:pPr>
                </w:p>
              </w:tc>
              <w:tc>
                <w:tcPr>
                  <w:tcW w:w="7978" w:type="dxa"/>
                  <w:vAlign w:val="center"/>
                </w:tcPr>
                <w:p w14:paraId="1B6959E3">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14</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体积小，重量轻，方便携带</w:t>
                  </w:r>
                  <w:r>
                    <w:rPr>
                      <w:rFonts w:hint="eastAsia" w:ascii="Times New Roman" w:hAnsi="Times New Roman" w:eastAsia="宋体" w:cs="Times New Roman"/>
                      <w:color w:val="000000"/>
                      <w:kern w:val="0"/>
                      <w:sz w:val="20"/>
                      <w:szCs w:val="20"/>
                      <w:lang w:bidi="ar"/>
                    </w:rPr>
                    <w:t>；</w:t>
                  </w:r>
                </w:p>
              </w:tc>
            </w:tr>
            <w:tr w14:paraId="0271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88F1682">
                  <w:pPr>
                    <w:spacing w:line="25" w:lineRule="atLeast"/>
                    <w:jc w:val="center"/>
                    <w:rPr>
                      <w:rFonts w:ascii="宋体" w:hAnsi="宋体" w:eastAsia="宋体" w:cs="宋体"/>
                      <w:sz w:val="18"/>
                      <w:szCs w:val="18"/>
                    </w:rPr>
                  </w:pPr>
                </w:p>
              </w:tc>
              <w:tc>
                <w:tcPr>
                  <w:tcW w:w="1221" w:type="dxa"/>
                  <w:vMerge w:val="continue"/>
                  <w:vAlign w:val="center"/>
                </w:tcPr>
                <w:p w14:paraId="0E22C2EF">
                  <w:pPr>
                    <w:widowControl/>
                    <w:spacing w:line="276" w:lineRule="auto"/>
                    <w:jc w:val="center"/>
                    <w:rPr>
                      <w:rFonts w:ascii="宋体" w:hAnsi="宋体" w:eastAsia="宋体" w:cs="宋体"/>
                      <w:kern w:val="0"/>
                      <w:sz w:val="18"/>
                      <w:szCs w:val="18"/>
                    </w:rPr>
                  </w:pPr>
                </w:p>
              </w:tc>
              <w:tc>
                <w:tcPr>
                  <w:tcW w:w="7978" w:type="dxa"/>
                  <w:vAlign w:val="center"/>
                </w:tcPr>
                <w:p w14:paraId="066685B4">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15</w:t>
                  </w:r>
                  <w:r>
                    <w:rPr>
                      <w:rFonts w:hint="eastAsia"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控制方式：触摸屏操作控制；</w:t>
                  </w:r>
                </w:p>
              </w:tc>
            </w:tr>
            <w:tr w14:paraId="3E78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F7E2845">
                  <w:pPr>
                    <w:spacing w:line="25" w:lineRule="atLeast"/>
                    <w:jc w:val="center"/>
                    <w:rPr>
                      <w:rFonts w:ascii="宋体" w:hAnsi="宋体" w:eastAsia="宋体" w:cs="宋体"/>
                      <w:sz w:val="18"/>
                      <w:szCs w:val="18"/>
                    </w:rPr>
                  </w:pPr>
                </w:p>
              </w:tc>
              <w:tc>
                <w:tcPr>
                  <w:tcW w:w="1221" w:type="dxa"/>
                  <w:vMerge w:val="continue"/>
                  <w:vAlign w:val="center"/>
                </w:tcPr>
                <w:p w14:paraId="1002D66A">
                  <w:pPr>
                    <w:widowControl/>
                    <w:spacing w:line="276" w:lineRule="auto"/>
                    <w:jc w:val="center"/>
                    <w:rPr>
                      <w:rFonts w:ascii="宋体" w:hAnsi="宋体" w:eastAsia="宋体" w:cs="宋体"/>
                      <w:kern w:val="0"/>
                      <w:sz w:val="18"/>
                      <w:szCs w:val="18"/>
                    </w:rPr>
                  </w:pPr>
                </w:p>
              </w:tc>
              <w:tc>
                <w:tcPr>
                  <w:tcW w:w="7978" w:type="dxa"/>
                  <w:vAlign w:val="center"/>
                </w:tcPr>
                <w:p w14:paraId="484FD856">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16</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该仪器有主机、检测用附件和铝制包装箱组成</w:t>
                  </w:r>
                  <w:r>
                    <w:rPr>
                      <w:rFonts w:hint="eastAsia" w:ascii="Times New Roman" w:hAnsi="Times New Roman" w:eastAsia="宋体" w:cs="Times New Roman"/>
                      <w:color w:val="000000"/>
                      <w:kern w:val="0"/>
                      <w:sz w:val="20"/>
                      <w:szCs w:val="20"/>
                      <w:lang w:bidi="ar"/>
                    </w:rPr>
                    <w:t>；</w:t>
                  </w:r>
                </w:p>
              </w:tc>
            </w:tr>
            <w:tr w14:paraId="25C3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7CD9154F">
                  <w:pPr>
                    <w:spacing w:line="25" w:lineRule="atLeast"/>
                    <w:jc w:val="center"/>
                    <w:rPr>
                      <w:rFonts w:ascii="宋体" w:hAnsi="宋体" w:eastAsia="宋体" w:cs="宋体"/>
                      <w:sz w:val="18"/>
                      <w:szCs w:val="18"/>
                    </w:rPr>
                  </w:pPr>
                  <w:r>
                    <w:rPr>
                      <w:rFonts w:hint="eastAsia" w:ascii="宋体" w:hAnsi="宋体" w:eastAsia="宋体" w:cs="宋体"/>
                      <w:sz w:val="18"/>
                      <w:szCs w:val="18"/>
                    </w:rPr>
                    <w:t>3</w:t>
                  </w:r>
                </w:p>
              </w:tc>
              <w:tc>
                <w:tcPr>
                  <w:tcW w:w="1221" w:type="dxa"/>
                  <w:vMerge w:val="restart"/>
                  <w:vAlign w:val="center"/>
                </w:tcPr>
                <w:p w14:paraId="45DB557B">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绝缘检测仪</w:t>
                  </w:r>
                </w:p>
              </w:tc>
              <w:tc>
                <w:tcPr>
                  <w:tcW w:w="7978" w:type="dxa"/>
                  <w:vAlign w:val="center"/>
                </w:tcPr>
                <w:p w14:paraId="6A83C71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1、检测范围：0-3000RLU；</w:t>
                  </w:r>
                </w:p>
              </w:tc>
            </w:tr>
            <w:tr w14:paraId="492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E381C05">
                  <w:pPr>
                    <w:spacing w:line="25" w:lineRule="atLeast"/>
                    <w:jc w:val="center"/>
                    <w:rPr>
                      <w:rFonts w:ascii="宋体" w:hAnsi="宋体" w:eastAsia="宋体" w:cs="宋体"/>
                      <w:sz w:val="18"/>
                      <w:szCs w:val="18"/>
                    </w:rPr>
                  </w:pPr>
                </w:p>
              </w:tc>
              <w:tc>
                <w:tcPr>
                  <w:tcW w:w="1221" w:type="dxa"/>
                  <w:vMerge w:val="continue"/>
                  <w:vAlign w:val="center"/>
                </w:tcPr>
                <w:p w14:paraId="2A0569FB">
                  <w:pPr>
                    <w:widowControl/>
                    <w:spacing w:line="276" w:lineRule="auto"/>
                    <w:jc w:val="center"/>
                    <w:rPr>
                      <w:rFonts w:ascii="宋体" w:hAnsi="宋体" w:eastAsia="宋体" w:cs="宋体"/>
                      <w:kern w:val="0"/>
                      <w:sz w:val="18"/>
                      <w:szCs w:val="18"/>
                    </w:rPr>
                  </w:pPr>
                </w:p>
              </w:tc>
              <w:tc>
                <w:tcPr>
                  <w:tcW w:w="7978" w:type="dxa"/>
                  <w:vAlign w:val="center"/>
                </w:tcPr>
                <w:p w14:paraId="061349B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2、检测精度：10-15-10-18 mol ATP；</w:t>
                  </w:r>
                </w:p>
              </w:tc>
            </w:tr>
            <w:tr w14:paraId="796A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289F61B">
                  <w:pPr>
                    <w:spacing w:line="25" w:lineRule="atLeast"/>
                    <w:jc w:val="center"/>
                    <w:rPr>
                      <w:rFonts w:ascii="宋体" w:hAnsi="宋体" w:eastAsia="宋体" w:cs="宋体"/>
                      <w:sz w:val="18"/>
                      <w:szCs w:val="18"/>
                    </w:rPr>
                  </w:pPr>
                </w:p>
              </w:tc>
              <w:tc>
                <w:tcPr>
                  <w:tcW w:w="1221" w:type="dxa"/>
                  <w:vMerge w:val="continue"/>
                  <w:vAlign w:val="center"/>
                </w:tcPr>
                <w:p w14:paraId="6E054F04">
                  <w:pPr>
                    <w:widowControl/>
                    <w:spacing w:line="276" w:lineRule="auto"/>
                    <w:jc w:val="center"/>
                    <w:rPr>
                      <w:rFonts w:ascii="宋体" w:hAnsi="宋体" w:eastAsia="宋体" w:cs="宋体"/>
                      <w:kern w:val="0"/>
                      <w:sz w:val="18"/>
                      <w:szCs w:val="18"/>
                    </w:rPr>
                  </w:pPr>
                </w:p>
              </w:tc>
              <w:tc>
                <w:tcPr>
                  <w:tcW w:w="7978" w:type="dxa"/>
                  <w:vAlign w:val="center"/>
                </w:tcPr>
                <w:p w14:paraId="45DADB9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3、检测时间：≥10s；</w:t>
                  </w:r>
                </w:p>
              </w:tc>
            </w:tr>
            <w:tr w14:paraId="740E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8B1483A">
                  <w:pPr>
                    <w:spacing w:line="25" w:lineRule="atLeast"/>
                    <w:jc w:val="center"/>
                    <w:rPr>
                      <w:rFonts w:ascii="宋体" w:hAnsi="宋体" w:eastAsia="宋体" w:cs="宋体"/>
                      <w:sz w:val="18"/>
                      <w:szCs w:val="18"/>
                    </w:rPr>
                  </w:pPr>
                </w:p>
              </w:tc>
              <w:tc>
                <w:tcPr>
                  <w:tcW w:w="1221" w:type="dxa"/>
                  <w:vMerge w:val="continue"/>
                  <w:vAlign w:val="center"/>
                </w:tcPr>
                <w:p w14:paraId="695D7305">
                  <w:pPr>
                    <w:widowControl/>
                    <w:spacing w:line="276" w:lineRule="auto"/>
                    <w:jc w:val="center"/>
                    <w:rPr>
                      <w:rFonts w:ascii="宋体" w:hAnsi="宋体" w:eastAsia="宋体" w:cs="宋体"/>
                      <w:kern w:val="0"/>
                      <w:sz w:val="18"/>
                      <w:szCs w:val="18"/>
                    </w:rPr>
                  </w:pPr>
                </w:p>
              </w:tc>
              <w:tc>
                <w:tcPr>
                  <w:tcW w:w="7978" w:type="dxa"/>
                  <w:vAlign w:val="center"/>
                </w:tcPr>
                <w:p w14:paraId="5C8B6CF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4、数据偏差：±3%以内；</w:t>
                  </w:r>
                </w:p>
              </w:tc>
            </w:tr>
            <w:tr w14:paraId="499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4FF833E">
                  <w:pPr>
                    <w:spacing w:line="25" w:lineRule="atLeast"/>
                    <w:jc w:val="center"/>
                    <w:rPr>
                      <w:rFonts w:ascii="宋体" w:hAnsi="宋体" w:eastAsia="宋体" w:cs="宋体"/>
                      <w:sz w:val="18"/>
                      <w:szCs w:val="18"/>
                    </w:rPr>
                  </w:pPr>
                </w:p>
              </w:tc>
              <w:tc>
                <w:tcPr>
                  <w:tcW w:w="1221" w:type="dxa"/>
                  <w:vMerge w:val="continue"/>
                  <w:vAlign w:val="center"/>
                </w:tcPr>
                <w:p w14:paraId="4CB9D9F4">
                  <w:pPr>
                    <w:widowControl/>
                    <w:spacing w:line="276" w:lineRule="auto"/>
                    <w:jc w:val="center"/>
                    <w:rPr>
                      <w:rFonts w:ascii="宋体" w:hAnsi="宋体" w:eastAsia="宋体" w:cs="宋体"/>
                      <w:kern w:val="0"/>
                      <w:sz w:val="18"/>
                      <w:szCs w:val="18"/>
                    </w:rPr>
                  </w:pPr>
                </w:p>
              </w:tc>
              <w:tc>
                <w:tcPr>
                  <w:tcW w:w="7978" w:type="dxa"/>
                  <w:vAlign w:val="center"/>
                </w:tcPr>
                <w:p w14:paraId="5787FA6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5、电池：锂电池，待机时间在≥360小时；</w:t>
                  </w:r>
                </w:p>
              </w:tc>
            </w:tr>
            <w:tr w14:paraId="515E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6B8FE55">
                  <w:pPr>
                    <w:spacing w:line="25" w:lineRule="atLeast"/>
                    <w:jc w:val="center"/>
                    <w:rPr>
                      <w:rFonts w:ascii="宋体" w:hAnsi="宋体" w:eastAsia="宋体" w:cs="宋体"/>
                      <w:sz w:val="18"/>
                      <w:szCs w:val="18"/>
                    </w:rPr>
                  </w:pPr>
                </w:p>
              </w:tc>
              <w:tc>
                <w:tcPr>
                  <w:tcW w:w="1221" w:type="dxa"/>
                  <w:vMerge w:val="continue"/>
                  <w:vAlign w:val="center"/>
                </w:tcPr>
                <w:p w14:paraId="7E88938A">
                  <w:pPr>
                    <w:widowControl/>
                    <w:spacing w:line="276" w:lineRule="auto"/>
                    <w:jc w:val="center"/>
                    <w:rPr>
                      <w:rFonts w:ascii="宋体" w:hAnsi="宋体" w:eastAsia="宋体" w:cs="宋体"/>
                      <w:kern w:val="0"/>
                      <w:sz w:val="18"/>
                      <w:szCs w:val="18"/>
                    </w:rPr>
                  </w:pPr>
                </w:p>
              </w:tc>
              <w:tc>
                <w:tcPr>
                  <w:tcW w:w="7978" w:type="dxa"/>
                  <w:vAlign w:val="center"/>
                </w:tcPr>
                <w:p w14:paraId="06A846D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6、仪器重量：≥280g；</w:t>
                  </w:r>
                </w:p>
              </w:tc>
            </w:tr>
            <w:tr w14:paraId="135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71DB7A6">
                  <w:pPr>
                    <w:spacing w:line="25" w:lineRule="atLeast"/>
                    <w:jc w:val="center"/>
                    <w:rPr>
                      <w:rFonts w:ascii="宋体" w:hAnsi="宋体" w:eastAsia="宋体" w:cs="宋体"/>
                      <w:sz w:val="18"/>
                      <w:szCs w:val="18"/>
                    </w:rPr>
                  </w:pPr>
                </w:p>
              </w:tc>
              <w:tc>
                <w:tcPr>
                  <w:tcW w:w="1221" w:type="dxa"/>
                  <w:vMerge w:val="continue"/>
                  <w:vAlign w:val="center"/>
                </w:tcPr>
                <w:p w14:paraId="3A8C4D5C">
                  <w:pPr>
                    <w:widowControl/>
                    <w:spacing w:line="276" w:lineRule="auto"/>
                    <w:jc w:val="center"/>
                    <w:rPr>
                      <w:rFonts w:ascii="宋体" w:hAnsi="宋体" w:eastAsia="宋体" w:cs="宋体"/>
                      <w:kern w:val="0"/>
                      <w:sz w:val="18"/>
                      <w:szCs w:val="18"/>
                    </w:rPr>
                  </w:pPr>
                </w:p>
              </w:tc>
              <w:tc>
                <w:tcPr>
                  <w:tcW w:w="7978" w:type="dxa"/>
                  <w:vAlign w:val="center"/>
                </w:tcPr>
                <w:p w14:paraId="1344ACF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7、存储数据：≥8000条；</w:t>
                  </w:r>
                </w:p>
              </w:tc>
            </w:tr>
            <w:tr w14:paraId="223C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2730B67">
                  <w:pPr>
                    <w:spacing w:line="25" w:lineRule="atLeast"/>
                    <w:jc w:val="center"/>
                    <w:rPr>
                      <w:rFonts w:ascii="宋体" w:hAnsi="宋体" w:eastAsia="宋体" w:cs="宋体"/>
                      <w:sz w:val="18"/>
                      <w:szCs w:val="18"/>
                    </w:rPr>
                  </w:pPr>
                </w:p>
              </w:tc>
              <w:tc>
                <w:tcPr>
                  <w:tcW w:w="1221" w:type="dxa"/>
                  <w:vMerge w:val="continue"/>
                  <w:vAlign w:val="center"/>
                </w:tcPr>
                <w:p w14:paraId="41B2351D">
                  <w:pPr>
                    <w:widowControl/>
                    <w:spacing w:line="276" w:lineRule="auto"/>
                    <w:jc w:val="center"/>
                    <w:rPr>
                      <w:rFonts w:ascii="宋体" w:hAnsi="宋体" w:eastAsia="宋体" w:cs="宋体"/>
                      <w:kern w:val="0"/>
                      <w:sz w:val="18"/>
                      <w:szCs w:val="18"/>
                    </w:rPr>
                  </w:pPr>
                </w:p>
              </w:tc>
              <w:tc>
                <w:tcPr>
                  <w:tcW w:w="7978" w:type="dxa"/>
                  <w:vAlign w:val="center"/>
                </w:tcPr>
                <w:p w14:paraId="6C70C11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8、具有检测保护模块：内置倾角传感器，遮光罩闭合检测器；</w:t>
                  </w:r>
                </w:p>
              </w:tc>
            </w:tr>
            <w:tr w14:paraId="2E5F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46590B3">
                  <w:pPr>
                    <w:spacing w:line="25" w:lineRule="atLeast"/>
                    <w:jc w:val="center"/>
                    <w:rPr>
                      <w:rFonts w:ascii="宋体" w:hAnsi="宋体" w:eastAsia="宋体" w:cs="宋体"/>
                      <w:sz w:val="18"/>
                      <w:szCs w:val="18"/>
                    </w:rPr>
                  </w:pPr>
                </w:p>
              </w:tc>
              <w:tc>
                <w:tcPr>
                  <w:tcW w:w="1221" w:type="dxa"/>
                  <w:vMerge w:val="continue"/>
                  <w:vAlign w:val="center"/>
                </w:tcPr>
                <w:p w14:paraId="6CC8C393">
                  <w:pPr>
                    <w:widowControl/>
                    <w:spacing w:line="276" w:lineRule="auto"/>
                    <w:jc w:val="center"/>
                    <w:rPr>
                      <w:rFonts w:ascii="宋体" w:hAnsi="宋体" w:eastAsia="宋体" w:cs="宋体"/>
                      <w:kern w:val="0"/>
                      <w:sz w:val="18"/>
                      <w:szCs w:val="18"/>
                    </w:rPr>
                  </w:pPr>
                </w:p>
              </w:tc>
              <w:tc>
                <w:tcPr>
                  <w:tcW w:w="7978" w:type="dxa"/>
                  <w:vAlign w:val="center"/>
                </w:tcPr>
                <w:p w14:paraId="7C9B7070">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9、具备专用手机小程序，可互联设备和打印机、具有云服务对数据进行实时保存；</w:t>
                  </w:r>
                </w:p>
              </w:tc>
            </w:tr>
            <w:tr w14:paraId="53A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2B9F1077">
                  <w:pPr>
                    <w:spacing w:line="25" w:lineRule="atLeast"/>
                    <w:jc w:val="center"/>
                    <w:rPr>
                      <w:rFonts w:ascii="宋体" w:hAnsi="宋体" w:eastAsia="宋体" w:cs="宋体"/>
                      <w:sz w:val="18"/>
                      <w:szCs w:val="18"/>
                    </w:rPr>
                  </w:pPr>
                  <w:r>
                    <w:rPr>
                      <w:rFonts w:hint="eastAsia" w:ascii="宋体" w:hAnsi="宋体" w:eastAsia="宋体" w:cs="宋体"/>
                      <w:sz w:val="18"/>
                      <w:szCs w:val="18"/>
                    </w:rPr>
                    <w:t>4</w:t>
                  </w:r>
                </w:p>
              </w:tc>
              <w:tc>
                <w:tcPr>
                  <w:tcW w:w="1221" w:type="dxa"/>
                  <w:vMerge w:val="restart"/>
                  <w:vAlign w:val="center"/>
                </w:tcPr>
                <w:p w14:paraId="04771E15">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全自动内镜清洗机</w:t>
                  </w:r>
                </w:p>
              </w:tc>
              <w:tc>
                <w:tcPr>
                  <w:tcW w:w="7978" w:type="dxa"/>
                  <w:vAlign w:val="center"/>
                </w:tcPr>
                <w:p w14:paraId="0A1FB9DE">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▲1、产品规格及尺寸：采用双缸结构，一次可清洗1-2条内镜；由于设备安装场地限制，设备外形尺寸要求≤600mm(L)×760mm(W)×1050mm(H)</w:t>
                  </w:r>
                </w:p>
              </w:tc>
            </w:tr>
            <w:tr w14:paraId="555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9F37DD2">
                  <w:pPr>
                    <w:spacing w:line="25" w:lineRule="atLeast"/>
                    <w:jc w:val="center"/>
                    <w:rPr>
                      <w:rFonts w:ascii="宋体" w:hAnsi="宋体" w:eastAsia="宋体" w:cs="宋体"/>
                      <w:sz w:val="18"/>
                      <w:szCs w:val="18"/>
                    </w:rPr>
                  </w:pPr>
                </w:p>
              </w:tc>
              <w:tc>
                <w:tcPr>
                  <w:tcW w:w="1221" w:type="dxa"/>
                  <w:vMerge w:val="continue"/>
                  <w:vAlign w:val="center"/>
                </w:tcPr>
                <w:p w14:paraId="0889357E">
                  <w:pPr>
                    <w:widowControl/>
                    <w:spacing w:line="276" w:lineRule="auto"/>
                    <w:jc w:val="center"/>
                    <w:rPr>
                      <w:rFonts w:ascii="宋体" w:hAnsi="宋体" w:eastAsia="宋体" w:cs="宋体"/>
                      <w:kern w:val="0"/>
                      <w:sz w:val="18"/>
                      <w:szCs w:val="18"/>
                    </w:rPr>
                  </w:pPr>
                </w:p>
              </w:tc>
              <w:tc>
                <w:tcPr>
                  <w:tcW w:w="7978" w:type="dxa"/>
                  <w:vAlign w:val="center"/>
                </w:tcPr>
                <w:p w14:paraId="3F52064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2.水过滤器：设置三级水过滤器，过滤精度分别为≤1.0μm、≤0.45μm和≤0.2μm，</w:t>
                  </w:r>
                </w:p>
              </w:tc>
            </w:tr>
            <w:tr w14:paraId="2E67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611E04">
                  <w:pPr>
                    <w:spacing w:line="25" w:lineRule="atLeast"/>
                    <w:jc w:val="center"/>
                    <w:rPr>
                      <w:rFonts w:ascii="宋体" w:hAnsi="宋体" w:eastAsia="宋体" w:cs="宋体"/>
                      <w:sz w:val="18"/>
                      <w:szCs w:val="18"/>
                    </w:rPr>
                  </w:pPr>
                </w:p>
              </w:tc>
              <w:tc>
                <w:tcPr>
                  <w:tcW w:w="1221" w:type="dxa"/>
                  <w:vMerge w:val="continue"/>
                  <w:vAlign w:val="center"/>
                </w:tcPr>
                <w:p w14:paraId="4421385C">
                  <w:pPr>
                    <w:widowControl/>
                    <w:spacing w:line="276" w:lineRule="auto"/>
                    <w:jc w:val="center"/>
                    <w:rPr>
                      <w:rFonts w:ascii="宋体" w:hAnsi="宋体" w:eastAsia="宋体" w:cs="宋体"/>
                      <w:kern w:val="0"/>
                      <w:sz w:val="18"/>
                      <w:szCs w:val="18"/>
                    </w:rPr>
                  </w:pPr>
                </w:p>
              </w:tc>
              <w:tc>
                <w:tcPr>
                  <w:tcW w:w="7978" w:type="dxa"/>
                  <w:vAlign w:val="center"/>
                </w:tcPr>
                <w:p w14:paraId="38448D4A">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▲3、内管腔增压泵压力监测：通过可视化窗口直观显示内管腔增压泵灌流状态和压力确保内镜清洗消毒合格（提供产品技术白皮书佐证）；</w:t>
                  </w:r>
                </w:p>
              </w:tc>
            </w:tr>
            <w:tr w14:paraId="7E85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7785871">
                  <w:pPr>
                    <w:spacing w:line="25" w:lineRule="atLeast"/>
                    <w:jc w:val="center"/>
                    <w:rPr>
                      <w:rFonts w:ascii="宋体" w:hAnsi="宋体" w:eastAsia="宋体" w:cs="宋体"/>
                      <w:sz w:val="18"/>
                      <w:szCs w:val="18"/>
                    </w:rPr>
                  </w:pPr>
                </w:p>
              </w:tc>
              <w:tc>
                <w:tcPr>
                  <w:tcW w:w="1221" w:type="dxa"/>
                  <w:vMerge w:val="continue"/>
                  <w:vAlign w:val="center"/>
                </w:tcPr>
                <w:p w14:paraId="12C3A8EC">
                  <w:pPr>
                    <w:widowControl/>
                    <w:spacing w:line="276" w:lineRule="auto"/>
                    <w:jc w:val="center"/>
                    <w:rPr>
                      <w:rFonts w:ascii="宋体" w:hAnsi="宋体" w:eastAsia="宋体" w:cs="宋体"/>
                      <w:kern w:val="0"/>
                      <w:sz w:val="18"/>
                      <w:szCs w:val="18"/>
                    </w:rPr>
                  </w:pPr>
                </w:p>
              </w:tc>
              <w:tc>
                <w:tcPr>
                  <w:tcW w:w="7978" w:type="dxa"/>
                  <w:vAlign w:val="center"/>
                </w:tcPr>
                <w:p w14:paraId="13E00D8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4.清洗效果设计：设有底部和顶部两级旋转喷淋装置，保证清洗效果，避免残留的清洗液与消毒液发生反应。（提供第三方检测中心的检测报告，报告内容包含：经过2次漂洗后，荧光增白剂未检出;甲醇未检出;甲醛未检出;砷:&lt;0.001 mg/kg;重金属:&lt;0.02mg/kg）</w:t>
                  </w:r>
                </w:p>
              </w:tc>
            </w:tr>
            <w:tr w14:paraId="60B1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F37841A">
                  <w:pPr>
                    <w:spacing w:line="25" w:lineRule="atLeast"/>
                    <w:jc w:val="center"/>
                    <w:rPr>
                      <w:rFonts w:ascii="宋体" w:hAnsi="宋体" w:eastAsia="宋体" w:cs="宋体"/>
                      <w:sz w:val="18"/>
                      <w:szCs w:val="18"/>
                    </w:rPr>
                  </w:pPr>
                </w:p>
              </w:tc>
              <w:tc>
                <w:tcPr>
                  <w:tcW w:w="1221" w:type="dxa"/>
                  <w:vMerge w:val="continue"/>
                  <w:vAlign w:val="center"/>
                </w:tcPr>
                <w:p w14:paraId="67C7119B">
                  <w:pPr>
                    <w:widowControl/>
                    <w:spacing w:line="276" w:lineRule="auto"/>
                    <w:jc w:val="center"/>
                    <w:rPr>
                      <w:rFonts w:ascii="宋体" w:hAnsi="宋体" w:eastAsia="宋体" w:cs="宋体"/>
                      <w:kern w:val="0"/>
                      <w:sz w:val="18"/>
                      <w:szCs w:val="18"/>
                    </w:rPr>
                  </w:pPr>
                </w:p>
              </w:tc>
              <w:tc>
                <w:tcPr>
                  <w:tcW w:w="7978" w:type="dxa"/>
                  <w:vAlign w:val="center"/>
                </w:tcPr>
                <w:p w14:paraId="648E121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5、全方位彻底清洗消毒功能：包含内镜内外表面、洗消槽及密封门全方位、彻底的清洗和消毒。</w:t>
                  </w:r>
                </w:p>
              </w:tc>
            </w:tr>
            <w:tr w14:paraId="48EF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7112519">
                  <w:pPr>
                    <w:spacing w:line="25" w:lineRule="atLeast"/>
                    <w:jc w:val="center"/>
                    <w:rPr>
                      <w:rFonts w:ascii="宋体" w:hAnsi="宋体" w:eastAsia="宋体" w:cs="宋体"/>
                      <w:sz w:val="18"/>
                      <w:szCs w:val="18"/>
                    </w:rPr>
                  </w:pPr>
                </w:p>
              </w:tc>
              <w:tc>
                <w:tcPr>
                  <w:tcW w:w="1221" w:type="dxa"/>
                  <w:vMerge w:val="continue"/>
                  <w:vAlign w:val="center"/>
                </w:tcPr>
                <w:p w14:paraId="0243CDBF">
                  <w:pPr>
                    <w:widowControl/>
                    <w:spacing w:line="276" w:lineRule="auto"/>
                    <w:jc w:val="center"/>
                    <w:rPr>
                      <w:rFonts w:ascii="宋体" w:hAnsi="宋体" w:eastAsia="宋体" w:cs="宋体"/>
                      <w:kern w:val="0"/>
                      <w:sz w:val="18"/>
                      <w:szCs w:val="18"/>
                    </w:rPr>
                  </w:pPr>
                </w:p>
              </w:tc>
              <w:tc>
                <w:tcPr>
                  <w:tcW w:w="7978" w:type="dxa"/>
                  <w:vAlign w:val="center"/>
                </w:tcPr>
                <w:p w14:paraId="67396B5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6、终末漂洗效果：内镜经过终末漂洗后，彻底去除清洗液残留。</w:t>
                  </w:r>
                </w:p>
              </w:tc>
            </w:tr>
            <w:tr w14:paraId="6D40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3EF3287">
                  <w:pPr>
                    <w:spacing w:line="25" w:lineRule="atLeast"/>
                    <w:jc w:val="center"/>
                    <w:rPr>
                      <w:rFonts w:ascii="宋体" w:hAnsi="宋体" w:eastAsia="宋体" w:cs="宋体"/>
                      <w:sz w:val="18"/>
                      <w:szCs w:val="18"/>
                    </w:rPr>
                  </w:pPr>
                </w:p>
              </w:tc>
              <w:tc>
                <w:tcPr>
                  <w:tcW w:w="1221" w:type="dxa"/>
                  <w:vMerge w:val="continue"/>
                  <w:vAlign w:val="center"/>
                </w:tcPr>
                <w:p w14:paraId="2002527A">
                  <w:pPr>
                    <w:widowControl/>
                    <w:spacing w:line="276" w:lineRule="auto"/>
                    <w:jc w:val="center"/>
                    <w:rPr>
                      <w:rFonts w:ascii="宋体" w:hAnsi="宋体" w:eastAsia="宋体" w:cs="宋体"/>
                      <w:kern w:val="0"/>
                      <w:sz w:val="18"/>
                      <w:szCs w:val="18"/>
                    </w:rPr>
                  </w:pPr>
                </w:p>
              </w:tc>
              <w:tc>
                <w:tcPr>
                  <w:tcW w:w="7978" w:type="dxa"/>
                  <w:vAlign w:val="center"/>
                </w:tcPr>
                <w:p w14:paraId="6AE4B47F">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7、消毒效果检测报告：设备可匹配不消毒剂，不限于戊二醛、邻苯二甲醛、过氧乙酸，并符合GB/T 38497-2020规范的要求。</w:t>
                  </w:r>
                </w:p>
              </w:tc>
            </w:tr>
            <w:tr w14:paraId="6D1C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862D0A6">
                  <w:pPr>
                    <w:spacing w:line="25" w:lineRule="atLeast"/>
                    <w:jc w:val="center"/>
                    <w:rPr>
                      <w:rFonts w:ascii="宋体" w:hAnsi="宋体" w:eastAsia="宋体" w:cs="宋体"/>
                      <w:sz w:val="18"/>
                      <w:szCs w:val="18"/>
                    </w:rPr>
                  </w:pPr>
                </w:p>
              </w:tc>
              <w:tc>
                <w:tcPr>
                  <w:tcW w:w="1221" w:type="dxa"/>
                  <w:vMerge w:val="continue"/>
                  <w:vAlign w:val="center"/>
                </w:tcPr>
                <w:p w14:paraId="44889602">
                  <w:pPr>
                    <w:widowControl/>
                    <w:spacing w:line="276" w:lineRule="auto"/>
                    <w:jc w:val="center"/>
                    <w:rPr>
                      <w:rFonts w:ascii="宋体" w:hAnsi="宋体" w:eastAsia="宋体" w:cs="宋体"/>
                      <w:kern w:val="0"/>
                      <w:sz w:val="18"/>
                      <w:szCs w:val="18"/>
                    </w:rPr>
                  </w:pPr>
                </w:p>
              </w:tc>
              <w:tc>
                <w:tcPr>
                  <w:tcW w:w="7978" w:type="dxa"/>
                  <w:vAlign w:val="center"/>
                </w:tcPr>
                <w:p w14:paraId="4384C4C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20"/>
                      <w:szCs w:val="20"/>
                      <w:lang w:bidi="ar"/>
                    </w:rPr>
                    <w:t>8、自身消毒功能：具备彻底的自身消毒功能，包含0.2μm除菌水过滤器在内的所有进水管路、消毒循环管路等进行彻底的自身消毒，可灭杀管路中的所有大肠杆菌、铜绿假单胞菌。</w:t>
                  </w:r>
                </w:p>
              </w:tc>
            </w:tr>
            <w:tr w14:paraId="0C07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EBBC651">
                  <w:pPr>
                    <w:spacing w:line="25" w:lineRule="atLeast"/>
                    <w:jc w:val="center"/>
                    <w:rPr>
                      <w:rFonts w:ascii="宋体" w:hAnsi="宋体" w:eastAsia="宋体" w:cs="宋体"/>
                      <w:sz w:val="18"/>
                      <w:szCs w:val="18"/>
                    </w:rPr>
                  </w:pPr>
                </w:p>
              </w:tc>
              <w:tc>
                <w:tcPr>
                  <w:tcW w:w="1221" w:type="dxa"/>
                  <w:vMerge w:val="continue"/>
                  <w:vAlign w:val="center"/>
                </w:tcPr>
                <w:p w14:paraId="5DC442F6">
                  <w:pPr>
                    <w:widowControl/>
                    <w:spacing w:line="276" w:lineRule="auto"/>
                    <w:jc w:val="center"/>
                    <w:rPr>
                      <w:rFonts w:ascii="宋体" w:hAnsi="宋体" w:eastAsia="宋体" w:cs="宋体"/>
                      <w:kern w:val="0"/>
                      <w:sz w:val="18"/>
                      <w:szCs w:val="18"/>
                    </w:rPr>
                  </w:pPr>
                </w:p>
              </w:tc>
              <w:tc>
                <w:tcPr>
                  <w:tcW w:w="7978" w:type="dxa"/>
                  <w:vAlign w:val="center"/>
                </w:tcPr>
                <w:p w14:paraId="303019F7">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9</w:t>
                  </w:r>
                  <w:r>
                    <w:rPr>
                      <w:rFonts w:hint="eastAsia" w:ascii="宋体" w:hAnsi="宋体" w:eastAsia="宋体" w:cs="宋体"/>
                      <w:color w:val="000000"/>
                      <w:kern w:val="0"/>
                      <w:sz w:val="20"/>
                      <w:szCs w:val="20"/>
                      <w:lang w:bidi="ar"/>
                    </w:rPr>
                    <w:t>、排水装置：采用泵强制排水的方式；</w:t>
                  </w:r>
                </w:p>
              </w:tc>
            </w:tr>
            <w:tr w14:paraId="086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2855B4D">
                  <w:pPr>
                    <w:spacing w:line="25" w:lineRule="atLeast"/>
                    <w:jc w:val="center"/>
                    <w:rPr>
                      <w:rFonts w:ascii="宋体" w:hAnsi="宋体" w:eastAsia="宋体" w:cs="宋体"/>
                      <w:sz w:val="18"/>
                      <w:szCs w:val="18"/>
                    </w:rPr>
                  </w:pPr>
                </w:p>
              </w:tc>
              <w:tc>
                <w:tcPr>
                  <w:tcW w:w="1221" w:type="dxa"/>
                  <w:vMerge w:val="continue"/>
                  <w:vAlign w:val="center"/>
                </w:tcPr>
                <w:p w14:paraId="37A517E6">
                  <w:pPr>
                    <w:widowControl/>
                    <w:spacing w:line="276" w:lineRule="auto"/>
                    <w:jc w:val="center"/>
                    <w:rPr>
                      <w:rFonts w:ascii="宋体" w:hAnsi="宋体" w:eastAsia="宋体" w:cs="宋体"/>
                      <w:kern w:val="0"/>
                      <w:sz w:val="18"/>
                      <w:szCs w:val="18"/>
                    </w:rPr>
                  </w:pPr>
                </w:p>
              </w:tc>
              <w:tc>
                <w:tcPr>
                  <w:tcW w:w="7978" w:type="dxa"/>
                  <w:vAlign w:val="center"/>
                </w:tcPr>
                <w:p w14:paraId="6EC2103A">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10</w:t>
                  </w:r>
                  <w:r>
                    <w:rPr>
                      <w:rFonts w:hint="eastAsia" w:ascii="宋体" w:hAnsi="宋体" w:eastAsia="宋体" w:cs="宋体"/>
                      <w:color w:val="000000"/>
                      <w:kern w:val="0"/>
                      <w:sz w:val="20"/>
                      <w:szCs w:val="20"/>
                      <w:lang w:bidi="ar"/>
                    </w:rPr>
                    <w:t>、设备寿命及用电设计：设备总功率</w:t>
                  </w:r>
                  <w:r>
                    <w:rPr>
                      <w:rFonts w:ascii="Times New Roman" w:hAnsi="Times New Roman" w:eastAsia="宋体" w:cs="Times New Roman"/>
                      <w:color w:val="000000"/>
                      <w:kern w:val="0"/>
                      <w:sz w:val="20"/>
                      <w:szCs w:val="20"/>
                      <w:lang w:bidi="ar"/>
                    </w:rPr>
                    <w:t>≤3kVA</w:t>
                  </w:r>
                  <w:r>
                    <w:rPr>
                      <w:rFonts w:hint="eastAsia" w:ascii="宋体" w:hAnsi="宋体" w:eastAsia="宋体" w:cs="宋体"/>
                      <w:color w:val="000000"/>
                      <w:kern w:val="0"/>
                      <w:sz w:val="20"/>
                      <w:szCs w:val="20"/>
                      <w:lang w:bidi="ar"/>
                    </w:rPr>
                    <w:t>，使用寿命</w:t>
                  </w:r>
                  <w:r>
                    <w:rPr>
                      <w:rFonts w:ascii="Times New Roman" w:hAnsi="Times New Roman" w:eastAsia="宋体" w:cs="Times New Roman"/>
                      <w:color w:val="000000"/>
                      <w:kern w:val="0"/>
                      <w:sz w:val="20"/>
                      <w:szCs w:val="20"/>
                      <w:lang w:bidi="ar"/>
                    </w:rPr>
                    <w:t>≥6</w:t>
                  </w:r>
                  <w:r>
                    <w:rPr>
                      <w:rFonts w:hint="eastAsia" w:ascii="宋体" w:hAnsi="宋体" w:eastAsia="宋体" w:cs="宋体"/>
                      <w:color w:val="000000"/>
                      <w:kern w:val="0"/>
                      <w:sz w:val="20"/>
                      <w:szCs w:val="20"/>
                      <w:lang w:bidi="ar"/>
                    </w:rPr>
                    <w:t>年</w:t>
                  </w:r>
                </w:p>
              </w:tc>
            </w:tr>
            <w:tr w14:paraId="61FF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38DF454">
                  <w:pPr>
                    <w:spacing w:line="25" w:lineRule="atLeast"/>
                    <w:jc w:val="center"/>
                    <w:rPr>
                      <w:rFonts w:ascii="宋体" w:hAnsi="宋体" w:eastAsia="宋体" w:cs="宋体"/>
                      <w:sz w:val="18"/>
                      <w:szCs w:val="18"/>
                    </w:rPr>
                  </w:pPr>
                </w:p>
              </w:tc>
              <w:tc>
                <w:tcPr>
                  <w:tcW w:w="1221" w:type="dxa"/>
                  <w:vMerge w:val="continue"/>
                  <w:vAlign w:val="center"/>
                </w:tcPr>
                <w:p w14:paraId="65353430">
                  <w:pPr>
                    <w:widowControl/>
                    <w:spacing w:line="276" w:lineRule="auto"/>
                    <w:jc w:val="center"/>
                    <w:rPr>
                      <w:rFonts w:ascii="宋体" w:hAnsi="宋体" w:eastAsia="宋体" w:cs="宋体"/>
                      <w:kern w:val="0"/>
                      <w:sz w:val="18"/>
                      <w:szCs w:val="18"/>
                    </w:rPr>
                  </w:pPr>
                </w:p>
              </w:tc>
              <w:tc>
                <w:tcPr>
                  <w:tcW w:w="7978" w:type="dxa"/>
                  <w:vAlign w:val="center"/>
                </w:tcPr>
                <w:p w14:paraId="2D7950C4">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▲11</w:t>
                  </w:r>
                  <w:r>
                    <w:rPr>
                      <w:rFonts w:hint="eastAsia" w:ascii="宋体" w:hAnsi="宋体" w:eastAsia="宋体" w:cs="宋体"/>
                      <w:color w:val="000000"/>
                      <w:kern w:val="0"/>
                      <w:sz w:val="20"/>
                      <w:szCs w:val="20"/>
                      <w:lang w:bidi="ar"/>
                    </w:rPr>
                    <w:t>、主要杀菌因子及强度设计：包含戊二醛消毒液，作用时间</w:t>
                  </w:r>
                  <w:r>
                    <w:rPr>
                      <w:rFonts w:ascii="Times New Roman" w:hAnsi="Times New Roman" w:eastAsia="宋体" w:cs="Times New Roman"/>
                      <w:color w:val="000000"/>
                      <w:kern w:val="0"/>
                      <w:sz w:val="20"/>
                      <w:szCs w:val="20"/>
                      <w:lang w:bidi="ar"/>
                    </w:rPr>
                    <w:t>10min</w:t>
                  </w:r>
                  <w:r>
                    <w:rPr>
                      <w:rFonts w:hint="eastAsia" w:ascii="宋体" w:hAnsi="宋体" w:eastAsia="宋体" w:cs="宋体"/>
                      <w:color w:val="000000"/>
                      <w:kern w:val="0"/>
                      <w:sz w:val="20"/>
                      <w:szCs w:val="20"/>
                      <w:lang w:bidi="ar"/>
                    </w:rPr>
                    <w:t>；邻苯二甲醛消毒液</w:t>
                  </w:r>
                  <w:r>
                    <w:rPr>
                      <w:rFonts w:ascii="Times New Roman" w:hAnsi="Times New Roman" w:eastAsia="宋体" w:cs="Times New Roman"/>
                      <w:color w:val="000000"/>
                      <w:kern w:val="0"/>
                      <w:sz w:val="20"/>
                      <w:szCs w:val="20"/>
                      <w:lang w:bidi="ar"/>
                    </w:rPr>
                    <w:t>5min</w:t>
                  </w:r>
                  <w:r>
                    <w:rPr>
                      <w:rFonts w:hint="eastAsia" w:ascii="宋体" w:hAnsi="宋体" w:eastAsia="宋体" w:cs="宋体"/>
                      <w:color w:val="000000"/>
                      <w:kern w:val="0"/>
                      <w:sz w:val="20"/>
                      <w:szCs w:val="20"/>
                      <w:lang w:bidi="ar"/>
                    </w:rPr>
                    <w:t>，作用时间</w:t>
                  </w:r>
                  <w:r>
                    <w:rPr>
                      <w:rFonts w:ascii="Times New Roman" w:hAnsi="Times New Roman" w:eastAsia="宋体" w:cs="Times New Roman"/>
                      <w:color w:val="000000"/>
                      <w:kern w:val="0"/>
                      <w:sz w:val="20"/>
                      <w:szCs w:val="20"/>
                      <w:lang w:bidi="ar"/>
                    </w:rPr>
                    <w:t>5min</w:t>
                  </w:r>
                  <w:r>
                    <w:rPr>
                      <w:rFonts w:hint="eastAsia" w:ascii="宋体" w:hAnsi="宋体" w:eastAsia="宋体" w:cs="宋体"/>
                      <w:color w:val="000000"/>
                      <w:kern w:val="0"/>
                      <w:sz w:val="20"/>
                      <w:szCs w:val="20"/>
                      <w:lang w:bidi="ar"/>
                    </w:rPr>
                    <w:t>；过氧乙酸消毒液：作用时间</w:t>
                  </w:r>
                  <w:r>
                    <w:rPr>
                      <w:rFonts w:ascii="Times New Roman" w:hAnsi="Times New Roman" w:eastAsia="宋体" w:cs="Times New Roman"/>
                      <w:color w:val="000000"/>
                      <w:kern w:val="0"/>
                      <w:sz w:val="20"/>
                      <w:szCs w:val="20"/>
                      <w:lang w:bidi="ar"/>
                    </w:rPr>
                    <w:t>5min</w:t>
                  </w:r>
                  <w:r>
                    <w:rPr>
                      <w:rFonts w:hint="eastAsia" w:ascii="宋体" w:hAnsi="宋体" w:eastAsia="宋体" w:cs="宋体"/>
                      <w:color w:val="000000"/>
                      <w:kern w:val="0"/>
                      <w:sz w:val="20"/>
                      <w:szCs w:val="20"/>
                      <w:lang w:bidi="ar"/>
                    </w:rPr>
                    <w:t>。</w:t>
                  </w:r>
                </w:p>
              </w:tc>
            </w:tr>
            <w:tr w14:paraId="0E2F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DB5A96C">
                  <w:pPr>
                    <w:spacing w:line="25" w:lineRule="atLeast"/>
                    <w:jc w:val="center"/>
                    <w:rPr>
                      <w:rFonts w:ascii="宋体" w:hAnsi="宋体" w:eastAsia="宋体" w:cs="宋体"/>
                      <w:sz w:val="18"/>
                      <w:szCs w:val="18"/>
                    </w:rPr>
                  </w:pPr>
                </w:p>
              </w:tc>
              <w:tc>
                <w:tcPr>
                  <w:tcW w:w="1221" w:type="dxa"/>
                  <w:vMerge w:val="continue"/>
                  <w:vAlign w:val="center"/>
                </w:tcPr>
                <w:p w14:paraId="50F5CDB7">
                  <w:pPr>
                    <w:widowControl/>
                    <w:spacing w:line="276" w:lineRule="auto"/>
                    <w:jc w:val="center"/>
                    <w:rPr>
                      <w:rFonts w:ascii="宋体" w:hAnsi="宋体" w:eastAsia="宋体" w:cs="宋体"/>
                      <w:kern w:val="0"/>
                      <w:sz w:val="18"/>
                      <w:szCs w:val="18"/>
                    </w:rPr>
                  </w:pPr>
                </w:p>
              </w:tc>
              <w:tc>
                <w:tcPr>
                  <w:tcW w:w="7978" w:type="dxa"/>
                  <w:vAlign w:val="center"/>
                </w:tcPr>
                <w:p w14:paraId="3C543F18">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12</w:t>
                  </w:r>
                  <w:r>
                    <w:rPr>
                      <w:rFonts w:hint="eastAsia" w:ascii="宋体" w:hAnsi="宋体" w:eastAsia="宋体" w:cs="宋体"/>
                      <w:color w:val="000000"/>
                      <w:kern w:val="0"/>
                      <w:sz w:val="20"/>
                      <w:szCs w:val="20"/>
                      <w:lang w:bidi="ar"/>
                    </w:rPr>
                    <w:t>、过程数据打印：自动打印每一条内镜清洗消毒的过程数据：操作员编号、程序名称、洗消日期、洗消时间、阶段名称、阶段时间，并提供打印样品扫描件；</w:t>
                  </w:r>
                </w:p>
              </w:tc>
            </w:tr>
            <w:tr w14:paraId="7CF7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C221E4A">
                  <w:pPr>
                    <w:spacing w:line="25" w:lineRule="atLeast"/>
                    <w:jc w:val="center"/>
                    <w:rPr>
                      <w:rFonts w:ascii="宋体" w:hAnsi="宋体" w:eastAsia="宋体" w:cs="宋体"/>
                      <w:sz w:val="18"/>
                      <w:szCs w:val="18"/>
                    </w:rPr>
                  </w:pPr>
                </w:p>
              </w:tc>
              <w:tc>
                <w:tcPr>
                  <w:tcW w:w="1221" w:type="dxa"/>
                  <w:vMerge w:val="continue"/>
                  <w:vAlign w:val="center"/>
                </w:tcPr>
                <w:p w14:paraId="7DA3F46B">
                  <w:pPr>
                    <w:widowControl/>
                    <w:spacing w:line="276" w:lineRule="auto"/>
                    <w:jc w:val="center"/>
                    <w:rPr>
                      <w:rFonts w:ascii="宋体" w:hAnsi="宋体" w:eastAsia="宋体" w:cs="宋体"/>
                      <w:kern w:val="0"/>
                      <w:sz w:val="18"/>
                      <w:szCs w:val="18"/>
                    </w:rPr>
                  </w:pPr>
                </w:p>
              </w:tc>
              <w:tc>
                <w:tcPr>
                  <w:tcW w:w="7978" w:type="dxa"/>
                  <w:vAlign w:val="center"/>
                </w:tcPr>
                <w:p w14:paraId="1317A51C">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13</w:t>
                  </w:r>
                  <w:r>
                    <w:rPr>
                      <w:rFonts w:hint="eastAsia" w:ascii="宋体" w:hAnsi="宋体" w:eastAsia="宋体" w:cs="宋体"/>
                      <w:color w:val="000000"/>
                      <w:kern w:val="0"/>
                      <w:sz w:val="20"/>
                      <w:szCs w:val="20"/>
                      <w:lang w:bidi="ar"/>
                    </w:rPr>
                    <w:t>、中文触摸屏显示：采用</w:t>
                  </w:r>
                  <w:r>
                    <w:rPr>
                      <w:rFonts w:ascii="Times New Roman" w:hAnsi="Times New Roman" w:eastAsia="宋体" w:cs="Times New Roman"/>
                      <w:color w:val="000000"/>
                      <w:kern w:val="0"/>
                      <w:sz w:val="20"/>
                      <w:szCs w:val="20"/>
                      <w:lang w:bidi="ar"/>
                    </w:rPr>
                    <w:t>≥5.0</w:t>
                  </w:r>
                  <w:r>
                    <w:rPr>
                      <w:rFonts w:hint="eastAsia" w:ascii="宋体" w:hAnsi="宋体" w:eastAsia="宋体" w:cs="宋体"/>
                      <w:color w:val="000000"/>
                      <w:kern w:val="0"/>
                      <w:sz w:val="20"/>
                      <w:szCs w:val="20"/>
                      <w:lang w:bidi="ar"/>
                    </w:rPr>
                    <w:t>英寸彩色触摸屏显示，并显示运行过程的程序名称、洗消日期、运行阶段名称和阶段计时å</w:t>
                  </w:r>
                </w:p>
              </w:tc>
            </w:tr>
            <w:tr w14:paraId="07C1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92CBC5B">
                  <w:pPr>
                    <w:spacing w:line="25" w:lineRule="atLeast"/>
                    <w:jc w:val="center"/>
                    <w:rPr>
                      <w:rFonts w:ascii="宋体" w:hAnsi="宋体" w:eastAsia="宋体" w:cs="宋体"/>
                      <w:sz w:val="18"/>
                      <w:szCs w:val="18"/>
                    </w:rPr>
                  </w:pPr>
                </w:p>
              </w:tc>
              <w:tc>
                <w:tcPr>
                  <w:tcW w:w="1221" w:type="dxa"/>
                  <w:vMerge w:val="continue"/>
                  <w:vAlign w:val="center"/>
                </w:tcPr>
                <w:p w14:paraId="58FDE1C8">
                  <w:pPr>
                    <w:widowControl/>
                    <w:spacing w:line="276" w:lineRule="auto"/>
                    <w:jc w:val="center"/>
                    <w:rPr>
                      <w:rFonts w:ascii="宋体" w:hAnsi="宋体" w:eastAsia="宋体" w:cs="宋体"/>
                      <w:kern w:val="0"/>
                      <w:sz w:val="18"/>
                      <w:szCs w:val="18"/>
                    </w:rPr>
                  </w:pPr>
                </w:p>
              </w:tc>
              <w:tc>
                <w:tcPr>
                  <w:tcW w:w="7978" w:type="dxa"/>
                  <w:vAlign w:val="center"/>
                </w:tcPr>
                <w:p w14:paraId="540E8171">
                  <w:pPr>
                    <w:widowControl/>
                    <w:textAlignment w:val="center"/>
                    <w:rPr>
                      <w:rFonts w:ascii="宋体" w:hAnsi="宋体" w:eastAsia="宋体" w:cs="宋体"/>
                      <w:kern w:val="0"/>
                      <w:sz w:val="18"/>
                      <w:szCs w:val="18"/>
                      <w:lang w:eastAsia="zh-Hans"/>
                    </w:rPr>
                  </w:pPr>
                  <w:r>
                    <w:rPr>
                      <w:rFonts w:ascii="Times New Roman" w:hAnsi="Times New Roman" w:eastAsia="宋体" w:cs="Times New Roman"/>
                      <w:color w:val="000000"/>
                      <w:kern w:val="0"/>
                      <w:sz w:val="20"/>
                      <w:szCs w:val="20"/>
                      <w:lang w:bidi="ar"/>
                    </w:rPr>
                    <w:t>14</w:t>
                  </w:r>
                  <w:r>
                    <w:rPr>
                      <w:rFonts w:hint="eastAsia" w:ascii="宋体" w:hAnsi="宋体" w:eastAsia="宋体" w:cs="宋体"/>
                      <w:color w:val="000000"/>
                      <w:kern w:val="0"/>
                      <w:sz w:val="20"/>
                      <w:szCs w:val="20"/>
                      <w:lang w:bidi="ar"/>
                    </w:rPr>
                    <w:t>、设备状态颜色识别：通过灯带颜色控制，显示设备不同状态，灯带颜色不少于三种，方便操作人员观察。</w:t>
                  </w:r>
                </w:p>
              </w:tc>
            </w:tr>
            <w:tr w14:paraId="33E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78C4CBA">
                  <w:pPr>
                    <w:spacing w:line="25" w:lineRule="atLeast"/>
                    <w:jc w:val="center"/>
                    <w:rPr>
                      <w:rFonts w:ascii="宋体" w:hAnsi="宋体" w:eastAsia="宋体" w:cs="宋体"/>
                      <w:sz w:val="18"/>
                      <w:szCs w:val="18"/>
                    </w:rPr>
                  </w:pPr>
                  <w:r>
                    <w:rPr>
                      <w:rFonts w:hint="eastAsia" w:ascii="宋体" w:hAnsi="宋体" w:eastAsia="宋体" w:cs="宋体"/>
                      <w:sz w:val="18"/>
                      <w:szCs w:val="18"/>
                    </w:rPr>
                    <w:t>5</w:t>
                  </w:r>
                </w:p>
              </w:tc>
              <w:tc>
                <w:tcPr>
                  <w:tcW w:w="1221" w:type="dxa"/>
                  <w:vMerge w:val="restart"/>
                  <w:vAlign w:val="center"/>
                </w:tcPr>
                <w:p w14:paraId="4564B0F7">
                  <w:pPr>
                    <w:widowControl/>
                    <w:tabs>
                      <w:tab w:val="left" w:pos="237"/>
                    </w:tabs>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根管长度测量仪</w:t>
                  </w:r>
                </w:p>
              </w:tc>
              <w:tc>
                <w:tcPr>
                  <w:tcW w:w="7978" w:type="dxa"/>
                  <w:vAlign w:val="center"/>
                </w:tcPr>
                <w:p w14:paraId="69DDD2EB">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▲1、≥3.5英寸彩色TFT触摸屏幕，图像清晰，彩色指示针清晰揭示挫针在根管中的位置；</w:t>
                  </w:r>
                </w:p>
              </w:tc>
            </w:tr>
            <w:tr w14:paraId="6B02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5F932F6">
                  <w:pPr>
                    <w:spacing w:line="25" w:lineRule="atLeast"/>
                    <w:jc w:val="center"/>
                    <w:rPr>
                      <w:rFonts w:ascii="宋体" w:hAnsi="宋体" w:eastAsia="宋体" w:cs="宋体"/>
                      <w:sz w:val="18"/>
                      <w:szCs w:val="18"/>
                    </w:rPr>
                  </w:pPr>
                </w:p>
              </w:tc>
              <w:tc>
                <w:tcPr>
                  <w:tcW w:w="1221" w:type="dxa"/>
                  <w:vMerge w:val="continue"/>
                  <w:vAlign w:val="center"/>
                </w:tcPr>
                <w:p w14:paraId="051BBB9E">
                  <w:pPr>
                    <w:widowControl/>
                    <w:spacing w:line="276" w:lineRule="auto"/>
                    <w:jc w:val="center"/>
                    <w:rPr>
                      <w:rFonts w:ascii="宋体" w:hAnsi="宋体" w:eastAsia="宋体" w:cs="宋体"/>
                      <w:kern w:val="0"/>
                      <w:sz w:val="18"/>
                      <w:szCs w:val="18"/>
                    </w:rPr>
                  </w:pPr>
                </w:p>
              </w:tc>
              <w:tc>
                <w:tcPr>
                  <w:tcW w:w="7978" w:type="dxa"/>
                  <w:vAlign w:val="center"/>
                </w:tcPr>
                <w:p w14:paraId="5935976F">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2.主题背景可调；</w:t>
                  </w:r>
                </w:p>
              </w:tc>
            </w:tr>
            <w:tr w14:paraId="0552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DC7D032">
                  <w:pPr>
                    <w:spacing w:line="25" w:lineRule="atLeast"/>
                    <w:jc w:val="center"/>
                    <w:rPr>
                      <w:rFonts w:ascii="宋体" w:hAnsi="宋体" w:eastAsia="宋体" w:cs="宋体"/>
                      <w:sz w:val="18"/>
                      <w:szCs w:val="18"/>
                    </w:rPr>
                  </w:pPr>
                </w:p>
              </w:tc>
              <w:tc>
                <w:tcPr>
                  <w:tcW w:w="1221" w:type="dxa"/>
                  <w:vMerge w:val="continue"/>
                  <w:vAlign w:val="center"/>
                </w:tcPr>
                <w:p w14:paraId="512B97CD">
                  <w:pPr>
                    <w:widowControl/>
                    <w:spacing w:line="276" w:lineRule="auto"/>
                    <w:jc w:val="center"/>
                    <w:rPr>
                      <w:rFonts w:ascii="宋体" w:hAnsi="宋体" w:eastAsia="宋体" w:cs="宋体"/>
                      <w:kern w:val="0"/>
                      <w:sz w:val="18"/>
                      <w:szCs w:val="18"/>
                    </w:rPr>
                  </w:pPr>
                </w:p>
              </w:tc>
              <w:tc>
                <w:tcPr>
                  <w:tcW w:w="7978" w:type="dxa"/>
                  <w:vAlign w:val="center"/>
                </w:tcPr>
                <w:p w14:paraId="7F183D3F">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3.屏幕亮度可调，不同视觉感受、更省电；</w:t>
                  </w:r>
                </w:p>
              </w:tc>
            </w:tr>
            <w:tr w14:paraId="2722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AE5E4C">
                  <w:pPr>
                    <w:spacing w:line="25" w:lineRule="atLeast"/>
                    <w:jc w:val="center"/>
                    <w:rPr>
                      <w:rFonts w:ascii="宋体" w:hAnsi="宋体" w:eastAsia="宋体" w:cs="宋体"/>
                      <w:sz w:val="18"/>
                      <w:szCs w:val="18"/>
                    </w:rPr>
                  </w:pPr>
                </w:p>
              </w:tc>
              <w:tc>
                <w:tcPr>
                  <w:tcW w:w="1221" w:type="dxa"/>
                  <w:vMerge w:val="continue"/>
                  <w:vAlign w:val="center"/>
                </w:tcPr>
                <w:p w14:paraId="156A1AC5">
                  <w:pPr>
                    <w:widowControl/>
                    <w:spacing w:line="276" w:lineRule="auto"/>
                    <w:jc w:val="center"/>
                    <w:rPr>
                      <w:rFonts w:ascii="宋体" w:hAnsi="宋体" w:eastAsia="宋体" w:cs="宋体"/>
                      <w:kern w:val="0"/>
                      <w:sz w:val="18"/>
                      <w:szCs w:val="18"/>
                    </w:rPr>
                  </w:pPr>
                </w:p>
              </w:tc>
              <w:tc>
                <w:tcPr>
                  <w:tcW w:w="7978" w:type="dxa"/>
                  <w:vAlign w:val="center"/>
                </w:tcPr>
                <w:p w14:paraId="7E743381">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4.多种参考点音效可选；</w:t>
                  </w:r>
                </w:p>
              </w:tc>
            </w:tr>
            <w:tr w14:paraId="01E7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747D2F5">
                  <w:pPr>
                    <w:spacing w:line="25" w:lineRule="atLeast"/>
                    <w:jc w:val="center"/>
                    <w:rPr>
                      <w:rFonts w:ascii="宋体" w:hAnsi="宋体" w:eastAsia="宋体" w:cs="宋体"/>
                      <w:sz w:val="18"/>
                      <w:szCs w:val="18"/>
                    </w:rPr>
                  </w:pPr>
                </w:p>
              </w:tc>
              <w:tc>
                <w:tcPr>
                  <w:tcW w:w="1221" w:type="dxa"/>
                  <w:vMerge w:val="continue"/>
                  <w:vAlign w:val="center"/>
                </w:tcPr>
                <w:p w14:paraId="132252A6">
                  <w:pPr>
                    <w:widowControl/>
                    <w:spacing w:line="276" w:lineRule="auto"/>
                    <w:jc w:val="center"/>
                    <w:rPr>
                      <w:rFonts w:ascii="宋体" w:hAnsi="宋体" w:eastAsia="宋体" w:cs="宋体"/>
                      <w:kern w:val="0"/>
                      <w:sz w:val="18"/>
                      <w:szCs w:val="18"/>
                    </w:rPr>
                  </w:pPr>
                </w:p>
              </w:tc>
              <w:tc>
                <w:tcPr>
                  <w:tcW w:w="7978" w:type="dxa"/>
                  <w:vAlign w:val="center"/>
                </w:tcPr>
                <w:p w14:paraId="61518FD6">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5.具有根测演示功能；</w:t>
                  </w:r>
                </w:p>
              </w:tc>
            </w:tr>
            <w:tr w14:paraId="139A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2EE6573">
                  <w:pPr>
                    <w:spacing w:line="25" w:lineRule="atLeast"/>
                    <w:jc w:val="center"/>
                    <w:rPr>
                      <w:rFonts w:ascii="宋体" w:hAnsi="宋体" w:eastAsia="宋体" w:cs="宋体"/>
                      <w:sz w:val="18"/>
                      <w:szCs w:val="18"/>
                    </w:rPr>
                  </w:pPr>
                </w:p>
              </w:tc>
              <w:tc>
                <w:tcPr>
                  <w:tcW w:w="1221" w:type="dxa"/>
                  <w:vMerge w:val="continue"/>
                  <w:vAlign w:val="center"/>
                </w:tcPr>
                <w:p w14:paraId="6495D879">
                  <w:pPr>
                    <w:widowControl/>
                    <w:spacing w:line="276" w:lineRule="auto"/>
                    <w:jc w:val="center"/>
                    <w:rPr>
                      <w:rFonts w:ascii="宋体" w:hAnsi="宋体" w:eastAsia="宋体" w:cs="宋体"/>
                      <w:kern w:val="0"/>
                      <w:sz w:val="18"/>
                      <w:szCs w:val="18"/>
                    </w:rPr>
                  </w:pPr>
                </w:p>
              </w:tc>
              <w:tc>
                <w:tcPr>
                  <w:tcW w:w="7978" w:type="dxa"/>
                  <w:vAlign w:val="center"/>
                </w:tcPr>
                <w:p w14:paraId="3153B2F9">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6.多频测量技术，正弦波测试原理，干扰更少，准确度更高；</w:t>
                  </w:r>
                </w:p>
              </w:tc>
            </w:tr>
            <w:tr w14:paraId="520B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D80A91">
                  <w:pPr>
                    <w:spacing w:line="25" w:lineRule="atLeast"/>
                    <w:jc w:val="center"/>
                    <w:rPr>
                      <w:rFonts w:ascii="宋体" w:hAnsi="宋体" w:eastAsia="宋体" w:cs="宋体"/>
                      <w:sz w:val="18"/>
                      <w:szCs w:val="18"/>
                    </w:rPr>
                  </w:pPr>
                </w:p>
              </w:tc>
              <w:tc>
                <w:tcPr>
                  <w:tcW w:w="1221" w:type="dxa"/>
                  <w:vMerge w:val="continue"/>
                  <w:vAlign w:val="center"/>
                </w:tcPr>
                <w:p w14:paraId="41545184">
                  <w:pPr>
                    <w:widowControl/>
                    <w:spacing w:line="276" w:lineRule="auto"/>
                    <w:jc w:val="center"/>
                    <w:rPr>
                      <w:rFonts w:ascii="宋体" w:hAnsi="宋体" w:eastAsia="宋体" w:cs="宋体"/>
                      <w:kern w:val="0"/>
                      <w:sz w:val="18"/>
                      <w:szCs w:val="18"/>
                    </w:rPr>
                  </w:pPr>
                </w:p>
              </w:tc>
              <w:tc>
                <w:tcPr>
                  <w:tcW w:w="7978" w:type="dxa"/>
                  <w:vAlign w:val="center"/>
                </w:tcPr>
                <w:p w14:paraId="363EF43E">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7.根测灵敏度可调，适合不同反应人群；</w:t>
                  </w:r>
                </w:p>
              </w:tc>
            </w:tr>
            <w:tr w14:paraId="05C7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BF1FA42">
                  <w:pPr>
                    <w:spacing w:line="25" w:lineRule="atLeast"/>
                    <w:jc w:val="center"/>
                    <w:rPr>
                      <w:rFonts w:ascii="宋体" w:hAnsi="宋体" w:eastAsia="宋体" w:cs="宋体"/>
                      <w:sz w:val="18"/>
                      <w:szCs w:val="18"/>
                    </w:rPr>
                  </w:pPr>
                </w:p>
              </w:tc>
              <w:tc>
                <w:tcPr>
                  <w:tcW w:w="1221" w:type="dxa"/>
                  <w:vMerge w:val="continue"/>
                  <w:vAlign w:val="center"/>
                </w:tcPr>
                <w:p w14:paraId="516BE1F8">
                  <w:pPr>
                    <w:widowControl/>
                    <w:spacing w:line="276" w:lineRule="auto"/>
                    <w:jc w:val="center"/>
                    <w:rPr>
                      <w:rFonts w:ascii="宋体" w:hAnsi="宋体" w:eastAsia="宋体" w:cs="宋体"/>
                      <w:kern w:val="0"/>
                      <w:sz w:val="18"/>
                      <w:szCs w:val="18"/>
                    </w:rPr>
                  </w:pPr>
                </w:p>
              </w:tc>
              <w:tc>
                <w:tcPr>
                  <w:tcW w:w="7978" w:type="dxa"/>
                  <w:vAlign w:val="center"/>
                </w:tcPr>
                <w:p w14:paraId="30CF30FA">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8.唇钧、锉夹、探针棒均可高温高压消毒，避免交叉感染；</w:t>
                  </w:r>
                </w:p>
              </w:tc>
            </w:tr>
            <w:tr w14:paraId="17A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04E8D13">
                  <w:pPr>
                    <w:spacing w:line="25" w:lineRule="atLeast"/>
                    <w:jc w:val="center"/>
                    <w:rPr>
                      <w:rFonts w:ascii="宋体" w:hAnsi="宋体" w:eastAsia="宋体" w:cs="宋体"/>
                      <w:sz w:val="18"/>
                      <w:szCs w:val="18"/>
                    </w:rPr>
                  </w:pPr>
                </w:p>
              </w:tc>
              <w:tc>
                <w:tcPr>
                  <w:tcW w:w="1221" w:type="dxa"/>
                  <w:vMerge w:val="continue"/>
                  <w:vAlign w:val="center"/>
                </w:tcPr>
                <w:p w14:paraId="6855F04A">
                  <w:pPr>
                    <w:widowControl/>
                    <w:spacing w:line="276" w:lineRule="auto"/>
                    <w:jc w:val="center"/>
                    <w:rPr>
                      <w:rFonts w:ascii="宋体" w:hAnsi="宋体" w:eastAsia="宋体" w:cs="宋体"/>
                      <w:kern w:val="0"/>
                      <w:sz w:val="18"/>
                      <w:szCs w:val="18"/>
                    </w:rPr>
                  </w:pPr>
                </w:p>
              </w:tc>
              <w:tc>
                <w:tcPr>
                  <w:tcW w:w="7978" w:type="dxa"/>
                  <w:vAlign w:val="center"/>
                </w:tcPr>
                <w:p w14:paraId="2960E4FB">
                  <w:pPr>
                    <w:spacing w:line="276" w:lineRule="auto"/>
                    <w:rPr>
                      <w:rFonts w:ascii="宋体" w:hAnsi="宋体" w:eastAsia="宋体" w:cs="宋体"/>
                      <w:kern w:val="0"/>
                      <w:sz w:val="20"/>
                      <w:szCs w:val="20"/>
                      <w:lang w:eastAsia="zh-Hans"/>
                    </w:rPr>
                  </w:pPr>
                  <w:r>
                    <w:rPr>
                      <w:rFonts w:hint="eastAsia" w:ascii="宋体" w:hAnsi="宋体" w:eastAsia="宋体" w:cs="宋体"/>
                      <w:sz w:val="20"/>
                      <w:szCs w:val="20"/>
                    </w:rPr>
                    <w:t>9.根尖止点可调，根据操作习惯及临床要求设定，及时提醒；</w:t>
                  </w:r>
                </w:p>
              </w:tc>
            </w:tr>
          </w:tbl>
          <w:p w14:paraId="6369FA63">
            <w:pPr>
              <w:widowControl/>
              <w:spacing w:line="276" w:lineRule="auto"/>
              <w:ind w:firstLine="421"/>
              <w:jc w:val="left"/>
              <w:rPr>
                <w:rFonts w:cs="仿宋" w:asciiTheme="minorEastAsia" w:hAnsiTheme="minorEastAsia"/>
                <w:kern w:val="0"/>
                <w:szCs w:val="21"/>
              </w:rPr>
            </w:pPr>
          </w:p>
        </w:tc>
      </w:tr>
      <w:tr w14:paraId="3EDD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002BBBD5">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3CF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60801A3A">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序号</w:t>
                  </w:r>
                </w:p>
              </w:tc>
              <w:tc>
                <w:tcPr>
                  <w:tcW w:w="1134" w:type="dxa"/>
                  <w:vAlign w:val="center"/>
                </w:tcPr>
                <w:p w14:paraId="29726541">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目录</w:t>
                  </w:r>
                </w:p>
              </w:tc>
              <w:tc>
                <w:tcPr>
                  <w:tcW w:w="8080" w:type="dxa"/>
                  <w:vAlign w:val="center"/>
                </w:tcPr>
                <w:p w14:paraId="5C9AA220">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招标商务需求</w:t>
                  </w:r>
                </w:p>
              </w:tc>
            </w:tr>
            <w:tr w14:paraId="0158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2C090C84">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（一）免费保修期内售后服务要求</w:t>
                  </w:r>
                </w:p>
              </w:tc>
            </w:tr>
            <w:tr w14:paraId="331C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6236A6D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2627208D">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维修响应及故障解决时间</w:t>
                  </w:r>
                </w:p>
              </w:tc>
              <w:tc>
                <w:tcPr>
                  <w:tcW w:w="8080" w:type="dxa"/>
                </w:tcPr>
                <w:p w14:paraId="218F943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1.1★各参与参加市场调研会的单位应在参加市场调研会文件中列明各主机、配件和易耗品的保修期限</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并承诺提供免费保修期</w:t>
                  </w:r>
                  <w:r>
                    <w:rPr>
                      <w:rFonts w:hint="eastAsia" w:cs="宋体" w:asciiTheme="minorEastAsia" w:hAnsiTheme="minorEastAsia"/>
                      <w:kern w:val="0"/>
                      <w:szCs w:val="21"/>
                    </w:rPr>
                    <w:t>3</w:t>
                  </w:r>
                  <w:r>
                    <w:rPr>
                      <w:rFonts w:cs="宋体" w:asciiTheme="minorEastAsia" w:hAnsiTheme="minorEastAsia"/>
                      <w:kern w:val="0"/>
                      <w:szCs w:val="21"/>
                      <w:lang w:eastAsia="zh-Hans"/>
                    </w:rPr>
                    <w:t>年</w:t>
                  </w:r>
                  <w:r>
                    <w:rPr>
                      <w:rFonts w:hint="eastAsia" w:cs="宋体" w:asciiTheme="minorEastAsia" w:hAnsiTheme="minorEastAsia"/>
                      <w:kern w:val="0"/>
                      <w:szCs w:val="21"/>
                    </w:rPr>
                    <w:t>及以上，并提供</w:t>
                  </w:r>
                  <w:r>
                    <w:rPr>
                      <w:rFonts w:cs="宋体" w:asciiTheme="minorEastAsia" w:hAnsiTheme="minorEastAsia"/>
                      <w:kern w:val="0"/>
                      <w:szCs w:val="21"/>
                      <w:lang w:eastAsia="zh-Hans"/>
                    </w:rPr>
                    <w:t>终身维修</w:t>
                  </w:r>
                  <w:r>
                    <w:rPr>
                      <w:rFonts w:hint="eastAsia" w:cs="宋体" w:asciiTheme="minorEastAsia" w:hAnsiTheme="minorEastAsia"/>
                      <w:kern w:val="0"/>
                      <w:szCs w:val="21"/>
                    </w:rPr>
                    <w:t>服务</w:t>
                  </w:r>
                  <w:r>
                    <w:rPr>
                      <w:rFonts w:cs="宋体" w:asciiTheme="minorEastAsia" w:hAnsiTheme="minorEastAsia"/>
                      <w:kern w:val="0"/>
                      <w:szCs w:val="21"/>
                      <w:lang w:eastAsia="zh-Hans"/>
                    </w:rPr>
                    <w:t>。保修期内免费更换零配件</w:t>
                  </w:r>
                  <w:r>
                    <w:rPr>
                      <w:rFonts w:hint="eastAsia" w:cs="宋体" w:asciiTheme="minorEastAsia" w:hAnsiTheme="minorEastAsia"/>
                      <w:kern w:val="0"/>
                      <w:szCs w:val="21"/>
                    </w:rPr>
                    <w:t>及</w:t>
                  </w:r>
                  <w:r>
                    <w:rPr>
                      <w:rFonts w:cs="宋体" w:asciiTheme="minorEastAsia" w:hAnsiTheme="minorEastAsia"/>
                      <w:kern w:val="0"/>
                      <w:szCs w:val="21"/>
                      <w:lang w:eastAsia="zh-Hans"/>
                    </w:rPr>
                    <w:t>免工时费。设备在保修期内需由原厂进行维修，</w:t>
                  </w:r>
                  <w:r>
                    <w:rPr>
                      <w:rFonts w:hint="eastAsia" w:cs="宋体" w:asciiTheme="minorEastAsia" w:hAnsiTheme="minorEastAsia"/>
                      <w:kern w:val="0"/>
                      <w:szCs w:val="21"/>
                    </w:rPr>
                    <w:t>每次维修完成需</w:t>
                  </w:r>
                  <w:r>
                    <w:rPr>
                      <w:rFonts w:cs="宋体" w:asciiTheme="minorEastAsia" w:hAnsiTheme="minorEastAsia"/>
                      <w:kern w:val="0"/>
                      <w:szCs w:val="21"/>
                      <w:lang w:eastAsia="zh-Hans"/>
                    </w:rPr>
                    <w:t>出</w:t>
                  </w:r>
                  <w:r>
                    <w:rPr>
                      <w:rFonts w:hint="eastAsia" w:cs="宋体" w:asciiTheme="minorEastAsia" w:hAnsiTheme="minorEastAsia"/>
                      <w:kern w:val="0"/>
                      <w:szCs w:val="21"/>
                    </w:rPr>
                    <w:t>具</w:t>
                  </w:r>
                  <w:r>
                    <w:rPr>
                      <w:rFonts w:cs="宋体" w:asciiTheme="minorEastAsia" w:hAnsiTheme="minorEastAsia"/>
                      <w:kern w:val="0"/>
                      <w:szCs w:val="21"/>
                      <w:lang w:eastAsia="zh-Hans"/>
                    </w:rPr>
                    <w:t>原厂维修报告。</w:t>
                  </w:r>
                </w:p>
              </w:tc>
            </w:tr>
            <w:tr w14:paraId="616C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21E3359E">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62BC0BD1">
                  <w:pPr>
                    <w:widowControl/>
                    <w:spacing w:line="276" w:lineRule="auto"/>
                    <w:jc w:val="left"/>
                    <w:rPr>
                      <w:rFonts w:cs="宋体" w:asciiTheme="minorEastAsia" w:hAnsiTheme="minorEastAsia"/>
                      <w:kern w:val="0"/>
                      <w:szCs w:val="21"/>
                      <w:lang w:eastAsia="zh-Hans"/>
                    </w:rPr>
                  </w:pPr>
                </w:p>
              </w:tc>
              <w:tc>
                <w:tcPr>
                  <w:tcW w:w="8080" w:type="dxa"/>
                </w:tcPr>
                <w:p w14:paraId="439A2E48">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1.2由设备制造商提供售后服务</w:t>
                  </w:r>
                  <w:r>
                    <w:rPr>
                      <w:rFonts w:hint="eastAsia" w:cs="宋体" w:asciiTheme="minorEastAsia" w:hAnsiTheme="minorEastAsia"/>
                      <w:kern w:val="0"/>
                      <w:szCs w:val="21"/>
                    </w:rPr>
                    <w:t>，</w:t>
                  </w:r>
                  <w:r>
                    <w:rPr>
                      <w:rFonts w:cs="宋体" w:asciiTheme="minorEastAsia" w:hAnsiTheme="minorEastAsia"/>
                      <w:kern w:val="0"/>
                      <w:szCs w:val="21"/>
                      <w:lang w:eastAsia="zh-Hans"/>
                    </w:rPr>
                    <w:t>1小时内响应</w:t>
                  </w:r>
                  <w:r>
                    <w:rPr>
                      <w:rFonts w:hint="eastAsia" w:cs="宋体" w:asciiTheme="minorEastAsia" w:hAnsiTheme="minorEastAsia"/>
                      <w:kern w:val="0"/>
                      <w:szCs w:val="21"/>
                    </w:rPr>
                    <w:t>，</w:t>
                  </w:r>
                  <w:r>
                    <w:rPr>
                      <w:rFonts w:cs="宋体" w:asciiTheme="minorEastAsia" w:hAnsiTheme="minorEastAsia"/>
                      <w:kern w:val="0"/>
                      <w:szCs w:val="21"/>
                      <w:lang w:eastAsia="zh-Hans"/>
                    </w:rPr>
                    <w:t>48小时维修到位（不可抗力情况除外）。</w:t>
                  </w:r>
                  <w:r>
                    <w:rPr>
                      <w:rFonts w:hint="eastAsia" w:cs="宋体" w:asciiTheme="minorEastAsia" w:hAnsiTheme="minorEastAsia"/>
                      <w:kern w:val="0"/>
                      <w:szCs w:val="21"/>
                    </w:rPr>
                    <w:t>维修</w:t>
                  </w:r>
                  <w:r>
                    <w:rPr>
                      <w:rFonts w:cs="宋体" w:asciiTheme="minorEastAsia" w:hAnsiTheme="minorEastAsia"/>
                      <w:kern w:val="0"/>
                      <w:szCs w:val="21"/>
                      <w:lang w:eastAsia="zh-Hans"/>
                    </w:rPr>
                    <w:t>期间</w:t>
                  </w:r>
                  <w:r>
                    <w:rPr>
                      <w:rFonts w:hint="eastAsia" w:cs="宋体" w:asciiTheme="minorEastAsia" w:hAnsiTheme="minorEastAsia"/>
                      <w:kern w:val="0"/>
                      <w:szCs w:val="21"/>
                    </w:rPr>
                    <w:t>由</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协调</w:t>
                  </w:r>
                  <w:r>
                    <w:rPr>
                      <w:rFonts w:cs="宋体" w:asciiTheme="minorEastAsia" w:hAnsiTheme="minorEastAsia"/>
                      <w:kern w:val="0"/>
                      <w:szCs w:val="21"/>
                      <w:lang w:eastAsia="zh-Hans"/>
                    </w:rPr>
                    <w:t>厂家</w:t>
                  </w:r>
                  <w:r>
                    <w:rPr>
                      <w:rFonts w:hint="eastAsia" w:cs="宋体" w:asciiTheme="minorEastAsia" w:hAnsiTheme="minorEastAsia"/>
                      <w:kern w:val="0"/>
                      <w:szCs w:val="21"/>
                    </w:rPr>
                    <w:t>提供备机以满足使用要求</w:t>
                  </w:r>
                  <w:r>
                    <w:rPr>
                      <w:rFonts w:cs="宋体" w:asciiTheme="minorEastAsia" w:hAnsiTheme="minorEastAsia"/>
                      <w:kern w:val="0"/>
                      <w:szCs w:val="21"/>
                      <w:lang w:eastAsia="zh-Hans"/>
                    </w:rPr>
                    <w:t>。每两个月对仪器进行巡访，并对仪器进行维护和保养。LIS /HIS接入技术配合。消耗品和零配件</w:t>
                  </w:r>
                  <w:r>
                    <w:rPr>
                      <w:rFonts w:hint="eastAsia" w:cs="宋体" w:asciiTheme="minorEastAsia" w:hAnsiTheme="minorEastAsia"/>
                      <w:kern w:val="0"/>
                      <w:szCs w:val="21"/>
                    </w:rPr>
                    <w:t>须按医院的要求和时限</w:t>
                  </w:r>
                  <w:r>
                    <w:rPr>
                      <w:rFonts w:cs="宋体" w:asciiTheme="minorEastAsia" w:hAnsiTheme="minorEastAsia"/>
                      <w:kern w:val="0"/>
                      <w:szCs w:val="21"/>
                      <w:lang w:eastAsia="zh-Hans"/>
                    </w:rPr>
                    <w:t>供应，特殊情况下</w:t>
                  </w:r>
                  <w:r>
                    <w:rPr>
                      <w:rFonts w:hint="eastAsia" w:cs="宋体" w:asciiTheme="minorEastAsia" w:hAnsiTheme="minorEastAsia"/>
                      <w:kern w:val="0"/>
                      <w:szCs w:val="21"/>
                    </w:rPr>
                    <w:t>需</w:t>
                  </w:r>
                  <w:r>
                    <w:rPr>
                      <w:rFonts w:cs="宋体" w:asciiTheme="minorEastAsia" w:hAnsiTheme="minorEastAsia"/>
                      <w:kern w:val="0"/>
                      <w:szCs w:val="21"/>
                      <w:lang w:eastAsia="zh-Hans"/>
                    </w:rPr>
                    <w:t>提供备用机</w:t>
                  </w:r>
                </w:p>
              </w:tc>
            </w:tr>
            <w:tr w14:paraId="6F8F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273FCF1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17F2DAB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关于免费保修期</w:t>
                  </w:r>
                </w:p>
              </w:tc>
              <w:tc>
                <w:tcPr>
                  <w:tcW w:w="8080" w:type="dxa"/>
                </w:tcPr>
                <w:p w14:paraId="386171A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1.3参与参加市场调研会的单位负责货物的终身维修，保证</w:t>
                  </w:r>
                  <w:r>
                    <w:rPr>
                      <w:rFonts w:cs="宋体" w:asciiTheme="minorEastAsia" w:hAnsiTheme="minorEastAsia"/>
                      <w:kern w:val="0"/>
                      <w:szCs w:val="21"/>
                      <w:lang w:eastAsia="zh-Hans"/>
                    </w:rPr>
                    <w:t>10年</w:t>
                  </w:r>
                  <w:r>
                    <w:rPr>
                      <w:rFonts w:hint="eastAsia" w:cs="宋体" w:asciiTheme="minorEastAsia" w:hAnsiTheme="minorEastAsia"/>
                      <w:kern w:val="0"/>
                      <w:szCs w:val="21"/>
                    </w:rPr>
                    <w:t>及</w:t>
                  </w:r>
                  <w:r>
                    <w:rPr>
                      <w:rFonts w:cs="宋体" w:asciiTheme="minorEastAsia" w:hAnsiTheme="minorEastAsia"/>
                      <w:kern w:val="0"/>
                      <w:szCs w:val="21"/>
                      <w:lang w:eastAsia="zh-Hans"/>
                    </w:rPr>
                    <w:t>以上供应维修配件，如果因机器和配件停产造成设备无法维修者，</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须</w:t>
                  </w:r>
                  <w:r>
                    <w:rPr>
                      <w:rFonts w:cs="宋体" w:asciiTheme="minorEastAsia" w:hAnsiTheme="minorEastAsia"/>
                      <w:kern w:val="0"/>
                      <w:szCs w:val="21"/>
                      <w:lang w:eastAsia="zh-Hans"/>
                    </w:rPr>
                    <w:t>免费更换整机保证使用</w:t>
                  </w:r>
                  <w:r>
                    <w:rPr>
                      <w:rFonts w:hint="eastAsia" w:cs="宋体" w:asciiTheme="minorEastAsia" w:hAnsiTheme="minorEastAsia"/>
                      <w:kern w:val="0"/>
                      <w:szCs w:val="21"/>
                    </w:rPr>
                    <w:t>需求</w:t>
                  </w:r>
                  <w:r>
                    <w:rPr>
                      <w:rFonts w:cs="宋体" w:asciiTheme="minorEastAsia" w:hAnsiTheme="minorEastAsia"/>
                      <w:kern w:val="0"/>
                      <w:szCs w:val="21"/>
                      <w:lang w:eastAsia="zh-Hans"/>
                    </w:rPr>
                    <w:t>。</w:t>
                  </w:r>
                </w:p>
              </w:tc>
            </w:tr>
            <w:tr w14:paraId="0D9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0AADA445">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2393CF25">
                  <w:pPr>
                    <w:widowControl/>
                    <w:spacing w:line="276" w:lineRule="auto"/>
                    <w:jc w:val="left"/>
                    <w:rPr>
                      <w:rFonts w:cs="宋体" w:asciiTheme="minorEastAsia" w:hAnsiTheme="minorEastAsia"/>
                      <w:kern w:val="0"/>
                      <w:szCs w:val="21"/>
                      <w:lang w:eastAsia="zh-Hans"/>
                    </w:rPr>
                  </w:pPr>
                </w:p>
              </w:tc>
              <w:tc>
                <w:tcPr>
                  <w:tcW w:w="8080" w:type="dxa"/>
                </w:tcPr>
                <w:p w14:paraId="47A1BF8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2.提供</w:t>
                  </w:r>
                  <w:r>
                    <w:rPr>
                      <w:rFonts w:cs="宋体" w:asciiTheme="minorEastAsia" w:hAnsiTheme="minorEastAsia"/>
                      <w:kern w:val="0"/>
                      <w:szCs w:val="21"/>
                      <w:lang w:eastAsia="zh-Hans"/>
                    </w:rPr>
                    <w:t>5年</w:t>
                  </w:r>
                  <w:r>
                    <w:rPr>
                      <w:rFonts w:hint="eastAsia" w:cs="宋体" w:asciiTheme="minorEastAsia" w:hAnsiTheme="minorEastAsia"/>
                      <w:kern w:val="0"/>
                      <w:szCs w:val="21"/>
                    </w:rPr>
                    <w:t>及以上</w:t>
                  </w:r>
                  <w:r>
                    <w:rPr>
                      <w:rFonts w:cs="宋体" w:asciiTheme="minorEastAsia" w:hAnsiTheme="minorEastAsia"/>
                      <w:kern w:val="0"/>
                      <w:szCs w:val="21"/>
                      <w:lang w:eastAsia="zh-Hans"/>
                    </w:rPr>
                    <w:t>软件免费升级及维保服务</w:t>
                  </w:r>
                  <w:r>
                    <w:rPr>
                      <w:rFonts w:hint="eastAsia" w:cs="宋体" w:asciiTheme="minorEastAsia" w:hAnsiTheme="minorEastAsia"/>
                      <w:kern w:val="0"/>
                      <w:szCs w:val="21"/>
                    </w:rPr>
                    <w:t>，</w:t>
                  </w:r>
                  <w:r>
                    <w:rPr>
                      <w:rFonts w:cs="宋体" w:asciiTheme="minorEastAsia" w:hAnsiTheme="minorEastAsia"/>
                      <w:kern w:val="0"/>
                      <w:szCs w:val="21"/>
                      <w:lang w:eastAsia="zh-Hans"/>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0CB9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0E70779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312FFD9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tcPr>
                <w:p w14:paraId="25E9B38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.1在保修期内, 参与参加市场调研会的单位应确保年开机率在95%（含）以上, 若不能达到此开机率，将作以下处理：a</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年开机率在90-95%之间按一赔</w:t>
                  </w:r>
                  <w:r>
                    <w:rPr>
                      <w:rFonts w:cs="宋体" w:asciiTheme="minorEastAsia" w:hAnsiTheme="minorEastAsia"/>
                      <w:kern w:val="0"/>
                      <w:szCs w:val="21"/>
                      <w:lang w:eastAsia="zh-Hans"/>
                    </w:rPr>
                    <w:t xml:space="preserve">  2  延长保修期；b</w:t>
                  </w:r>
                  <w:r>
                    <w:rPr>
                      <w:rFonts w:hint="eastAsia" w:cs="宋体" w:asciiTheme="minorEastAsia" w:hAnsiTheme="minorEastAsia"/>
                      <w:kern w:val="0"/>
                      <w:szCs w:val="21"/>
                    </w:rPr>
                    <w:t>.</w:t>
                  </w:r>
                  <w:r>
                    <w:rPr>
                      <w:rFonts w:cs="宋体" w:asciiTheme="minorEastAsia" w:hAnsiTheme="minorEastAsia"/>
                      <w:kern w:val="0"/>
                      <w:szCs w:val="21"/>
                      <w:lang w:eastAsia="zh-Hans"/>
                    </w:rPr>
                    <w:t>年开机率在85-90%之间按一赔</w:t>
                  </w:r>
                  <w:r>
                    <w:rPr>
                      <w:rFonts w:hint="eastAsia" w:cs="宋体" w:asciiTheme="minorEastAsia" w:hAnsiTheme="minorEastAsia"/>
                      <w:kern w:val="0"/>
                      <w:szCs w:val="21"/>
                    </w:rPr>
                    <w:t>3</w:t>
                  </w:r>
                  <w:r>
                    <w:rPr>
                      <w:rFonts w:cs="宋体" w:asciiTheme="minorEastAsia" w:hAnsiTheme="minorEastAsia"/>
                      <w:kern w:val="0"/>
                      <w:szCs w:val="21"/>
                      <w:lang w:eastAsia="zh-Hans"/>
                    </w:rPr>
                    <w:t>延长保修期；c</w:t>
                  </w:r>
                  <w:r>
                    <w:rPr>
                      <w:rFonts w:hint="eastAsia" w:cs="宋体" w:asciiTheme="minorEastAsia" w:hAnsiTheme="minorEastAsia"/>
                      <w:kern w:val="0"/>
                      <w:szCs w:val="21"/>
                    </w:rPr>
                    <w:t>.</w:t>
                  </w:r>
                  <w:r>
                    <w:rPr>
                      <w:rFonts w:cs="宋体" w:asciiTheme="minorEastAsia" w:hAnsiTheme="minorEastAsia"/>
                      <w:kern w:val="0"/>
                      <w:szCs w:val="21"/>
                      <w:lang w:eastAsia="zh-Hans"/>
                    </w:rPr>
                    <w:t>年开机率低于85%，参与参加市场调研会的单位必须无条件更换新机，并重新计算保修期，以及赔偿用户的直接经济损失和间接经济损失。注：年开机率=（365-停机天数）/365）</w:t>
                  </w:r>
                </w:p>
              </w:tc>
            </w:tr>
            <w:tr w14:paraId="2DFC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32711411">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5EF4E566">
                  <w:pPr>
                    <w:widowControl/>
                    <w:spacing w:line="276" w:lineRule="auto"/>
                    <w:jc w:val="left"/>
                    <w:rPr>
                      <w:rFonts w:cs="宋体" w:asciiTheme="minorEastAsia" w:hAnsiTheme="minorEastAsia"/>
                      <w:kern w:val="0"/>
                      <w:szCs w:val="21"/>
                      <w:lang w:eastAsia="zh-Hans"/>
                    </w:rPr>
                  </w:pPr>
                </w:p>
              </w:tc>
              <w:tc>
                <w:tcPr>
                  <w:tcW w:w="8080" w:type="dxa"/>
                </w:tcPr>
                <w:p w14:paraId="1D6B183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.2保修期到期前一个月内参与参加市场调研会的单位需提供设备运行状态评估报告及过保后设备维护方案，保证提供有效的非现场技术支持服务和联系方式。</w:t>
                  </w:r>
                </w:p>
              </w:tc>
            </w:tr>
            <w:tr w14:paraId="359C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3DF675C5">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（二）免费保修期外售后服务要求</w:t>
                  </w:r>
                </w:p>
              </w:tc>
            </w:tr>
            <w:tr w14:paraId="2364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1FDA165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126C9F3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维修零配件、消耗品和延续保修合同的参加市场调研会</w:t>
                  </w:r>
                </w:p>
              </w:tc>
              <w:tc>
                <w:tcPr>
                  <w:tcW w:w="8080" w:type="dxa"/>
                </w:tcPr>
                <w:p w14:paraId="163A60E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1.1由设备制造商提供售后服务</w:t>
                  </w:r>
                  <w:r>
                    <w:rPr>
                      <w:rFonts w:hint="eastAsia" w:cs="宋体" w:asciiTheme="minorEastAsia" w:hAnsiTheme="minorEastAsia"/>
                      <w:kern w:val="0"/>
                      <w:szCs w:val="21"/>
                    </w:rPr>
                    <w:t>，</w:t>
                  </w:r>
                  <w:r>
                    <w:rPr>
                      <w:rFonts w:hint="eastAsia" w:cs="宋体" w:asciiTheme="minorEastAsia" w:hAnsiTheme="minorEastAsia"/>
                      <w:kern w:val="0"/>
                      <w:szCs w:val="21"/>
                      <w:lang w:eastAsia="zh-Hans"/>
                    </w:rPr>
                    <w:t>1小时内响应，48小时维修到位（不可抗力情况除外）。</w:t>
                  </w:r>
                  <w:r>
                    <w:rPr>
                      <w:rFonts w:hint="eastAsia" w:cs="Times New Roman" w:asciiTheme="minorEastAsia" w:hAnsiTheme="minorEastAsia"/>
                      <w:bCs/>
                      <w:szCs w:val="21"/>
                    </w:rPr>
                    <w:t>消耗品和零配件按医院要求及时限供应，</w:t>
                  </w:r>
                  <w:r>
                    <w:rPr>
                      <w:rFonts w:hint="eastAsia" w:cs="宋体" w:asciiTheme="minorEastAsia" w:hAnsiTheme="minorEastAsia"/>
                      <w:kern w:val="0"/>
                      <w:szCs w:val="21"/>
                    </w:rPr>
                    <w:t>特殊情况下需提供备用机。</w:t>
                  </w:r>
                </w:p>
              </w:tc>
            </w:tr>
            <w:tr w14:paraId="5F59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7B116889">
                  <w:pPr>
                    <w:widowControl/>
                    <w:spacing w:line="276" w:lineRule="auto"/>
                    <w:jc w:val="left"/>
                    <w:rPr>
                      <w:rFonts w:cs="宋体" w:asciiTheme="minorEastAsia" w:hAnsiTheme="minorEastAsia"/>
                      <w:kern w:val="0"/>
                      <w:szCs w:val="21"/>
                      <w:lang w:eastAsia="zh-Hans"/>
                    </w:rPr>
                  </w:pPr>
                </w:p>
              </w:tc>
              <w:tc>
                <w:tcPr>
                  <w:tcW w:w="1134" w:type="dxa"/>
                  <w:vMerge w:val="continue"/>
                </w:tcPr>
                <w:p w14:paraId="4761FB74">
                  <w:pPr>
                    <w:widowControl/>
                    <w:spacing w:line="276" w:lineRule="auto"/>
                    <w:jc w:val="left"/>
                    <w:rPr>
                      <w:rFonts w:cs="宋体" w:asciiTheme="minorEastAsia" w:hAnsiTheme="minorEastAsia"/>
                      <w:kern w:val="0"/>
                      <w:szCs w:val="21"/>
                      <w:lang w:eastAsia="zh-Hans"/>
                    </w:rPr>
                  </w:pPr>
                </w:p>
              </w:tc>
              <w:tc>
                <w:tcPr>
                  <w:tcW w:w="8080" w:type="dxa"/>
                </w:tcPr>
                <w:p w14:paraId="149D68F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w:t>
                  </w:r>
                  <w:r>
                    <w:rPr>
                      <w:rFonts w:hint="eastAsia" w:cs="Times New Roman" w:asciiTheme="minorEastAsia" w:hAnsiTheme="minorEastAsia"/>
                      <w:bCs/>
                      <w:szCs w:val="21"/>
                    </w:rPr>
                    <w:t>由设备原厂商提供售后服务，</w:t>
                  </w:r>
                  <w:r>
                    <w:rPr>
                      <w:rFonts w:hint="eastAsia" w:asciiTheme="minorEastAsia" w:hAnsiTheme="minorEastAsia"/>
                      <w:kern w:val="0"/>
                      <w:szCs w:val="21"/>
                    </w:rPr>
                    <w:t>保修期满后，参与参加市场调研会的单位应以优惠价供应维修零配件、消耗品和延续保修合同，需承诺</w:t>
                  </w:r>
                  <w:r>
                    <w:rPr>
                      <w:rFonts w:hint="eastAsia" w:asciiTheme="minorEastAsia" w:hAnsiTheme="minorEastAsia"/>
                    </w:rPr>
                    <w:t>只收取配件费，免人工费</w:t>
                  </w:r>
                  <w:r>
                    <w:rPr>
                      <w:rFonts w:hint="eastAsia" w:asciiTheme="minorEastAsia" w:hAnsiTheme="minorEastAsia"/>
                      <w:kern w:val="0"/>
                      <w:szCs w:val="21"/>
                    </w:rPr>
                    <w:t>。</w:t>
                  </w:r>
                </w:p>
              </w:tc>
            </w:tr>
            <w:tr w14:paraId="1517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A13972A">
                  <w:pPr>
                    <w:widowControl/>
                    <w:spacing w:line="276" w:lineRule="auto"/>
                    <w:jc w:val="left"/>
                    <w:rPr>
                      <w:rFonts w:cs="宋体" w:asciiTheme="minorEastAsia" w:hAnsiTheme="minorEastAsia"/>
                      <w:kern w:val="0"/>
                      <w:szCs w:val="21"/>
                      <w:lang w:eastAsia="zh-Hans"/>
                    </w:rPr>
                  </w:pPr>
                </w:p>
              </w:tc>
              <w:tc>
                <w:tcPr>
                  <w:tcW w:w="1134" w:type="dxa"/>
                  <w:vMerge w:val="continue"/>
                </w:tcPr>
                <w:p w14:paraId="282E5A97">
                  <w:pPr>
                    <w:widowControl/>
                    <w:spacing w:line="276" w:lineRule="auto"/>
                    <w:jc w:val="left"/>
                    <w:rPr>
                      <w:rFonts w:cs="宋体" w:asciiTheme="minorEastAsia" w:hAnsiTheme="minorEastAsia"/>
                      <w:kern w:val="0"/>
                      <w:szCs w:val="21"/>
                      <w:lang w:eastAsia="zh-Hans"/>
                    </w:rPr>
                  </w:pPr>
                </w:p>
              </w:tc>
              <w:tc>
                <w:tcPr>
                  <w:tcW w:w="8080" w:type="dxa"/>
                </w:tcPr>
                <w:p w14:paraId="103E2C4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1.4</w:t>
                  </w:r>
                  <w:r>
                    <w:rPr>
                      <w:rFonts w:hint="eastAsia" w:cs="宋体" w:asciiTheme="minorEastAsia" w:hAnsiTheme="minorEastAsia"/>
                      <w:kern w:val="0"/>
                      <w:szCs w:val="21"/>
                    </w:rPr>
                    <w:t>完成维修的货物经院方验收合格，且设备制造商提供维修专用发票后，院方支付维修费用。</w:t>
                  </w:r>
                </w:p>
              </w:tc>
            </w:tr>
            <w:tr w14:paraId="0E09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29B041EF">
                  <w:pPr>
                    <w:widowControl/>
                    <w:spacing w:line="276" w:lineRule="auto"/>
                    <w:jc w:val="left"/>
                    <w:rPr>
                      <w:rFonts w:cs="宋体" w:asciiTheme="minorEastAsia" w:hAnsiTheme="minorEastAsia"/>
                      <w:kern w:val="0"/>
                      <w:szCs w:val="21"/>
                      <w:lang w:eastAsia="zh-Hans"/>
                    </w:rPr>
                  </w:pPr>
                </w:p>
              </w:tc>
              <w:tc>
                <w:tcPr>
                  <w:tcW w:w="1134" w:type="dxa"/>
                  <w:vMerge w:val="continue"/>
                </w:tcPr>
                <w:p w14:paraId="35B7DC92">
                  <w:pPr>
                    <w:widowControl/>
                    <w:spacing w:line="276" w:lineRule="auto"/>
                    <w:jc w:val="left"/>
                    <w:rPr>
                      <w:rFonts w:cs="宋体" w:asciiTheme="minorEastAsia" w:hAnsiTheme="minorEastAsia"/>
                      <w:kern w:val="0"/>
                      <w:szCs w:val="21"/>
                      <w:lang w:eastAsia="zh-Hans"/>
                    </w:rPr>
                  </w:pPr>
                </w:p>
              </w:tc>
              <w:tc>
                <w:tcPr>
                  <w:tcW w:w="8080" w:type="dxa"/>
                </w:tcPr>
                <w:p w14:paraId="5B9684C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1.5参与参加市场调研会的单位及设备制造商不得以任何理由不按时进行维修，不得要求院方购买所谓“保修服务”（即：不论设备有无故障先买保修服务），不得在设备中嵌设任何不利于院方使用与维修设备的障碍。</w:t>
                  </w:r>
                </w:p>
              </w:tc>
            </w:tr>
            <w:tr w14:paraId="1D85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268C86B1">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（三）其他商务要求</w:t>
                  </w:r>
                </w:p>
              </w:tc>
            </w:tr>
            <w:tr w14:paraId="08B2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6FA12F4F">
                  <w:pPr>
                    <w:widowControl/>
                    <w:jc w:val="center"/>
                    <w:textAlignment w:val="center"/>
                    <w:rPr>
                      <w:rFonts w:cs="仿宋" w:asciiTheme="minorEastAsia" w:hAnsiTheme="minorEastAsia"/>
                      <w:color w:val="000000"/>
                      <w:szCs w:val="21"/>
                    </w:rPr>
                  </w:pPr>
                  <w:r>
                    <w:rPr>
                      <w:rFonts w:hint="eastAsia" w:cs="仿宋" w:asciiTheme="minorEastAsia" w:hAnsiTheme="minorEastAsia"/>
                      <w:color w:val="000000"/>
                      <w:kern w:val="0"/>
                      <w:szCs w:val="21"/>
                      <w:lang w:bidi="ar"/>
                    </w:rPr>
                    <w:t>1</w:t>
                  </w:r>
                </w:p>
              </w:tc>
              <w:tc>
                <w:tcPr>
                  <w:tcW w:w="1134" w:type="dxa"/>
                  <w:vMerge w:val="restart"/>
                  <w:vAlign w:val="center"/>
                </w:tcPr>
                <w:p w14:paraId="57A5F2F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关于交货</w:t>
                  </w:r>
                </w:p>
              </w:tc>
              <w:tc>
                <w:tcPr>
                  <w:tcW w:w="8080" w:type="dxa"/>
                </w:tcPr>
                <w:p w14:paraId="1D6755BD">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lang w:eastAsia="zh-Hans"/>
                    </w:rPr>
                    <w:t>1.1交货地点：</w:t>
                  </w:r>
                  <w:r>
                    <w:rPr>
                      <w:rFonts w:hint="eastAsia" w:cs="宋体" w:asciiTheme="minorEastAsia" w:hAnsiTheme="minorEastAsia"/>
                      <w:kern w:val="0"/>
                      <w:szCs w:val="21"/>
                    </w:rPr>
                    <w:t>采购方指定地点</w:t>
                  </w:r>
                </w:p>
              </w:tc>
            </w:tr>
            <w:tr w14:paraId="67A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786B91F1">
                  <w:pPr>
                    <w:jc w:val="center"/>
                    <w:rPr>
                      <w:rFonts w:cs="仿宋" w:asciiTheme="minorEastAsia" w:hAnsiTheme="minorEastAsia"/>
                      <w:color w:val="000000"/>
                      <w:szCs w:val="21"/>
                    </w:rPr>
                  </w:pPr>
                </w:p>
              </w:tc>
              <w:tc>
                <w:tcPr>
                  <w:tcW w:w="1134" w:type="dxa"/>
                  <w:vMerge w:val="continue"/>
                  <w:vAlign w:val="center"/>
                </w:tcPr>
                <w:p w14:paraId="766A5E25">
                  <w:pPr>
                    <w:widowControl/>
                    <w:spacing w:line="276" w:lineRule="auto"/>
                    <w:jc w:val="left"/>
                    <w:rPr>
                      <w:rFonts w:cs="宋体" w:asciiTheme="minorEastAsia" w:hAnsiTheme="minorEastAsia"/>
                      <w:kern w:val="0"/>
                      <w:szCs w:val="21"/>
                      <w:lang w:eastAsia="zh-Hans"/>
                    </w:rPr>
                  </w:pPr>
                </w:p>
              </w:tc>
              <w:tc>
                <w:tcPr>
                  <w:tcW w:w="8080" w:type="dxa"/>
                </w:tcPr>
                <w:p w14:paraId="76BDD4A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1.2参与参加市场调研会的单位</w:t>
                  </w:r>
                  <w:r>
                    <w:rPr>
                      <w:rFonts w:cs="宋体" w:asciiTheme="minorEastAsia" w:hAnsiTheme="minorEastAsia"/>
                      <w:kern w:val="0"/>
                      <w:szCs w:val="21"/>
                      <w:lang w:eastAsia="zh-Hans"/>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5C5A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706FF652">
                  <w:pPr>
                    <w:jc w:val="center"/>
                    <w:rPr>
                      <w:rFonts w:cs="仿宋" w:asciiTheme="minorEastAsia" w:hAnsiTheme="minorEastAsia"/>
                      <w:color w:val="000000"/>
                      <w:szCs w:val="21"/>
                    </w:rPr>
                  </w:pPr>
                </w:p>
              </w:tc>
              <w:tc>
                <w:tcPr>
                  <w:tcW w:w="1134" w:type="dxa"/>
                  <w:vMerge w:val="continue"/>
                  <w:vAlign w:val="center"/>
                </w:tcPr>
                <w:p w14:paraId="346AF740">
                  <w:pPr>
                    <w:widowControl/>
                    <w:spacing w:line="276" w:lineRule="auto"/>
                    <w:jc w:val="left"/>
                    <w:rPr>
                      <w:rFonts w:cs="宋体" w:asciiTheme="minorEastAsia" w:hAnsiTheme="minorEastAsia"/>
                      <w:kern w:val="0"/>
                      <w:szCs w:val="21"/>
                      <w:lang w:eastAsia="zh-Hans"/>
                    </w:rPr>
                  </w:pPr>
                </w:p>
              </w:tc>
              <w:tc>
                <w:tcPr>
                  <w:tcW w:w="8080" w:type="dxa"/>
                </w:tcPr>
                <w:p w14:paraId="6626E14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cs="宋体" w:asciiTheme="minorEastAsia" w:hAnsiTheme="minorEastAsia"/>
                      <w:kern w:val="0"/>
                      <w:szCs w:val="21"/>
                      <w:lang w:eastAsia="zh-Hans"/>
                    </w:rPr>
                    <w:t>1.3签订合同后</w:t>
                  </w:r>
                  <w:r>
                    <w:rPr>
                      <w:rFonts w:cs="宋体" w:asciiTheme="minorEastAsia" w:hAnsiTheme="minorEastAsia"/>
                      <w:kern w:val="0"/>
                      <w:szCs w:val="21"/>
                      <w:u w:val="single"/>
                      <w:lang w:eastAsia="zh-Hans"/>
                    </w:rPr>
                    <w:t xml:space="preserve">   30   </w:t>
                  </w:r>
                  <w:r>
                    <w:rPr>
                      <w:rFonts w:cs="宋体" w:asciiTheme="minorEastAsia" w:hAnsiTheme="minorEastAsia"/>
                      <w:kern w:val="0"/>
                      <w:szCs w:val="21"/>
                      <w:lang w:eastAsia="zh-Hans"/>
                    </w:rPr>
                    <w:t>天（日历日）内交货。</w:t>
                  </w:r>
                </w:p>
              </w:tc>
            </w:tr>
            <w:tr w14:paraId="12E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5536A1B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42C1DCC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关于验收</w:t>
                  </w:r>
                </w:p>
              </w:tc>
              <w:tc>
                <w:tcPr>
                  <w:tcW w:w="8080" w:type="dxa"/>
                </w:tcPr>
                <w:p w14:paraId="6EF2B99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2.1</w:t>
                  </w:r>
                  <w:r>
                    <w:rPr>
                      <w:rFonts w:cs="宋体" w:asciiTheme="minorEastAsia" w:hAnsiTheme="minorEastAsia"/>
                      <w:kern w:val="0"/>
                      <w:szCs w:val="21"/>
                      <w:lang w:eastAsia="zh-Hans"/>
                    </w:rPr>
                    <w:t>提供的货物必须为全新、经检验合格的产品。产品如需要计量检定的应提供相关计量检定部门出具的合法检定报告。其中，进口设备必须具有报关证明文件、原产地证明和商检合格证明文件。</w:t>
                  </w:r>
                </w:p>
              </w:tc>
            </w:tr>
            <w:tr w14:paraId="190F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1F4D2074">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111C4740">
                  <w:pPr>
                    <w:widowControl/>
                    <w:spacing w:line="276" w:lineRule="auto"/>
                    <w:jc w:val="left"/>
                    <w:rPr>
                      <w:rFonts w:cs="宋体" w:asciiTheme="minorEastAsia" w:hAnsiTheme="minorEastAsia"/>
                      <w:kern w:val="0"/>
                      <w:szCs w:val="21"/>
                      <w:lang w:eastAsia="zh-Hans"/>
                    </w:rPr>
                  </w:pPr>
                </w:p>
              </w:tc>
              <w:tc>
                <w:tcPr>
                  <w:tcW w:w="8080" w:type="dxa"/>
                </w:tcPr>
                <w:p w14:paraId="611BDFE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2.2参与参加市场调研会的单位</w:t>
                  </w:r>
                  <w:r>
                    <w:rPr>
                      <w:rFonts w:cs="宋体" w:asciiTheme="minorEastAsia" w:hAnsiTheme="minorEastAsia"/>
                      <w:kern w:val="0"/>
                      <w:szCs w:val="21"/>
                      <w:lang w:eastAsia="zh-Hans"/>
                    </w:rPr>
                    <w:t>负责将货物安全无损运抵院方指定地点</w:t>
                  </w:r>
                  <w:r>
                    <w:rPr>
                      <w:rFonts w:hint="eastAsia" w:cs="宋体" w:asciiTheme="minorEastAsia" w:hAnsiTheme="minorEastAsia"/>
                      <w:kern w:val="0"/>
                      <w:szCs w:val="21"/>
                    </w:rPr>
                    <w:t>，</w:t>
                  </w:r>
                  <w:r>
                    <w:rPr>
                      <w:rFonts w:cs="宋体" w:asciiTheme="minorEastAsia" w:hAnsiTheme="minorEastAsia"/>
                      <w:kern w:val="0"/>
                      <w:szCs w:val="21"/>
                      <w:lang w:eastAsia="zh-Hans"/>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2495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3945C337">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6A42D243">
                  <w:pPr>
                    <w:widowControl/>
                    <w:spacing w:line="276" w:lineRule="auto"/>
                    <w:jc w:val="left"/>
                    <w:rPr>
                      <w:rFonts w:cs="宋体" w:asciiTheme="minorEastAsia" w:hAnsiTheme="minorEastAsia"/>
                      <w:kern w:val="0"/>
                      <w:szCs w:val="21"/>
                      <w:lang w:eastAsia="zh-Hans"/>
                    </w:rPr>
                  </w:pPr>
                </w:p>
              </w:tc>
              <w:tc>
                <w:tcPr>
                  <w:tcW w:w="8080" w:type="dxa"/>
                </w:tcPr>
                <w:p w14:paraId="2FF8B94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2.3</w:t>
                  </w:r>
                  <w:r>
                    <w:rPr>
                      <w:rFonts w:cs="宋体" w:asciiTheme="minorEastAsia" w:hAnsiTheme="minorEastAsia"/>
                      <w:kern w:val="0"/>
                      <w:szCs w:val="21"/>
                      <w:lang w:eastAsia="zh-Hans"/>
                    </w:rPr>
                    <w:t>院方有权检验或测试货物，以确认货物是否符合合同规格的要求。如果发现所交货物与参加市场调研会文件中所承诺的不符或存在质量、技术缺陷等,院方可以拒绝接收该货物,参与参加市场调研会的单位应在</w:t>
                  </w:r>
                  <w:r>
                    <w:rPr>
                      <w:rFonts w:cs="宋体" w:asciiTheme="minorEastAsia" w:hAnsiTheme="minorEastAsia"/>
                      <w:kern w:val="0"/>
                      <w:szCs w:val="21"/>
                      <w:u w:val="single"/>
                      <w:lang w:eastAsia="zh-Hans"/>
                    </w:rPr>
                    <w:t xml:space="preserve">  7  </w:t>
                  </w:r>
                  <w:r>
                    <w:rPr>
                      <w:rFonts w:cs="宋体" w:asciiTheme="minorEastAsia" w:hAnsiTheme="minorEastAsia"/>
                      <w:kern w:val="0"/>
                      <w:szCs w:val="21"/>
                      <w:lang w:eastAsia="zh-Hans"/>
                    </w:rPr>
                    <w:t>天内采取补足、更换或退货等措施,以满足规格的要求，由此发生的一切损失和费用由参与参加市场调研会的单位承担。</w:t>
                  </w:r>
                </w:p>
              </w:tc>
            </w:tr>
            <w:tr w14:paraId="373E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BA28DA0">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488AB9DA">
                  <w:pPr>
                    <w:widowControl/>
                    <w:spacing w:line="276" w:lineRule="auto"/>
                    <w:jc w:val="left"/>
                    <w:rPr>
                      <w:rFonts w:cs="宋体" w:asciiTheme="minorEastAsia" w:hAnsiTheme="minorEastAsia"/>
                      <w:kern w:val="0"/>
                      <w:szCs w:val="21"/>
                      <w:lang w:eastAsia="zh-Hans"/>
                    </w:rPr>
                  </w:pPr>
                </w:p>
              </w:tc>
              <w:tc>
                <w:tcPr>
                  <w:tcW w:w="8080" w:type="dxa"/>
                </w:tcPr>
                <w:p w14:paraId="3E974E6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2.4</w:t>
                  </w:r>
                  <w:r>
                    <w:rPr>
                      <w:rFonts w:cs="宋体" w:asciiTheme="minorEastAsia" w:hAnsiTheme="minorEastAsia"/>
                      <w:kern w:val="0"/>
                      <w:szCs w:val="21"/>
                      <w:lang w:eastAsia="zh-Hans"/>
                    </w:rPr>
                    <w:t>参与参加市场调研会的单位负责货物的现场安装和调试,提供货物安装、调试和维修所需的专用工具和辅助材料。参与参加市场调研会的单位应在货物运至指定地点后一周内开始安装调试,并在 7  天内安装调试完毕。</w:t>
                  </w:r>
                </w:p>
              </w:tc>
            </w:tr>
            <w:tr w14:paraId="56E6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784592FB">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62BFBDA5">
                  <w:pPr>
                    <w:widowControl/>
                    <w:spacing w:line="276" w:lineRule="auto"/>
                    <w:jc w:val="left"/>
                    <w:rPr>
                      <w:rFonts w:cs="宋体" w:asciiTheme="minorEastAsia" w:hAnsiTheme="minorEastAsia"/>
                      <w:kern w:val="0"/>
                      <w:szCs w:val="21"/>
                      <w:lang w:eastAsia="zh-Hans"/>
                    </w:rPr>
                  </w:pPr>
                </w:p>
              </w:tc>
              <w:tc>
                <w:tcPr>
                  <w:tcW w:w="8080" w:type="dxa"/>
                </w:tcPr>
                <w:p w14:paraId="4E5A161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2.5</w:t>
                  </w:r>
                  <w:r>
                    <w:rPr>
                      <w:rFonts w:cs="宋体" w:asciiTheme="minorEastAsia" w:hAnsiTheme="minorEastAsia"/>
                      <w:kern w:val="0"/>
                      <w:szCs w:val="21"/>
                      <w:lang w:eastAsia="zh-Hans"/>
                    </w:rPr>
                    <w:t>由参与参加市场调研会的单位代表和院方组成验收小组对产品进行验收。验收标准按照国家规定标准执行。经检验设备正常运作后签署验收报告,产品保修期自验收合格之日起算。</w:t>
                  </w:r>
                </w:p>
              </w:tc>
            </w:tr>
            <w:tr w14:paraId="0CE9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1FF883D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308177C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关于违约</w:t>
                  </w:r>
                </w:p>
              </w:tc>
              <w:tc>
                <w:tcPr>
                  <w:tcW w:w="8080" w:type="dxa"/>
                </w:tcPr>
                <w:p w14:paraId="4F152784">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3.1</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不能交货的，需偿付不能交货部分货款的5%的违约金并按主管部门相关规定处理。</w:t>
                  </w:r>
                </w:p>
              </w:tc>
            </w:tr>
            <w:tr w14:paraId="3980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7C3CF8A8">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65EDF17">
                  <w:pPr>
                    <w:widowControl/>
                    <w:spacing w:line="276" w:lineRule="auto"/>
                    <w:jc w:val="left"/>
                    <w:rPr>
                      <w:rFonts w:cs="宋体" w:asciiTheme="minorEastAsia" w:hAnsiTheme="minorEastAsia"/>
                      <w:kern w:val="0"/>
                      <w:szCs w:val="21"/>
                      <w:lang w:eastAsia="zh-Hans"/>
                    </w:rPr>
                  </w:pPr>
                </w:p>
              </w:tc>
              <w:tc>
                <w:tcPr>
                  <w:tcW w:w="8080" w:type="dxa"/>
                </w:tcPr>
                <w:p w14:paraId="58DE5AA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3.2</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逾期交货的，将按主管部门相关规定处理。</w:t>
                  </w:r>
                </w:p>
              </w:tc>
            </w:tr>
            <w:tr w14:paraId="4E9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73100B24">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54434BF6">
                  <w:pPr>
                    <w:widowControl/>
                    <w:spacing w:line="276" w:lineRule="auto"/>
                    <w:jc w:val="left"/>
                    <w:rPr>
                      <w:rFonts w:cs="宋体" w:asciiTheme="minorEastAsia" w:hAnsiTheme="minorEastAsia"/>
                      <w:kern w:val="0"/>
                      <w:szCs w:val="21"/>
                      <w:lang w:eastAsia="zh-Hans"/>
                    </w:rPr>
                  </w:pPr>
                </w:p>
              </w:tc>
              <w:tc>
                <w:tcPr>
                  <w:tcW w:w="8080" w:type="dxa"/>
                </w:tcPr>
                <w:p w14:paraId="4650AE9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3.3参与参加市场调研会的单位所交设备的品种、型号、规格、质量、功能、技术参数等方面不能实质性满足招标文件要约的，院方有权拒绝收货，参与参加市场调研会的单位向院方偿付项目采购金额10%的违约金；造成严重后果的，根据《深圳经济特区政府采购条例》第五十七条第（二）款规定，由主管部门对中标人进行处罚。</w:t>
                  </w:r>
                </w:p>
              </w:tc>
            </w:tr>
            <w:tr w14:paraId="6A0F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7C7CAE28">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w:t>
                  </w:r>
                </w:p>
              </w:tc>
              <w:tc>
                <w:tcPr>
                  <w:tcW w:w="1134" w:type="dxa"/>
                  <w:vAlign w:val="center"/>
                </w:tcPr>
                <w:p w14:paraId="76A3ED0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★关于付款</w:t>
                  </w:r>
                </w:p>
              </w:tc>
              <w:tc>
                <w:tcPr>
                  <w:tcW w:w="8080" w:type="dxa"/>
                </w:tcPr>
                <w:p w14:paraId="676054BD">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4.1合同设备全部到指定地点交付并完成安装及验收合格后，凭收货证明、正式全额发票、验收合格证明、支付凭证（需要提供时）等，货款由甲方审核后向乙方支付合同总金额。</w:t>
                  </w:r>
                </w:p>
              </w:tc>
            </w:tr>
            <w:tr w14:paraId="54C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036D1995">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5</w:t>
                  </w:r>
                </w:p>
              </w:tc>
              <w:tc>
                <w:tcPr>
                  <w:tcW w:w="1134" w:type="dxa"/>
                  <w:vAlign w:val="center"/>
                </w:tcPr>
                <w:p w14:paraId="698BACA4">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培训</w:t>
                  </w:r>
                </w:p>
              </w:tc>
              <w:tc>
                <w:tcPr>
                  <w:tcW w:w="8080" w:type="dxa"/>
                </w:tcPr>
                <w:p w14:paraId="42B0470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5</w:t>
                  </w:r>
                  <w:r>
                    <w:rPr>
                      <w:rFonts w:hint="eastAsia" w:cs="宋体" w:asciiTheme="minorEastAsia" w:hAnsiTheme="minorEastAsia"/>
                      <w:kern w:val="0"/>
                      <w:szCs w:val="21"/>
                      <w:lang w:eastAsia="zh-Hans"/>
                    </w:rPr>
                    <w:t>.1参与参加市场调研会的单位应派专业技术人员免费对采购单位指定人员进行定期培训及指导，直至其完全掌握设备的基本故障处理技术。</w:t>
                  </w:r>
                </w:p>
              </w:tc>
            </w:tr>
            <w:tr w14:paraId="298F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1181FC73">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6</w:t>
                  </w:r>
                </w:p>
              </w:tc>
              <w:tc>
                <w:tcPr>
                  <w:tcW w:w="1134" w:type="dxa"/>
                  <w:vMerge w:val="restart"/>
                  <w:vAlign w:val="center"/>
                </w:tcPr>
                <w:p w14:paraId="5B07A57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知识产权</w:t>
                  </w:r>
                </w:p>
              </w:tc>
              <w:tc>
                <w:tcPr>
                  <w:tcW w:w="8080" w:type="dxa"/>
                </w:tcPr>
                <w:p w14:paraId="41344A68">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1参与参加市场调研会的单位应保证院方在使用该货物或其任何一部分时，免受第三方提出的侵犯其专利权、商标权、著作权或其它知识产权的起诉。参与参加市场调研会的单位保证所提供软件的合法性，所发生的任何知识产权纠纷与院方无关。</w:t>
                  </w:r>
                  <w:r>
                    <w:rPr>
                      <w:rFonts w:cs="宋体" w:asciiTheme="minorEastAsia" w:hAnsiTheme="minorEastAsia"/>
                      <w:kern w:val="0"/>
                      <w:szCs w:val="21"/>
                      <w:lang w:eastAsia="zh-Hans"/>
                    </w:rPr>
                    <w:t>若因为知识产权纠纷造成的一切损害赔偿及损失由参与参加市场调研会的单位承担，包括但不限于实际损失、预期损失和对方要求赔偿损失及支出的律师费、交通费和差旅费等。</w:t>
                  </w:r>
                </w:p>
              </w:tc>
            </w:tr>
            <w:tr w14:paraId="0852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2A12DC6A">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2442C5C7">
                  <w:pPr>
                    <w:widowControl/>
                    <w:spacing w:line="276" w:lineRule="auto"/>
                    <w:jc w:val="left"/>
                    <w:rPr>
                      <w:rFonts w:cs="宋体" w:asciiTheme="minorEastAsia" w:hAnsiTheme="minorEastAsia"/>
                      <w:kern w:val="0"/>
                      <w:szCs w:val="21"/>
                      <w:lang w:eastAsia="zh-Hans"/>
                    </w:rPr>
                  </w:pPr>
                </w:p>
              </w:tc>
              <w:tc>
                <w:tcPr>
                  <w:tcW w:w="8080" w:type="dxa"/>
                </w:tcPr>
                <w:p w14:paraId="7D0628E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.2院方购买产品后，有权对该产品与其他设备进行配套、整合或适当改进，而免受侵犯专利权的起诉。</w:t>
                  </w:r>
                </w:p>
              </w:tc>
            </w:tr>
            <w:tr w14:paraId="21EF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6A0281BD">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7</w:t>
                  </w:r>
                </w:p>
              </w:tc>
              <w:tc>
                <w:tcPr>
                  <w:tcW w:w="1134" w:type="dxa"/>
                  <w:vAlign w:val="center"/>
                </w:tcPr>
                <w:p w14:paraId="182DA04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vAlign w:val="center"/>
                </w:tcPr>
                <w:p w14:paraId="6C23D67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参与参加市场调研会的单位按其</w:t>
                  </w:r>
                  <w:r>
                    <w:rPr>
                      <w:rFonts w:hint="eastAsia" w:cs="宋体" w:asciiTheme="minorEastAsia" w:hAnsiTheme="minorEastAsia"/>
                      <w:kern w:val="0"/>
                      <w:szCs w:val="21"/>
                    </w:rPr>
                    <w:t>参加市场调研会</w:t>
                  </w:r>
                  <w:r>
                    <w:rPr>
                      <w:rFonts w:hint="eastAsia" w:cs="宋体" w:asciiTheme="minorEastAsia" w:hAnsiTheme="minorEastAsia"/>
                      <w:kern w:val="0"/>
                      <w:szCs w:val="21"/>
                      <w:lang w:eastAsia="zh-Hans"/>
                    </w:rPr>
                    <w:t>文件中的承诺，进行其他售后服务，提供承诺函，格式自拟；</w:t>
                  </w:r>
                </w:p>
              </w:tc>
            </w:tr>
            <w:tr w14:paraId="496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5B130015">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8</w:t>
                  </w:r>
                </w:p>
              </w:tc>
              <w:tc>
                <w:tcPr>
                  <w:tcW w:w="1134" w:type="dxa"/>
                  <w:vAlign w:val="center"/>
                </w:tcPr>
                <w:p w14:paraId="6D0F598D">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合同响应</w:t>
                  </w:r>
                </w:p>
              </w:tc>
              <w:tc>
                <w:tcPr>
                  <w:tcW w:w="8080" w:type="dxa"/>
                  <w:vAlign w:val="center"/>
                </w:tcPr>
                <w:p w14:paraId="061FB55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hint="eastAsia" w:cs="宋体" w:asciiTheme="minorEastAsia" w:hAnsiTheme="minorEastAsia"/>
                      <w:kern w:val="0"/>
                      <w:szCs w:val="21"/>
                    </w:rPr>
                    <w:t>8</w:t>
                  </w:r>
                  <w:r>
                    <w:rPr>
                      <w:rFonts w:hint="eastAsia" w:cs="宋体" w:asciiTheme="minorEastAsia" w:hAnsiTheme="minorEastAsia"/>
                      <w:kern w:val="0"/>
                      <w:szCs w:val="21"/>
                      <w:lang w:eastAsia="zh-Hans"/>
                    </w:rPr>
                    <w:t>.1 参与参加市场调研会的单位应承诺，若中标将按院方合同条款及格式签订合同（提供承诺函，格式自拟）。</w:t>
                  </w:r>
                </w:p>
              </w:tc>
            </w:tr>
          </w:tbl>
          <w:p w14:paraId="210F9E48">
            <w:pPr>
              <w:rPr>
                <w:rFonts w:cs="仿宋" w:asciiTheme="minorEastAsia" w:hAnsiTheme="minorEastAsia"/>
                <w:b/>
              </w:rPr>
            </w:pPr>
          </w:p>
        </w:tc>
      </w:tr>
      <w:tr w14:paraId="7582C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5ED3534F">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评分标准</w:t>
            </w:r>
          </w:p>
        </w:tc>
        <w:tc>
          <w:tcPr>
            <w:tcW w:w="10024" w:type="dxa"/>
            <w:gridSpan w:val="3"/>
            <w:vAlign w:val="center"/>
          </w:tcPr>
          <w:p w14:paraId="1925D202">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r w14:paraId="765C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4F1E899C">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其它</w:t>
            </w:r>
          </w:p>
        </w:tc>
        <w:tc>
          <w:tcPr>
            <w:tcW w:w="10024" w:type="dxa"/>
            <w:gridSpan w:val="3"/>
            <w:vAlign w:val="center"/>
          </w:tcPr>
          <w:p w14:paraId="46A975EE">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bl>
    <w:p w14:paraId="1D3438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宋?">
    <w:altName w:val="宋体"/>
    <w:panose1 w:val="020B0604020202020204"/>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67EE"/>
    <w:rsid w:val="0003460A"/>
    <w:rsid w:val="00041457"/>
    <w:rsid w:val="00062105"/>
    <w:rsid w:val="00081AB0"/>
    <w:rsid w:val="0008344B"/>
    <w:rsid w:val="000C04D2"/>
    <w:rsid w:val="000F02C0"/>
    <w:rsid w:val="00102C26"/>
    <w:rsid w:val="00106D75"/>
    <w:rsid w:val="001249F0"/>
    <w:rsid w:val="00173219"/>
    <w:rsid w:val="001B14F7"/>
    <w:rsid w:val="001F72A3"/>
    <w:rsid w:val="00225565"/>
    <w:rsid w:val="00237CF3"/>
    <w:rsid w:val="002A4F08"/>
    <w:rsid w:val="003144DB"/>
    <w:rsid w:val="003258D1"/>
    <w:rsid w:val="00375331"/>
    <w:rsid w:val="003E4426"/>
    <w:rsid w:val="003F7122"/>
    <w:rsid w:val="004C1695"/>
    <w:rsid w:val="004C73F6"/>
    <w:rsid w:val="00523D97"/>
    <w:rsid w:val="005353A0"/>
    <w:rsid w:val="00555E9B"/>
    <w:rsid w:val="005803C8"/>
    <w:rsid w:val="005C78E0"/>
    <w:rsid w:val="005F3C7D"/>
    <w:rsid w:val="00604DB5"/>
    <w:rsid w:val="006055EF"/>
    <w:rsid w:val="0062247F"/>
    <w:rsid w:val="00635E4F"/>
    <w:rsid w:val="006513FA"/>
    <w:rsid w:val="00654075"/>
    <w:rsid w:val="00684918"/>
    <w:rsid w:val="00685A5B"/>
    <w:rsid w:val="006A0E47"/>
    <w:rsid w:val="006D2395"/>
    <w:rsid w:val="006E4208"/>
    <w:rsid w:val="007024CB"/>
    <w:rsid w:val="00716850"/>
    <w:rsid w:val="007430B7"/>
    <w:rsid w:val="00792A1E"/>
    <w:rsid w:val="007A1783"/>
    <w:rsid w:val="007A4A34"/>
    <w:rsid w:val="007C1B03"/>
    <w:rsid w:val="007D7C12"/>
    <w:rsid w:val="008319BB"/>
    <w:rsid w:val="008771B2"/>
    <w:rsid w:val="00877B50"/>
    <w:rsid w:val="00886E84"/>
    <w:rsid w:val="008A2124"/>
    <w:rsid w:val="008E0335"/>
    <w:rsid w:val="008F7C06"/>
    <w:rsid w:val="00965A2B"/>
    <w:rsid w:val="009A5705"/>
    <w:rsid w:val="009D3B2D"/>
    <w:rsid w:val="009F170E"/>
    <w:rsid w:val="009F513F"/>
    <w:rsid w:val="00A17065"/>
    <w:rsid w:val="00A42B32"/>
    <w:rsid w:val="00A61930"/>
    <w:rsid w:val="00A639EC"/>
    <w:rsid w:val="00A64449"/>
    <w:rsid w:val="00A70BC4"/>
    <w:rsid w:val="00A71BB2"/>
    <w:rsid w:val="00A72B51"/>
    <w:rsid w:val="00AE74AE"/>
    <w:rsid w:val="00B17EF0"/>
    <w:rsid w:val="00B62F90"/>
    <w:rsid w:val="00B906A1"/>
    <w:rsid w:val="00BA0B36"/>
    <w:rsid w:val="00BA1A16"/>
    <w:rsid w:val="00BD64FA"/>
    <w:rsid w:val="00BE6F32"/>
    <w:rsid w:val="00BF0CD8"/>
    <w:rsid w:val="00C06437"/>
    <w:rsid w:val="00C41409"/>
    <w:rsid w:val="00C64ACB"/>
    <w:rsid w:val="00C66351"/>
    <w:rsid w:val="00CB429E"/>
    <w:rsid w:val="00CB4BCE"/>
    <w:rsid w:val="00CE3984"/>
    <w:rsid w:val="00D71AF3"/>
    <w:rsid w:val="00D8395A"/>
    <w:rsid w:val="00DA2E5F"/>
    <w:rsid w:val="00DA59AF"/>
    <w:rsid w:val="00DB4EA4"/>
    <w:rsid w:val="00E1071B"/>
    <w:rsid w:val="00E32A4D"/>
    <w:rsid w:val="00E70548"/>
    <w:rsid w:val="00E83362"/>
    <w:rsid w:val="00EA5572"/>
    <w:rsid w:val="00EB0FC3"/>
    <w:rsid w:val="00F92F83"/>
    <w:rsid w:val="00FE2C9B"/>
    <w:rsid w:val="00FE4A28"/>
    <w:rsid w:val="01120B54"/>
    <w:rsid w:val="016621CE"/>
    <w:rsid w:val="02820350"/>
    <w:rsid w:val="04785EAF"/>
    <w:rsid w:val="051F5F1B"/>
    <w:rsid w:val="053242B0"/>
    <w:rsid w:val="053C775A"/>
    <w:rsid w:val="05EC2C37"/>
    <w:rsid w:val="089677A9"/>
    <w:rsid w:val="08B80F70"/>
    <w:rsid w:val="09622C8A"/>
    <w:rsid w:val="09EE3C85"/>
    <w:rsid w:val="0B9C2483"/>
    <w:rsid w:val="0BD5319C"/>
    <w:rsid w:val="0E6C236B"/>
    <w:rsid w:val="0EE618FE"/>
    <w:rsid w:val="105A4C7E"/>
    <w:rsid w:val="1211524D"/>
    <w:rsid w:val="123E24E6"/>
    <w:rsid w:val="127C66E3"/>
    <w:rsid w:val="13DC37BD"/>
    <w:rsid w:val="14423DE3"/>
    <w:rsid w:val="147E7347"/>
    <w:rsid w:val="157A0EF6"/>
    <w:rsid w:val="15C55ADD"/>
    <w:rsid w:val="163A3A06"/>
    <w:rsid w:val="16C86B2C"/>
    <w:rsid w:val="17253C74"/>
    <w:rsid w:val="18190834"/>
    <w:rsid w:val="19067AD5"/>
    <w:rsid w:val="19265260"/>
    <w:rsid w:val="1A330456"/>
    <w:rsid w:val="1B5508A0"/>
    <w:rsid w:val="1BAC5276"/>
    <w:rsid w:val="1C705992"/>
    <w:rsid w:val="1DCA6771"/>
    <w:rsid w:val="20FD17BE"/>
    <w:rsid w:val="2183142F"/>
    <w:rsid w:val="22521696"/>
    <w:rsid w:val="242C4690"/>
    <w:rsid w:val="25F0369F"/>
    <w:rsid w:val="26CB301E"/>
    <w:rsid w:val="26D44E88"/>
    <w:rsid w:val="2727376E"/>
    <w:rsid w:val="27602AA7"/>
    <w:rsid w:val="27D81104"/>
    <w:rsid w:val="29D63733"/>
    <w:rsid w:val="2A092F82"/>
    <w:rsid w:val="2B3202B6"/>
    <w:rsid w:val="2BAD3574"/>
    <w:rsid w:val="2DBE1872"/>
    <w:rsid w:val="30073ABF"/>
    <w:rsid w:val="3054441E"/>
    <w:rsid w:val="30D44AD3"/>
    <w:rsid w:val="31EF5153"/>
    <w:rsid w:val="321D581C"/>
    <w:rsid w:val="32815639"/>
    <w:rsid w:val="32E860D1"/>
    <w:rsid w:val="338D69D1"/>
    <w:rsid w:val="3407536F"/>
    <w:rsid w:val="34F32864"/>
    <w:rsid w:val="34F93857"/>
    <w:rsid w:val="3A3A5FDD"/>
    <w:rsid w:val="3CD4024D"/>
    <w:rsid w:val="3E153161"/>
    <w:rsid w:val="40730CFD"/>
    <w:rsid w:val="4255690C"/>
    <w:rsid w:val="43884BA8"/>
    <w:rsid w:val="43B70B28"/>
    <w:rsid w:val="44901E7E"/>
    <w:rsid w:val="46D76B18"/>
    <w:rsid w:val="4712301E"/>
    <w:rsid w:val="48743864"/>
    <w:rsid w:val="49505E57"/>
    <w:rsid w:val="4970227E"/>
    <w:rsid w:val="499A379E"/>
    <w:rsid w:val="49C959B7"/>
    <w:rsid w:val="4CAF130F"/>
    <w:rsid w:val="4D393F35"/>
    <w:rsid w:val="4D471547"/>
    <w:rsid w:val="4D673998"/>
    <w:rsid w:val="4DE5506A"/>
    <w:rsid w:val="4F135B85"/>
    <w:rsid w:val="4F1D07B2"/>
    <w:rsid w:val="503E1327"/>
    <w:rsid w:val="50B9275C"/>
    <w:rsid w:val="50E73AA7"/>
    <w:rsid w:val="517867EE"/>
    <w:rsid w:val="51FC0362"/>
    <w:rsid w:val="52BA27BB"/>
    <w:rsid w:val="52BE405A"/>
    <w:rsid w:val="52EA1E81"/>
    <w:rsid w:val="534C1C99"/>
    <w:rsid w:val="536E512B"/>
    <w:rsid w:val="53BB29BD"/>
    <w:rsid w:val="546E68BC"/>
    <w:rsid w:val="54E56216"/>
    <w:rsid w:val="55287EB0"/>
    <w:rsid w:val="55A35789"/>
    <w:rsid w:val="55C67A47"/>
    <w:rsid w:val="56CE6835"/>
    <w:rsid w:val="583B614D"/>
    <w:rsid w:val="5AD55065"/>
    <w:rsid w:val="5B2B06FA"/>
    <w:rsid w:val="5BD448EE"/>
    <w:rsid w:val="5C4A4BB0"/>
    <w:rsid w:val="5E2C6C63"/>
    <w:rsid w:val="5F934202"/>
    <w:rsid w:val="5FB32A6C"/>
    <w:rsid w:val="60C53AEC"/>
    <w:rsid w:val="61157D12"/>
    <w:rsid w:val="61785D1C"/>
    <w:rsid w:val="64F302B3"/>
    <w:rsid w:val="651A0D6E"/>
    <w:rsid w:val="67371FE2"/>
    <w:rsid w:val="683D381B"/>
    <w:rsid w:val="69BE12EA"/>
    <w:rsid w:val="6C1C0317"/>
    <w:rsid w:val="70B431B7"/>
    <w:rsid w:val="71CC5EC4"/>
    <w:rsid w:val="725D57AD"/>
    <w:rsid w:val="7310232B"/>
    <w:rsid w:val="73B057E9"/>
    <w:rsid w:val="73FC458A"/>
    <w:rsid w:val="740C6EC3"/>
    <w:rsid w:val="75545701"/>
    <w:rsid w:val="76375D4D"/>
    <w:rsid w:val="7738728E"/>
    <w:rsid w:val="796E4886"/>
    <w:rsid w:val="7BF85F7F"/>
    <w:rsid w:val="7CB5754C"/>
    <w:rsid w:val="7DF369FE"/>
    <w:rsid w:val="7F3B2FE8"/>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99"/>
    <w:pPr>
      <w:jc w:val="left"/>
    </w:pPr>
  </w:style>
  <w:style w:type="paragraph" w:styleId="4">
    <w:name w:val="index 6"/>
    <w:basedOn w:val="1"/>
    <w:next w:val="1"/>
    <w:qFormat/>
    <w:uiPriority w:val="0"/>
    <w:pPr>
      <w:ind w:left="2100"/>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Arial" w:hAnsi="Arial" w:eastAsia="隶书" w:cs="Arial"/>
      <w:b/>
      <w:sz w:val="32"/>
      <w:szCs w:val="32"/>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Body Text First Indent 2"/>
    <w:basedOn w:val="7"/>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字符"/>
    <w:basedOn w:val="13"/>
    <w:link w:val="9"/>
    <w:qFormat/>
    <w:uiPriority w:val="0"/>
    <w:rPr>
      <w:rFonts w:asciiTheme="minorHAnsi" w:hAnsiTheme="minorHAnsi" w:eastAsiaTheme="minorEastAsia" w:cstheme="minorBidi"/>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4"/>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qFormat/>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30"/>
      <w:szCs w:val="3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5270</Words>
  <Characters>5647</Characters>
  <Lines>362</Lines>
  <Paragraphs>286</Paragraphs>
  <TotalTime>0</TotalTime>
  <ScaleCrop>false</ScaleCrop>
  <LinksUpToDate>false</LinksUpToDate>
  <CharactersWithSpaces>5681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奋斗者</cp:lastModifiedBy>
  <dcterms:modified xsi:type="dcterms:W3CDTF">2026-02-26T08:48:34Z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0322C2A8D4054AE2A6FE79330FBFB5C7_13</vt:lpwstr>
  </property>
  <property fmtid="{D5CDD505-2E9C-101B-9397-08002B2CF9AE}" pid="4" name="KSOTemplateDocerSaveRecord">
    <vt:lpwstr>eyJoZGlkIjoiMjAyMzQ3YWUyZWU4MTY5ODlkNDI4NmZlNDBmNTBkYzUiLCJ1c2VySWQiOiI4OTYxMjQzNTQifQ==</vt:lpwstr>
  </property>
</Properties>
</file>