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8E63C">
      <w:pPr>
        <w:jc w:val="center"/>
        <w:rPr>
          <w:rFonts w:ascii="仿宋_GB2312" w:hAnsi="宋体" w:eastAsia="仿宋_GB2312"/>
          <w:b/>
          <w:sz w:val="32"/>
          <w:szCs w:val="32"/>
        </w:rPr>
      </w:pPr>
      <w:r>
        <w:rPr>
          <w:rFonts w:hint="eastAsia" w:ascii="仿宋_GB2312" w:hAnsi="宋体" w:eastAsia="仿宋_GB2312"/>
          <w:b/>
          <w:sz w:val="32"/>
          <w:szCs w:val="32"/>
        </w:rPr>
        <w:t>南方医科大学深圳口腔医院（坪山）国际口腔医疗及</w:t>
      </w:r>
    </w:p>
    <w:p w14:paraId="00ED9FD3">
      <w:pPr>
        <w:jc w:val="center"/>
        <w:rPr>
          <w:rFonts w:ascii="仿宋_GB2312" w:hAnsi="宋体" w:eastAsia="仿宋_GB2312"/>
          <w:b/>
          <w:sz w:val="32"/>
          <w:szCs w:val="32"/>
        </w:rPr>
      </w:pPr>
      <w:r>
        <w:rPr>
          <w:rFonts w:hint="eastAsia" w:ascii="仿宋_GB2312" w:hAnsi="宋体" w:eastAsia="仿宋_GB2312"/>
          <w:b/>
          <w:sz w:val="32"/>
          <w:szCs w:val="32"/>
        </w:rPr>
        <w:t>科教中心改造工程项目医疗设备部分</w:t>
      </w:r>
    </w:p>
    <w:p w14:paraId="3607AC1A">
      <w:pPr>
        <w:jc w:val="center"/>
        <w:rPr>
          <w:rFonts w:ascii="仿宋_GB2312" w:hAnsi="宋体" w:eastAsia="仿宋_GB2312"/>
          <w:sz w:val="28"/>
          <w:szCs w:val="28"/>
        </w:rPr>
      </w:pPr>
      <w:r>
        <w:rPr>
          <w:rFonts w:hint="eastAsia" w:ascii="仿宋_GB2312" w:hAnsi="宋体" w:eastAsia="仿宋_GB2312"/>
          <w:b/>
          <w:sz w:val="32"/>
          <w:szCs w:val="32"/>
        </w:rPr>
        <w:t>市场调研需求书</w:t>
      </w:r>
    </w:p>
    <w:tbl>
      <w:tblPr>
        <w:tblStyle w:val="11"/>
        <w:tblW w:w="10687"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63"/>
        <w:gridCol w:w="5206"/>
        <w:gridCol w:w="1843"/>
        <w:gridCol w:w="2975"/>
      </w:tblGrid>
      <w:tr w14:paraId="26C06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4A8A5A16">
            <w:pPr>
              <w:jc w:val="center"/>
              <w:rPr>
                <w:rFonts w:ascii="宋体" w:hAnsi="宋体" w:cs="仿宋"/>
                <w:b/>
                <w:bCs/>
                <w:kern w:val="0"/>
                <w:sz w:val="20"/>
                <w:szCs w:val="20"/>
              </w:rPr>
            </w:pPr>
            <w:r>
              <w:rPr>
                <w:rFonts w:hint="eastAsia" w:ascii="宋体" w:hAnsi="宋体" w:cs="仿宋"/>
                <w:b/>
                <w:bCs/>
                <w:kern w:val="0"/>
                <w:sz w:val="20"/>
                <w:szCs w:val="20"/>
              </w:rPr>
              <w:t>项目</w:t>
            </w:r>
          </w:p>
          <w:p w14:paraId="6C0FF894">
            <w:pPr>
              <w:jc w:val="center"/>
              <w:rPr>
                <w:rFonts w:ascii="宋体" w:hAnsi="宋体" w:cs="仿宋"/>
                <w:kern w:val="0"/>
                <w:sz w:val="20"/>
                <w:szCs w:val="20"/>
              </w:rPr>
            </w:pPr>
            <w:r>
              <w:rPr>
                <w:rFonts w:hint="eastAsia" w:ascii="宋体" w:hAnsi="宋体" w:cs="仿宋"/>
                <w:b/>
                <w:bCs/>
                <w:kern w:val="0"/>
                <w:sz w:val="20"/>
                <w:szCs w:val="20"/>
              </w:rPr>
              <w:t>名称</w:t>
            </w:r>
          </w:p>
        </w:tc>
        <w:tc>
          <w:tcPr>
            <w:tcW w:w="5206" w:type="dxa"/>
            <w:vAlign w:val="center"/>
          </w:tcPr>
          <w:p w14:paraId="2BB75E13">
            <w:pPr>
              <w:jc w:val="center"/>
              <w:rPr>
                <w:rFonts w:ascii="仿宋" w:hAnsi="仿宋" w:eastAsia="仿宋" w:cs="仿宋"/>
                <w:kern w:val="0"/>
                <w:sz w:val="20"/>
                <w:szCs w:val="20"/>
              </w:rPr>
            </w:pPr>
            <w:r>
              <w:rPr>
                <w:rFonts w:hint="eastAsia" w:ascii="仿宋" w:hAnsi="仿宋" w:eastAsia="仿宋" w:cs="仿宋"/>
                <w:kern w:val="0"/>
                <w:sz w:val="20"/>
                <w:szCs w:val="20"/>
              </w:rPr>
              <w:t>国际口腔医疗及科教中心改造工程项目医疗设备部分</w:t>
            </w:r>
          </w:p>
        </w:tc>
        <w:tc>
          <w:tcPr>
            <w:tcW w:w="1843" w:type="dxa"/>
            <w:vAlign w:val="center"/>
          </w:tcPr>
          <w:p w14:paraId="7D11B75E">
            <w:pPr>
              <w:widowControl/>
              <w:spacing w:before="100" w:beforeAutospacing="1" w:after="100" w:afterAutospacing="1"/>
              <w:jc w:val="center"/>
              <w:rPr>
                <w:rFonts w:ascii="宋体" w:hAnsi="宋体" w:cs="仿宋"/>
                <w:kern w:val="0"/>
                <w:sz w:val="20"/>
                <w:szCs w:val="20"/>
              </w:rPr>
            </w:pPr>
            <w:r>
              <w:rPr>
                <w:rFonts w:hint="eastAsia" w:ascii="宋体" w:hAnsi="宋体" w:cs="仿宋"/>
                <w:b/>
                <w:bCs/>
                <w:kern w:val="0"/>
                <w:sz w:val="20"/>
                <w:szCs w:val="20"/>
              </w:rPr>
              <w:t>是否预选项目</w:t>
            </w:r>
          </w:p>
        </w:tc>
        <w:tc>
          <w:tcPr>
            <w:tcW w:w="2975" w:type="dxa"/>
            <w:vAlign w:val="center"/>
          </w:tcPr>
          <w:p w14:paraId="77EB48FC">
            <w:pPr>
              <w:jc w:val="center"/>
              <w:rPr>
                <w:rFonts w:ascii="仿宋" w:hAnsi="仿宋" w:eastAsia="仿宋" w:cs="仿宋"/>
                <w:sz w:val="24"/>
                <w:szCs w:val="24"/>
              </w:rPr>
            </w:pPr>
            <w:r>
              <w:rPr>
                <w:rFonts w:hint="eastAsia" w:ascii="仿宋" w:hAnsi="仿宋" w:eastAsia="仿宋" w:cs="仿宋"/>
                <w:sz w:val="24"/>
                <w:szCs w:val="24"/>
              </w:rPr>
              <w:t>否</w:t>
            </w:r>
          </w:p>
        </w:tc>
      </w:tr>
      <w:tr w14:paraId="54B16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50E25D84">
            <w:pPr>
              <w:widowControl/>
              <w:spacing w:before="100" w:beforeAutospacing="1" w:after="100" w:afterAutospacing="1"/>
              <w:rPr>
                <w:rFonts w:ascii="宋体" w:hAnsi="宋体" w:cs="仿宋"/>
                <w:kern w:val="0"/>
                <w:sz w:val="20"/>
                <w:szCs w:val="20"/>
              </w:rPr>
            </w:pPr>
            <w:r>
              <w:rPr>
                <w:rFonts w:hint="eastAsia" w:ascii="宋体" w:hAnsi="宋体" w:cs="仿宋"/>
                <w:b/>
                <w:bCs/>
                <w:kern w:val="0"/>
                <w:sz w:val="20"/>
                <w:szCs w:val="20"/>
              </w:rPr>
              <w:t>预算限额（元）</w:t>
            </w:r>
          </w:p>
        </w:tc>
        <w:tc>
          <w:tcPr>
            <w:tcW w:w="5206" w:type="dxa"/>
            <w:tcBorders>
              <w:right w:val="single" w:color="auto" w:sz="4" w:space="0"/>
            </w:tcBorders>
            <w:vAlign w:val="center"/>
          </w:tcPr>
          <w:p w14:paraId="1500AE57">
            <w:pPr>
              <w:jc w:val="center"/>
              <w:rPr>
                <w:rFonts w:ascii="仿宋" w:hAnsi="仿宋" w:eastAsia="仿宋" w:cs="仿宋"/>
                <w:kern w:val="0"/>
                <w:sz w:val="22"/>
              </w:rPr>
            </w:pPr>
            <w:r>
              <w:rPr>
                <w:rFonts w:hint="eastAsia" w:ascii="仿宋" w:hAnsi="仿宋" w:eastAsia="仿宋" w:cs="仿宋"/>
                <w:kern w:val="0"/>
                <w:sz w:val="22"/>
              </w:rPr>
              <w:t>市场调研后确认</w:t>
            </w:r>
          </w:p>
        </w:tc>
        <w:tc>
          <w:tcPr>
            <w:tcW w:w="1843" w:type="dxa"/>
            <w:tcBorders>
              <w:left w:val="single" w:color="auto" w:sz="4" w:space="0"/>
              <w:right w:val="single" w:color="auto" w:sz="4" w:space="0"/>
            </w:tcBorders>
            <w:vAlign w:val="center"/>
          </w:tcPr>
          <w:p w14:paraId="230D2C06">
            <w:pPr>
              <w:widowControl/>
              <w:spacing w:before="100" w:beforeAutospacing="1" w:after="100" w:afterAutospacing="1"/>
              <w:jc w:val="center"/>
              <w:rPr>
                <w:rFonts w:ascii="宋体" w:hAnsi="宋体" w:cs="仿宋"/>
                <w:b/>
                <w:bCs/>
                <w:kern w:val="0"/>
                <w:sz w:val="20"/>
                <w:szCs w:val="20"/>
              </w:rPr>
            </w:pPr>
            <w:r>
              <w:rPr>
                <w:rFonts w:hint="eastAsia" w:ascii="宋体" w:hAnsi="宋体" w:cs="仿宋"/>
                <w:b/>
                <w:bCs/>
                <w:kern w:val="0"/>
                <w:sz w:val="20"/>
                <w:szCs w:val="20"/>
              </w:rPr>
              <w:t>采购方式</w:t>
            </w:r>
          </w:p>
        </w:tc>
        <w:tc>
          <w:tcPr>
            <w:tcW w:w="2975" w:type="dxa"/>
            <w:tcBorders>
              <w:left w:val="single" w:color="auto" w:sz="4" w:space="0"/>
            </w:tcBorders>
            <w:vAlign w:val="center"/>
          </w:tcPr>
          <w:p w14:paraId="454DA946">
            <w:pPr>
              <w:jc w:val="center"/>
              <w:rPr>
                <w:rFonts w:ascii="仿宋" w:hAnsi="仿宋" w:eastAsia="仿宋" w:cs="仿宋"/>
                <w:sz w:val="24"/>
                <w:szCs w:val="24"/>
              </w:rPr>
            </w:pPr>
            <w:r>
              <w:rPr>
                <w:rFonts w:hint="eastAsia" w:ascii="仿宋" w:hAnsi="仿宋" w:eastAsia="仿宋" w:cs="仿宋"/>
                <w:sz w:val="24"/>
                <w:szCs w:val="24"/>
              </w:rPr>
              <w:t>公开</w:t>
            </w:r>
          </w:p>
        </w:tc>
      </w:tr>
      <w:tr w14:paraId="6DAC3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16249FFC">
            <w:pPr>
              <w:rPr>
                <w:rFonts w:ascii="宋体" w:hAnsi="宋体" w:cs="仿宋"/>
                <w:b/>
                <w:bCs/>
                <w:kern w:val="0"/>
                <w:sz w:val="20"/>
                <w:szCs w:val="20"/>
              </w:rPr>
            </w:pPr>
            <w:r>
              <w:rPr>
                <w:rFonts w:hint="eastAsia" w:ascii="宋体" w:hAnsi="宋体" w:cs="仿宋"/>
                <w:b/>
                <w:bCs/>
                <w:kern w:val="0"/>
                <w:sz w:val="20"/>
                <w:szCs w:val="20"/>
              </w:rPr>
              <w:t xml:space="preserve">参与参加市场调研的单位资质要求  </w:t>
            </w:r>
          </w:p>
        </w:tc>
        <w:tc>
          <w:tcPr>
            <w:tcW w:w="10024" w:type="dxa"/>
            <w:gridSpan w:val="3"/>
            <w:vAlign w:val="center"/>
          </w:tcPr>
          <w:p w14:paraId="7B5A7524">
            <w:pPr>
              <w:numPr>
                <w:ilvl w:val="0"/>
                <w:numId w:val="1"/>
              </w:numPr>
              <w:rPr>
                <w:rFonts w:ascii="宋体" w:hAnsi="宋体"/>
                <w:szCs w:val="21"/>
              </w:rPr>
            </w:pPr>
            <w:r>
              <w:rPr>
                <w:rFonts w:hint="eastAsia" w:ascii="宋体" w:hAnsi="宋体"/>
                <w:szCs w:val="21"/>
              </w:rPr>
              <w:t xml:space="preserve">具有独立承担民事责任的能力（提供营业执照或事业单位法人证书等证明资料扫描件；分支机构参与市场调研的，须同时提供总公司授权文件且授权书载明其民事责任由总公司承担，提供总公司及分支机构的营业执照扫描件，总公司或者分支机构只允许一家市场调研，不允许同时参与本项目市场调研）；    </w:t>
            </w:r>
          </w:p>
          <w:p w14:paraId="584CE0E2">
            <w:pPr>
              <w:rPr>
                <w:rFonts w:ascii="宋体" w:hAnsi="宋体"/>
                <w:szCs w:val="21"/>
              </w:rPr>
            </w:pPr>
            <w:r>
              <w:rPr>
                <w:rFonts w:hint="eastAsia" w:ascii="宋体" w:hAnsi="宋体"/>
                <w:szCs w:val="21"/>
              </w:rPr>
              <w:t>2.本项目接受联合体参与市场调研；</w:t>
            </w:r>
          </w:p>
          <w:p w14:paraId="185C3338">
            <w:pPr>
              <w:rPr>
                <w:rFonts w:ascii="宋体" w:hAnsi="宋体"/>
                <w:szCs w:val="21"/>
              </w:rPr>
            </w:pPr>
            <w:r>
              <w:rPr>
                <w:rFonts w:hint="eastAsia" w:ascii="宋体" w:hAnsi="宋体"/>
                <w:szCs w:val="21"/>
              </w:rPr>
              <w:t>3.参与本项目政府采购活动时不存在被有关部门禁止参与政府采购活动且在有效期内的情况（由供应商在《政府采购市场调研及履约承诺函》中作出声明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24259B26">
            <w:pPr>
              <w:rPr>
                <w:rFonts w:ascii="宋体" w:hAnsi="宋体"/>
                <w:szCs w:val="21"/>
              </w:rPr>
            </w:pPr>
            <w:r>
              <w:rPr>
                <w:rFonts w:hint="eastAsia" w:ascii="宋体" w:hAnsi="宋体"/>
                <w:szCs w:val="21"/>
              </w:rPr>
              <w:t>4.具备《中华人民共和国政府采购法》第二十二条第一款的条件（由供应商在《政府采购市场调研及履约承诺函》中作出声明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51BDD64C">
            <w:pPr>
              <w:rPr>
                <w:rFonts w:ascii="宋体" w:hAnsi="宋体"/>
                <w:szCs w:val="21"/>
              </w:rPr>
            </w:pPr>
            <w:r>
              <w:rPr>
                <w:rFonts w:hint="eastAsia" w:ascii="宋体" w:hAnsi="宋体"/>
                <w:szCs w:val="21"/>
              </w:rPr>
              <w:t>5.未被列入失信被执行人、重大税收违法案件当事人名单、政府采购严重违法失信行为记录名单（由供应商在《政府采购市场调研及履约承诺函》中作出声明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7AD3051C">
            <w:pPr>
              <w:rPr>
                <w:rFonts w:ascii="宋体" w:hAnsi="宋体"/>
                <w:szCs w:val="21"/>
              </w:rPr>
            </w:pPr>
            <w:r>
              <w:rPr>
                <w:rFonts w:hint="eastAsia" w:ascii="宋体" w:hAnsi="宋体"/>
                <w:szCs w:val="21"/>
              </w:rPr>
              <w:t>6.不存在《深圳市财政局政府采购供应商信用信息管理办法》（深财规〔2023〕3号）列明的严重违法失信行为（由供应商在《政府采购市场调研及履约承诺函》中作出声明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0C780BC5">
            <w:pPr>
              <w:rPr>
                <w:rFonts w:ascii="宋体" w:hAnsi="宋体"/>
                <w:szCs w:val="21"/>
              </w:rPr>
            </w:pPr>
            <w:bookmarkStart w:id="0" w:name="OLE_LINK16"/>
            <w:r>
              <w:rPr>
                <w:rFonts w:hint="eastAsia" w:ascii="宋体" w:hAnsi="宋体"/>
                <w:szCs w:val="21"/>
              </w:rPr>
              <w:t>7.为采购项目提供整体规范编制或者项目管理、监理、造价</w:t>
            </w:r>
            <w:bookmarkStart w:id="1" w:name="_GoBack"/>
            <w:bookmarkEnd w:id="1"/>
            <w:r>
              <w:rPr>
                <w:rFonts w:hint="eastAsia" w:ascii="宋体" w:hAnsi="宋体"/>
                <w:szCs w:val="21"/>
              </w:rPr>
              <w:t>、检测等服务的供应商，不得再参加该采购项目的其他采购活动（由供应商在《政府采购市场调研及履约承诺函》中作出声明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bookmarkEnd w:id="0"/>
          </w:p>
          <w:p w14:paraId="2EFEEC0E">
            <w:pPr>
              <w:pStyle w:val="2"/>
              <w:ind w:firstLine="0"/>
              <w:rPr>
                <w:rFonts w:ascii="宋体" w:hAnsi="宋体" w:cs="仿宋"/>
              </w:rPr>
            </w:pPr>
            <w:r>
              <w:rPr>
                <w:rFonts w:hint="eastAsia" w:ascii="宋体" w:hAnsi="宋体"/>
                <w:szCs w:val="21"/>
              </w:rPr>
              <w:t>8.不同供应商的法定代表人、主要经营负责人、项目市场调研授权代表人、项目负责人、主要技术人员不得为同一人、属同一单位或者在同一单位缴纳社会保险；不同市场调研供应商的市场调研文件不得由同一单位或者同一人编制；单位负责人为同一人或者存在直接控股、管理关系的不同供应商，不得参加本项目政府采购活动（由供应商填写《供应商基本情况表》相关信息）</w:t>
            </w:r>
          </w:p>
        </w:tc>
      </w:tr>
      <w:tr w14:paraId="6AE6A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9" w:hRule="atLeast"/>
          <w:tblCellSpacing w:w="0" w:type="dxa"/>
          <w:jc w:val="center"/>
        </w:trPr>
        <w:tc>
          <w:tcPr>
            <w:tcW w:w="663" w:type="dxa"/>
            <w:vAlign w:val="center"/>
          </w:tcPr>
          <w:p w14:paraId="4429F5A1">
            <w:pPr>
              <w:jc w:val="center"/>
              <w:rPr>
                <w:rFonts w:ascii="宋体" w:hAnsi="宋体" w:cs="仿宋"/>
                <w:b/>
                <w:bCs/>
                <w:kern w:val="0"/>
                <w:sz w:val="20"/>
                <w:szCs w:val="20"/>
              </w:rPr>
            </w:pPr>
            <w:r>
              <w:rPr>
                <w:rFonts w:hint="eastAsia" w:ascii="宋体" w:hAnsi="宋体" w:cs="仿宋"/>
                <w:b/>
                <w:bCs/>
                <w:kern w:val="0"/>
                <w:sz w:val="20"/>
                <w:szCs w:val="20"/>
              </w:rPr>
              <w:t>货物</w:t>
            </w:r>
          </w:p>
          <w:p w14:paraId="698101C5">
            <w:pPr>
              <w:jc w:val="center"/>
              <w:rPr>
                <w:rFonts w:ascii="宋体" w:hAnsi="宋体" w:cs="仿宋"/>
                <w:b/>
                <w:bCs/>
                <w:kern w:val="0"/>
                <w:sz w:val="20"/>
                <w:szCs w:val="20"/>
              </w:rPr>
            </w:pPr>
            <w:r>
              <w:rPr>
                <w:rFonts w:hint="eastAsia" w:ascii="宋体" w:hAnsi="宋体" w:cs="仿宋"/>
                <w:b/>
                <w:bCs/>
                <w:kern w:val="0"/>
                <w:sz w:val="20"/>
                <w:szCs w:val="20"/>
              </w:rPr>
              <w:t>清单</w:t>
            </w:r>
          </w:p>
        </w:tc>
        <w:tc>
          <w:tcPr>
            <w:tcW w:w="10024" w:type="dxa"/>
            <w:gridSpan w:val="3"/>
            <w:vAlign w:val="center"/>
          </w:tcPr>
          <w:tbl>
            <w:tblPr>
              <w:tblStyle w:val="11"/>
              <w:tblpPr w:leftFromText="180" w:rightFromText="180" w:vertAnchor="text" w:horzAnchor="margin" w:tblpXSpec="center" w:tblpY="173"/>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4409"/>
              <w:gridCol w:w="1126"/>
              <w:gridCol w:w="1126"/>
              <w:gridCol w:w="1126"/>
            </w:tblGrid>
            <w:tr w14:paraId="3625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2" w:type="dxa"/>
                  <w:noWrap/>
                  <w:vAlign w:val="center"/>
                </w:tcPr>
                <w:p w14:paraId="7A3AA3E3">
                  <w:pPr>
                    <w:widowControl/>
                    <w:jc w:val="center"/>
                    <w:textAlignment w:val="center"/>
                    <w:rPr>
                      <w:rFonts w:ascii="宋体" w:hAnsi="宋体"/>
                      <w:color w:val="000000"/>
                      <w:kern w:val="0"/>
                      <w:sz w:val="22"/>
                    </w:rPr>
                  </w:pPr>
                  <w:r>
                    <w:rPr>
                      <w:rFonts w:hint="eastAsia" w:ascii="宋体" w:hAnsi="宋体"/>
                      <w:color w:val="000000"/>
                      <w:kern w:val="0"/>
                      <w:sz w:val="22"/>
                    </w:rPr>
                    <w:t>序号</w:t>
                  </w:r>
                </w:p>
              </w:tc>
              <w:tc>
                <w:tcPr>
                  <w:tcW w:w="4409" w:type="dxa"/>
                  <w:noWrap/>
                  <w:vAlign w:val="center"/>
                </w:tcPr>
                <w:p w14:paraId="56B19A19">
                  <w:pPr>
                    <w:widowControl/>
                    <w:jc w:val="center"/>
                    <w:textAlignment w:val="center"/>
                    <w:rPr>
                      <w:rFonts w:ascii="宋体" w:hAnsi="宋体"/>
                      <w:color w:val="000000"/>
                      <w:kern w:val="0"/>
                      <w:sz w:val="22"/>
                    </w:rPr>
                  </w:pPr>
                  <w:r>
                    <w:rPr>
                      <w:rFonts w:hint="eastAsia" w:ascii="宋体" w:hAnsi="宋体"/>
                      <w:color w:val="000000"/>
                      <w:kern w:val="0"/>
                      <w:sz w:val="22"/>
                    </w:rPr>
                    <w:t>名称</w:t>
                  </w:r>
                </w:p>
              </w:tc>
              <w:tc>
                <w:tcPr>
                  <w:tcW w:w="1126" w:type="dxa"/>
                  <w:noWrap/>
                  <w:vAlign w:val="center"/>
                </w:tcPr>
                <w:p w14:paraId="58B1F012">
                  <w:pPr>
                    <w:widowControl/>
                    <w:jc w:val="center"/>
                    <w:textAlignment w:val="center"/>
                    <w:rPr>
                      <w:rFonts w:ascii="宋体" w:hAnsi="宋体"/>
                      <w:color w:val="000000"/>
                      <w:kern w:val="0"/>
                      <w:sz w:val="22"/>
                    </w:rPr>
                  </w:pPr>
                  <w:r>
                    <w:rPr>
                      <w:rFonts w:hint="eastAsia" w:ascii="宋体" w:hAnsi="宋体"/>
                      <w:color w:val="000000"/>
                      <w:kern w:val="0"/>
                      <w:sz w:val="22"/>
                    </w:rPr>
                    <w:t>数量</w:t>
                  </w:r>
                </w:p>
              </w:tc>
              <w:tc>
                <w:tcPr>
                  <w:tcW w:w="1126" w:type="dxa"/>
                  <w:noWrap/>
                  <w:vAlign w:val="center"/>
                </w:tcPr>
                <w:p w14:paraId="61E492EF">
                  <w:pPr>
                    <w:widowControl/>
                    <w:jc w:val="center"/>
                    <w:textAlignment w:val="center"/>
                    <w:rPr>
                      <w:rFonts w:ascii="宋体" w:hAnsi="宋体"/>
                      <w:color w:val="000000"/>
                      <w:kern w:val="0"/>
                      <w:sz w:val="22"/>
                    </w:rPr>
                  </w:pPr>
                  <w:r>
                    <w:rPr>
                      <w:rFonts w:hint="eastAsia" w:ascii="宋体" w:hAnsi="宋体"/>
                      <w:color w:val="000000"/>
                      <w:kern w:val="0"/>
                      <w:sz w:val="22"/>
                    </w:rPr>
                    <w:t>单位</w:t>
                  </w:r>
                </w:p>
              </w:tc>
              <w:tc>
                <w:tcPr>
                  <w:tcW w:w="1126" w:type="dxa"/>
                  <w:noWrap/>
                  <w:vAlign w:val="center"/>
                </w:tcPr>
                <w:p w14:paraId="5913A31E">
                  <w:pPr>
                    <w:widowControl/>
                    <w:jc w:val="center"/>
                    <w:textAlignment w:val="center"/>
                    <w:rPr>
                      <w:rFonts w:ascii="宋体" w:hAnsi="宋体"/>
                      <w:color w:val="000000"/>
                      <w:kern w:val="0"/>
                      <w:sz w:val="22"/>
                    </w:rPr>
                  </w:pPr>
                  <w:r>
                    <w:rPr>
                      <w:rFonts w:hint="eastAsia" w:ascii="宋体" w:hAnsi="宋体"/>
                      <w:color w:val="000000"/>
                      <w:kern w:val="0"/>
                      <w:sz w:val="22"/>
                    </w:rPr>
                    <w:t>备注</w:t>
                  </w:r>
                </w:p>
              </w:tc>
            </w:tr>
            <w:tr w14:paraId="68DA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273F0678">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4409" w:type="dxa"/>
                  <w:noWrap/>
                  <w:vAlign w:val="center"/>
                </w:tcPr>
                <w:p w14:paraId="37001A2D">
                  <w:pPr>
                    <w:widowControl/>
                    <w:jc w:val="center"/>
                    <w:textAlignment w:val="center"/>
                    <w:rPr>
                      <w:rFonts w:ascii="宋体" w:hAnsi="宋体"/>
                      <w:color w:val="000000"/>
                      <w:kern w:val="0"/>
                      <w:sz w:val="22"/>
                    </w:rPr>
                  </w:pPr>
                  <w:r>
                    <w:rPr>
                      <w:rFonts w:hint="eastAsia" w:ascii="宋体" w:hAnsi="宋体"/>
                      <w:color w:val="000000"/>
                      <w:kern w:val="0"/>
                      <w:sz w:val="22"/>
                    </w:rPr>
                    <w:t>高档型牙科综合治疗台</w:t>
                  </w:r>
                </w:p>
              </w:tc>
              <w:tc>
                <w:tcPr>
                  <w:tcW w:w="1126" w:type="dxa"/>
                  <w:noWrap/>
                  <w:vAlign w:val="center"/>
                </w:tcPr>
                <w:p w14:paraId="3BD44957">
                  <w:pPr>
                    <w:widowControl/>
                    <w:jc w:val="center"/>
                    <w:textAlignment w:val="center"/>
                    <w:rPr>
                      <w:rFonts w:ascii="宋体" w:hAnsi="宋体"/>
                      <w:color w:val="000000"/>
                      <w:kern w:val="0"/>
                      <w:sz w:val="22"/>
                    </w:rPr>
                  </w:pPr>
                  <w:r>
                    <w:rPr>
                      <w:rFonts w:hint="eastAsia" w:ascii="宋体" w:hAnsi="宋体"/>
                      <w:color w:val="000000"/>
                      <w:kern w:val="0"/>
                      <w:sz w:val="22"/>
                    </w:rPr>
                    <w:t>25</w:t>
                  </w:r>
                </w:p>
              </w:tc>
              <w:tc>
                <w:tcPr>
                  <w:tcW w:w="1126" w:type="dxa"/>
                  <w:noWrap/>
                  <w:vAlign w:val="center"/>
                </w:tcPr>
                <w:p w14:paraId="5FBBD697">
                  <w:pPr>
                    <w:widowControl/>
                    <w:jc w:val="center"/>
                    <w:textAlignment w:val="center"/>
                    <w:rPr>
                      <w:rFonts w:ascii="宋体" w:hAnsi="宋体"/>
                      <w:color w:val="000000"/>
                      <w:kern w:val="0"/>
                      <w:sz w:val="22"/>
                    </w:rPr>
                  </w:pPr>
                  <w:r>
                    <w:rPr>
                      <w:rFonts w:hint="eastAsia" w:ascii="宋体" w:hAnsi="宋体"/>
                      <w:color w:val="000000"/>
                      <w:kern w:val="0"/>
                      <w:sz w:val="22"/>
                    </w:rPr>
                    <w:t>台</w:t>
                  </w:r>
                </w:p>
              </w:tc>
              <w:tc>
                <w:tcPr>
                  <w:tcW w:w="1126" w:type="dxa"/>
                  <w:noWrap/>
                  <w:vAlign w:val="center"/>
                </w:tcPr>
                <w:p w14:paraId="28A88B85">
                  <w:pPr>
                    <w:widowControl/>
                    <w:jc w:val="center"/>
                    <w:textAlignment w:val="center"/>
                    <w:rPr>
                      <w:rFonts w:ascii="宋体" w:hAnsi="宋体"/>
                      <w:color w:val="000000"/>
                      <w:kern w:val="0"/>
                      <w:sz w:val="22"/>
                    </w:rPr>
                  </w:pPr>
                </w:p>
              </w:tc>
            </w:tr>
            <w:tr w14:paraId="456F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251FF1C8">
                  <w:pPr>
                    <w:widowControl/>
                    <w:jc w:val="center"/>
                    <w:textAlignment w:val="center"/>
                    <w:rPr>
                      <w:rFonts w:ascii="宋体" w:hAnsi="宋体"/>
                      <w:color w:val="000000"/>
                      <w:kern w:val="0"/>
                      <w:sz w:val="22"/>
                    </w:rPr>
                  </w:pPr>
                  <w:r>
                    <w:rPr>
                      <w:rFonts w:hint="eastAsia" w:ascii="宋体" w:hAnsi="宋体"/>
                      <w:color w:val="000000"/>
                      <w:kern w:val="0"/>
                      <w:sz w:val="22"/>
                    </w:rPr>
                    <w:t>2</w:t>
                  </w:r>
                </w:p>
              </w:tc>
              <w:tc>
                <w:tcPr>
                  <w:tcW w:w="4409" w:type="dxa"/>
                  <w:noWrap/>
                  <w:vAlign w:val="center"/>
                </w:tcPr>
                <w:p w14:paraId="1734253D">
                  <w:pPr>
                    <w:widowControl/>
                    <w:jc w:val="center"/>
                    <w:textAlignment w:val="center"/>
                    <w:rPr>
                      <w:rFonts w:ascii="宋体" w:hAnsi="宋体"/>
                      <w:color w:val="000000"/>
                      <w:kern w:val="0"/>
                      <w:sz w:val="22"/>
                    </w:rPr>
                  </w:pPr>
                  <w:r>
                    <w:rPr>
                      <w:rFonts w:hint="eastAsia" w:ascii="宋体" w:hAnsi="宋体"/>
                      <w:color w:val="000000"/>
                      <w:kern w:val="0"/>
                      <w:sz w:val="22"/>
                    </w:rPr>
                    <w:t>特需诊位牙科综合治疗台</w:t>
                  </w:r>
                </w:p>
              </w:tc>
              <w:tc>
                <w:tcPr>
                  <w:tcW w:w="1126" w:type="dxa"/>
                  <w:noWrap/>
                  <w:vAlign w:val="center"/>
                </w:tcPr>
                <w:p w14:paraId="309DE33A">
                  <w:pPr>
                    <w:widowControl/>
                    <w:jc w:val="center"/>
                    <w:textAlignment w:val="center"/>
                    <w:rPr>
                      <w:rFonts w:ascii="宋体" w:hAnsi="宋体"/>
                      <w:color w:val="000000"/>
                      <w:kern w:val="0"/>
                      <w:sz w:val="22"/>
                    </w:rPr>
                  </w:pPr>
                  <w:r>
                    <w:rPr>
                      <w:rFonts w:hint="eastAsia" w:ascii="宋体" w:hAnsi="宋体"/>
                      <w:color w:val="000000"/>
                      <w:kern w:val="0"/>
                      <w:sz w:val="22"/>
                    </w:rPr>
                    <w:t>11</w:t>
                  </w:r>
                </w:p>
              </w:tc>
              <w:tc>
                <w:tcPr>
                  <w:tcW w:w="1126" w:type="dxa"/>
                  <w:noWrap/>
                  <w:vAlign w:val="center"/>
                </w:tcPr>
                <w:p w14:paraId="53EBE556">
                  <w:pPr>
                    <w:widowControl/>
                    <w:jc w:val="center"/>
                    <w:textAlignment w:val="center"/>
                    <w:rPr>
                      <w:rFonts w:ascii="宋体" w:hAnsi="宋体"/>
                      <w:color w:val="000000"/>
                      <w:kern w:val="0"/>
                      <w:sz w:val="22"/>
                    </w:rPr>
                  </w:pPr>
                  <w:r>
                    <w:rPr>
                      <w:rFonts w:hint="eastAsia" w:ascii="宋体" w:hAnsi="宋体"/>
                      <w:color w:val="000000"/>
                      <w:kern w:val="0"/>
                      <w:sz w:val="22"/>
                    </w:rPr>
                    <w:t>台</w:t>
                  </w:r>
                </w:p>
              </w:tc>
              <w:tc>
                <w:tcPr>
                  <w:tcW w:w="1126" w:type="dxa"/>
                  <w:noWrap/>
                  <w:vAlign w:val="center"/>
                </w:tcPr>
                <w:p w14:paraId="63DF8307">
                  <w:pPr>
                    <w:widowControl/>
                    <w:jc w:val="center"/>
                    <w:textAlignment w:val="center"/>
                    <w:rPr>
                      <w:rFonts w:ascii="宋体" w:hAnsi="宋体"/>
                      <w:color w:val="000000"/>
                      <w:kern w:val="0"/>
                      <w:sz w:val="22"/>
                    </w:rPr>
                  </w:pPr>
                </w:p>
              </w:tc>
            </w:tr>
            <w:tr w14:paraId="0B36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4B319ACD">
                  <w:pPr>
                    <w:widowControl/>
                    <w:jc w:val="center"/>
                    <w:textAlignment w:val="center"/>
                    <w:rPr>
                      <w:rFonts w:ascii="宋体" w:hAnsi="宋体"/>
                      <w:color w:val="000000"/>
                      <w:kern w:val="0"/>
                      <w:sz w:val="22"/>
                    </w:rPr>
                  </w:pPr>
                  <w:r>
                    <w:rPr>
                      <w:rFonts w:hint="eastAsia" w:ascii="宋体" w:hAnsi="宋体"/>
                      <w:color w:val="000000"/>
                      <w:kern w:val="0"/>
                      <w:sz w:val="22"/>
                    </w:rPr>
                    <w:t>3</w:t>
                  </w:r>
                </w:p>
              </w:tc>
              <w:tc>
                <w:tcPr>
                  <w:tcW w:w="4409" w:type="dxa"/>
                  <w:noWrap/>
                  <w:vAlign w:val="center"/>
                </w:tcPr>
                <w:p w14:paraId="65EDCEA6">
                  <w:pPr>
                    <w:widowControl/>
                    <w:jc w:val="center"/>
                    <w:textAlignment w:val="center"/>
                    <w:rPr>
                      <w:rFonts w:ascii="宋体" w:hAnsi="宋体"/>
                      <w:color w:val="000000"/>
                      <w:kern w:val="0"/>
                      <w:sz w:val="22"/>
                    </w:rPr>
                  </w:pPr>
                  <w:r>
                    <w:rPr>
                      <w:rFonts w:hint="eastAsia" w:ascii="宋体" w:hAnsi="宋体"/>
                      <w:color w:val="000000"/>
                      <w:kern w:val="0"/>
                      <w:sz w:val="22"/>
                    </w:rPr>
                    <w:t>口腔摄录系统</w:t>
                  </w:r>
                </w:p>
              </w:tc>
              <w:tc>
                <w:tcPr>
                  <w:tcW w:w="1126" w:type="dxa"/>
                  <w:noWrap/>
                  <w:vAlign w:val="center"/>
                </w:tcPr>
                <w:p w14:paraId="26C70D67">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6CF5CA62">
                  <w:pPr>
                    <w:widowControl/>
                    <w:jc w:val="center"/>
                    <w:textAlignment w:val="center"/>
                    <w:rPr>
                      <w:rFonts w:ascii="宋体" w:hAnsi="宋体"/>
                      <w:color w:val="000000"/>
                      <w:kern w:val="0"/>
                      <w:sz w:val="22"/>
                    </w:rPr>
                  </w:pPr>
                  <w:r>
                    <w:rPr>
                      <w:rFonts w:hint="eastAsia" w:ascii="宋体" w:hAnsi="宋体"/>
                      <w:color w:val="000000"/>
                      <w:kern w:val="0"/>
                      <w:sz w:val="22"/>
                    </w:rPr>
                    <w:t>套</w:t>
                  </w:r>
                </w:p>
              </w:tc>
              <w:tc>
                <w:tcPr>
                  <w:tcW w:w="1126" w:type="dxa"/>
                  <w:noWrap/>
                  <w:vAlign w:val="center"/>
                </w:tcPr>
                <w:p w14:paraId="349C1663">
                  <w:pPr>
                    <w:widowControl/>
                    <w:jc w:val="center"/>
                    <w:textAlignment w:val="center"/>
                    <w:rPr>
                      <w:rFonts w:ascii="宋体" w:hAnsi="宋体"/>
                      <w:color w:val="000000"/>
                      <w:kern w:val="0"/>
                      <w:sz w:val="22"/>
                    </w:rPr>
                  </w:pPr>
                </w:p>
              </w:tc>
            </w:tr>
            <w:tr w14:paraId="640C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586449FA">
                  <w:pPr>
                    <w:widowControl/>
                    <w:jc w:val="center"/>
                    <w:textAlignment w:val="center"/>
                    <w:rPr>
                      <w:rFonts w:ascii="宋体" w:hAnsi="宋体"/>
                      <w:color w:val="000000"/>
                      <w:kern w:val="0"/>
                      <w:sz w:val="22"/>
                    </w:rPr>
                  </w:pPr>
                  <w:r>
                    <w:rPr>
                      <w:rFonts w:hint="eastAsia" w:ascii="宋体" w:hAnsi="宋体"/>
                      <w:color w:val="000000"/>
                      <w:kern w:val="0"/>
                      <w:sz w:val="22"/>
                    </w:rPr>
                    <w:t>4</w:t>
                  </w:r>
                </w:p>
              </w:tc>
              <w:tc>
                <w:tcPr>
                  <w:tcW w:w="4409" w:type="dxa"/>
                  <w:noWrap/>
                  <w:vAlign w:val="center"/>
                </w:tcPr>
                <w:p w14:paraId="61949A08">
                  <w:pPr>
                    <w:widowControl/>
                    <w:jc w:val="center"/>
                    <w:textAlignment w:val="center"/>
                    <w:rPr>
                      <w:rFonts w:ascii="宋体" w:hAnsi="宋体"/>
                      <w:color w:val="000000"/>
                      <w:kern w:val="0"/>
                      <w:sz w:val="22"/>
                    </w:rPr>
                  </w:pPr>
                  <w:r>
                    <w:rPr>
                      <w:rFonts w:hint="eastAsia" w:ascii="宋体" w:hAnsi="宋体"/>
                      <w:color w:val="000000"/>
                      <w:kern w:val="0"/>
                      <w:sz w:val="22"/>
                    </w:rPr>
                    <w:t>超声骨刀</w:t>
                  </w:r>
                </w:p>
              </w:tc>
              <w:tc>
                <w:tcPr>
                  <w:tcW w:w="1126" w:type="dxa"/>
                  <w:noWrap/>
                  <w:vAlign w:val="center"/>
                </w:tcPr>
                <w:p w14:paraId="1025C4D3">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11235F43">
                  <w:pPr>
                    <w:widowControl/>
                    <w:jc w:val="center"/>
                    <w:textAlignment w:val="center"/>
                    <w:rPr>
                      <w:rFonts w:ascii="宋体" w:hAnsi="宋体"/>
                      <w:color w:val="000000"/>
                      <w:kern w:val="0"/>
                      <w:sz w:val="22"/>
                    </w:rPr>
                  </w:pPr>
                  <w:r>
                    <w:rPr>
                      <w:rFonts w:hint="eastAsia" w:ascii="宋体" w:hAnsi="宋体"/>
                      <w:color w:val="000000"/>
                      <w:kern w:val="0"/>
                      <w:sz w:val="22"/>
                    </w:rPr>
                    <w:t>套</w:t>
                  </w:r>
                </w:p>
              </w:tc>
              <w:tc>
                <w:tcPr>
                  <w:tcW w:w="1126" w:type="dxa"/>
                  <w:noWrap/>
                  <w:vAlign w:val="center"/>
                </w:tcPr>
                <w:p w14:paraId="7E793630">
                  <w:pPr>
                    <w:widowControl/>
                    <w:jc w:val="center"/>
                    <w:textAlignment w:val="center"/>
                    <w:rPr>
                      <w:rFonts w:ascii="宋体" w:hAnsi="宋体"/>
                      <w:color w:val="000000"/>
                      <w:kern w:val="0"/>
                      <w:sz w:val="22"/>
                    </w:rPr>
                  </w:pPr>
                </w:p>
              </w:tc>
            </w:tr>
            <w:tr w14:paraId="2D5D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4FFD1115">
                  <w:pPr>
                    <w:widowControl/>
                    <w:jc w:val="center"/>
                    <w:textAlignment w:val="center"/>
                    <w:rPr>
                      <w:rFonts w:ascii="宋体" w:hAnsi="宋体"/>
                      <w:color w:val="000000"/>
                      <w:kern w:val="0"/>
                      <w:sz w:val="22"/>
                    </w:rPr>
                  </w:pPr>
                  <w:r>
                    <w:rPr>
                      <w:rFonts w:hint="eastAsia" w:ascii="宋体" w:hAnsi="宋体"/>
                      <w:color w:val="000000"/>
                      <w:kern w:val="0"/>
                      <w:sz w:val="22"/>
                    </w:rPr>
                    <w:t>5</w:t>
                  </w:r>
                </w:p>
              </w:tc>
              <w:tc>
                <w:tcPr>
                  <w:tcW w:w="4409" w:type="dxa"/>
                  <w:noWrap/>
                  <w:vAlign w:val="center"/>
                </w:tcPr>
                <w:p w14:paraId="3412D81F">
                  <w:pPr>
                    <w:widowControl/>
                    <w:jc w:val="center"/>
                    <w:textAlignment w:val="center"/>
                    <w:rPr>
                      <w:rFonts w:ascii="宋体" w:hAnsi="宋体"/>
                      <w:color w:val="000000"/>
                      <w:kern w:val="0"/>
                      <w:sz w:val="22"/>
                    </w:rPr>
                  </w:pPr>
                  <w:r>
                    <w:rPr>
                      <w:rFonts w:hint="eastAsia" w:ascii="宋体" w:hAnsi="宋体"/>
                      <w:color w:val="000000"/>
                      <w:kern w:val="0"/>
                      <w:sz w:val="22"/>
                    </w:rPr>
                    <w:t>根尖定位仪</w:t>
                  </w:r>
                </w:p>
              </w:tc>
              <w:tc>
                <w:tcPr>
                  <w:tcW w:w="1126" w:type="dxa"/>
                  <w:noWrap/>
                  <w:vAlign w:val="center"/>
                </w:tcPr>
                <w:p w14:paraId="723E27DA">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3123F7CE">
                  <w:pPr>
                    <w:widowControl/>
                    <w:jc w:val="center"/>
                    <w:textAlignment w:val="center"/>
                    <w:rPr>
                      <w:rFonts w:ascii="宋体" w:hAnsi="宋体"/>
                      <w:color w:val="000000"/>
                      <w:kern w:val="0"/>
                      <w:sz w:val="22"/>
                    </w:rPr>
                  </w:pPr>
                  <w:r>
                    <w:rPr>
                      <w:rFonts w:hint="eastAsia" w:ascii="宋体" w:hAnsi="宋体"/>
                      <w:color w:val="000000"/>
                      <w:kern w:val="0"/>
                      <w:sz w:val="22"/>
                    </w:rPr>
                    <w:t>套</w:t>
                  </w:r>
                </w:p>
              </w:tc>
              <w:tc>
                <w:tcPr>
                  <w:tcW w:w="1126" w:type="dxa"/>
                  <w:noWrap/>
                  <w:vAlign w:val="center"/>
                </w:tcPr>
                <w:p w14:paraId="5807754E">
                  <w:pPr>
                    <w:widowControl/>
                    <w:jc w:val="center"/>
                    <w:textAlignment w:val="center"/>
                    <w:rPr>
                      <w:rFonts w:ascii="宋体" w:hAnsi="宋体"/>
                      <w:color w:val="000000"/>
                      <w:kern w:val="0"/>
                      <w:sz w:val="22"/>
                    </w:rPr>
                  </w:pPr>
                </w:p>
              </w:tc>
            </w:tr>
            <w:tr w14:paraId="7092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48BEC305">
                  <w:pPr>
                    <w:widowControl/>
                    <w:jc w:val="center"/>
                    <w:textAlignment w:val="center"/>
                    <w:rPr>
                      <w:rFonts w:ascii="宋体" w:hAnsi="宋体"/>
                      <w:color w:val="000000"/>
                      <w:kern w:val="0"/>
                      <w:sz w:val="22"/>
                    </w:rPr>
                  </w:pPr>
                  <w:r>
                    <w:rPr>
                      <w:rFonts w:hint="eastAsia" w:ascii="宋体" w:hAnsi="宋体"/>
                      <w:color w:val="000000"/>
                      <w:kern w:val="0"/>
                      <w:sz w:val="22"/>
                    </w:rPr>
                    <w:t>6</w:t>
                  </w:r>
                </w:p>
              </w:tc>
              <w:tc>
                <w:tcPr>
                  <w:tcW w:w="4409" w:type="dxa"/>
                  <w:noWrap/>
                  <w:vAlign w:val="center"/>
                </w:tcPr>
                <w:p w14:paraId="08D7BCA3">
                  <w:pPr>
                    <w:widowControl/>
                    <w:jc w:val="center"/>
                    <w:textAlignment w:val="center"/>
                    <w:rPr>
                      <w:rFonts w:ascii="宋体" w:hAnsi="宋体"/>
                      <w:color w:val="000000"/>
                      <w:kern w:val="0"/>
                      <w:sz w:val="22"/>
                    </w:rPr>
                  </w:pPr>
                  <w:r>
                    <w:rPr>
                      <w:rFonts w:hint="eastAsia" w:ascii="宋体" w:hAnsi="宋体"/>
                      <w:color w:val="000000"/>
                      <w:kern w:val="0"/>
                      <w:sz w:val="22"/>
                    </w:rPr>
                    <w:t>镍钛根管马达</w:t>
                  </w:r>
                </w:p>
              </w:tc>
              <w:tc>
                <w:tcPr>
                  <w:tcW w:w="1126" w:type="dxa"/>
                  <w:noWrap/>
                  <w:vAlign w:val="center"/>
                </w:tcPr>
                <w:p w14:paraId="0AEAC633">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7FBCAFD5">
                  <w:pPr>
                    <w:widowControl/>
                    <w:jc w:val="center"/>
                    <w:textAlignment w:val="center"/>
                    <w:rPr>
                      <w:rFonts w:ascii="宋体" w:hAnsi="宋体"/>
                      <w:color w:val="000000"/>
                      <w:kern w:val="0"/>
                      <w:sz w:val="22"/>
                    </w:rPr>
                  </w:pPr>
                  <w:r>
                    <w:rPr>
                      <w:rFonts w:hint="eastAsia" w:ascii="宋体" w:hAnsi="宋体"/>
                      <w:color w:val="000000"/>
                      <w:kern w:val="0"/>
                      <w:sz w:val="22"/>
                    </w:rPr>
                    <w:t>套</w:t>
                  </w:r>
                </w:p>
              </w:tc>
              <w:tc>
                <w:tcPr>
                  <w:tcW w:w="1126" w:type="dxa"/>
                  <w:noWrap/>
                  <w:vAlign w:val="center"/>
                </w:tcPr>
                <w:p w14:paraId="7F85BAED">
                  <w:pPr>
                    <w:widowControl/>
                    <w:jc w:val="center"/>
                    <w:textAlignment w:val="center"/>
                    <w:rPr>
                      <w:rFonts w:ascii="宋体" w:hAnsi="宋体"/>
                      <w:color w:val="000000"/>
                      <w:kern w:val="0"/>
                      <w:sz w:val="22"/>
                    </w:rPr>
                  </w:pPr>
                </w:p>
              </w:tc>
            </w:tr>
            <w:tr w14:paraId="7128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15F2B930">
                  <w:pPr>
                    <w:widowControl/>
                    <w:jc w:val="center"/>
                    <w:textAlignment w:val="center"/>
                    <w:rPr>
                      <w:rFonts w:ascii="宋体" w:hAnsi="宋体"/>
                      <w:color w:val="000000"/>
                      <w:kern w:val="0"/>
                      <w:sz w:val="22"/>
                    </w:rPr>
                  </w:pPr>
                  <w:r>
                    <w:rPr>
                      <w:rFonts w:hint="eastAsia" w:ascii="宋体" w:hAnsi="宋体"/>
                      <w:color w:val="000000"/>
                      <w:kern w:val="0"/>
                      <w:sz w:val="22"/>
                    </w:rPr>
                    <w:t>7</w:t>
                  </w:r>
                </w:p>
              </w:tc>
              <w:tc>
                <w:tcPr>
                  <w:tcW w:w="4409" w:type="dxa"/>
                  <w:noWrap/>
                  <w:vAlign w:val="center"/>
                </w:tcPr>
                <w:p w14:paraId="0A24E639">
                  <w:pPr>
                    <w:widowControl/>
                    <w:jc w:val="center"/>
                    <w:textAlignment w:val="center"/>
                    <w:rPr>
                      <w:rFonts w:ascii="宋体" w:hAnsi="宋体"/>
                      <w:color w:val="000000"/>
                      <w:kern w:val="0"/>
                      <w:sz w:val="22"/>
                    </w:rPr>
                  </w:pPr>
                  <w:r>
                    <w:rPr>
                      <w:rFonts w:hint="eastAsia" w:ascii="宋体" w:hAnsi="宋体"/>
                      <w:color w:val="000000"/>
                      <w:kern w:val="0"/>
                      <w:sz w:val="22"/>
                    </w:rPr>
                    <w:t>热牙胶充填系统</w:t>
                  </w:r>
                </w:p>
              </w:tc>
              <w:tc>
                <w:tcPr>
                  <w:tcW w:w="1126" w:type="dxa"/>
                  <w:noWrap/>
                  <w:vAlign w:val="center"/>
                </w:tcPr>
                <w:p w14:paraId="0302DD93">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23E52956">
                  <w:pPr>
                    <w:widowControl/>
                    <w:jc w:val="center"/>
                    <w:textAlignment w:val="center"/>
                    <w:rPr>
                      <w:rFonts w:ascii="宋体" w:hAnsi="宋体"/>
                      <w:color w:val="000000"/>
                      <w:kern w:val="0"/>
                      <w:sz w:val="22"/>
                    </w:rPr>
                  </w:pPr>
                  <w:r>
                    <w:rPr>
                      <w:rFonts w:hint="eastAsia" w:ascii="宋体" w:hAnsi="宋体"/>
                      <w:color w:val="000000"/>
                      <w:kern w:val="0"/>
                      <w:sz w:val="22"/>
                    </w:rPr>
                    <w:t>套</w:t>
                  </w:r>
                </w:p>
              </w:tc>
              <w:tc>
                <w:tcPr>
                  <w:tcW w:w="1126" w:type="dxa"/>
                  <w:noWrap/>
                  <w:vAlign w:val="center"/>
                </w:tcPr>
                <w:p w14:paraId="61DFD2A6">
                  <w:pPr>
                    <w:widowControl/>
                    <w:jc w:val="center"/>
                    <w:textAlignment w:val="center"/>
                    <w:rPr>
                      <w:rFonts w:ascii="宋体" w:hAnsi="宋体"/>
                      <w:color w:val="000000"/>
                      <w:kern w:val="0"/>
                      <w:sz w:val="22"/>
                    </w:rPr>
                  </w:pPr>
                </w:p>
              </w:tc>
            </w:tr>
            <w:tr w14:paraId="1CCA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711B60AC">
                  <w:pPr>
                    <w:widowControl/>
                    <w:jc w:val="center"/>
                    <w:textAlignment w:val="center"/>
                    <w:rPr>
                      <w:rFonts w:ascii="宋体" w:hAnsi="宋体"/>
                      <w:color w:val="000000"/>
                      <w:kern w:val="0"/>
                      <w:sz w:val="22"/>
                    </w:rPr>
                  </w:pPr>
                  <w:r>
                    <w:rPr>
                      <w:rFonts w:hint="eastAsia" w:ascii="宋体" w:hAnsi="宋体"/>
                      <w:color w:val="000000"/>
                      <w:kern w:val="0"/>
                      <w:sz w:val="22"/>
                    </w:rPr>
                    <w:t>8</w:t>
                  </w:r>
                </w:p>
              </w:tc>
              <w:tc>
                <w:tcPr>
                  <w:tcW w:w="4409" w:type="dxa"/>
                  <w:noWrap/>
                  <w:vAlign w:val="center"/>
                </w:tcPr>
                <w:p w14:paraId="404DEB90">
                  <w:pPr>
                    <w:widowControl/>
                    <w:jc w:val="center"/>
                    <w:textAlignment w:val="center"/>
                    <w:rPr>
                      <w:rFonts w:ascii="宋体" w:hAnsi="宋体"/>
                      <w:color w:val="000000"/>
                      <w:kern w:val="0"/>
                      <w:sz w:val="22"/>
                    </w:rPr>
                  </w:pPr>
                  <w:r>
                    <w:rPr>
                      <w:rFonts w:hint="eastAsia" w:ascii="宋体" w:hAnsi="宋体"/>
                      <w:color w:val="000000"/>
                      <w:kern w:val="0"/>
                      <w:sz w:val="22"/>
                    </w:rPr>
                    <w:t>口腔颌面锥形束计算机体层摄影设备</w:t>
                  </w:r>
                </w:p>
                <w:p w14:paraId="6F1E3731">
                  <w:pPr>
                    <w:widowControl/>
                    <w:jc w:val="center"/>
                    <w:textAlignment w:val="center"/>
                    <w:rPr>
                      <w:rFonts w:ascii="宋体" w:hAnsi="宋体"/>
                      <w:color w:val="000000"/>
                      <w:kern w:val="0"/>
                      <w:sz w:val="22"/>
                    </w:rPr>
                  </w:pPr>
                  <w:r>
                    <w:rPr>
                      <w:rFonts w:hint="eastAsia" w:ascii="宋体" w:hAnsi="宋体"/>
                      <w:color w:val="000000"/>
                      <w:kern w:val="0"/>
                      <w:sz w:val="22"/>
                    </w:rPr>
                    <w:t>（大视野）</w:t>
                  </w:r>
                </w:p>
              </w:tc>
              <w:tc>
                <w:tcPr>
                  <w:tcW w:w="1126" w:type="dxa"/>
                  <w:noWrap/>
                  <w:vAlign w:val="center"/>
                </w:tcPr>
                <w:p w14:paraId="7C7424EB">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5AEFA921">
                  <w:pPr>
                    <w:widowControl/>
                    <w:jc w:val="center"/>
                    <w:textAlignment w:val="center"/>
                    <w:rPr>
                      <w:rFonts w:ascii="宋体" w:hAnsi="宋体"/>
                      <w:color w:val="000000"/>
                      <w:kern w:val="0"/>
                      <w:sz w:val="22"/>
                    </w:rPr>
                  </w:pPr>
                  <w:r>
                    <w:rPr>
                      <w:rFonts w:hint="eastAsia" w:ascii="宋体" w:hAnsi="宋体"/>
                      <w:color w:val="000000"/>
                      <w:kern w:val="0"/>
                      <w:sz w:val="22"/>
                    </w:rPr>
                    <w:t>台</w:t>
                  </w:r>
                </w:p>
              </w:tc>
              <w:tc>
                <w:tcPr>
                  <w:tcW w:w="1126" w:type="dxa"/>
                  <w:noWrap/>
                  <w:vAlign w:val="center"/>
                </w:tcPr>
                <w:p w14:paraId="1BCC3D14">
                  <w:pPr>
                    <w:widowControl/>
                    <w:jc w:val="center"/>
                    <w:textAlignment w:val="center"/>
                    <w:rPr>
                      <w:rFonts w:ascii="宋体" w:hAnsi="宋体"/>
                      <w:color w:val="000000"/>
                      <w:kern w:val="0"/>
                      <w:sz w:val="22"/>
                    </w:rPr>
                  </w:pPr>
                </w:p>
              </w:tc>
            </w:tr>
            <w:tr w14:paraId="0C96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2914D420">
                  <w:pPr>
                    <w:widowControl/>
                    <w:jc w:val="center"/>
                    <w:textAlignment w:val="center"/>
                    <w:rPr>
                      <w:rFonts w:ascii="宋体" w:hAnsi="宋体"/>
                      <w:color w:val="000000"/>
                      <w:kern w:val="0"/>
                      <w:sz w:val="22"/>
                    </w:rPr>
                  </w:pPr>
                  <w:r>
                    <w:rPr>
                      <w:rFonts w:hint="eastAsia" w:ascii="宋体" w:hAnsi="宋体"/>
                      <w:color w:val="000000"/>
                      <w:kern w:val="0"/>
                      <w:sz w:val="22"/>
                    </w:rPr>
                    <w:t>9</w:t>
                  </w:r>
                </w:p>
              </w:tc>
              <w:tc>
                <w:tcPr>
                  <w:tcW w:w="4409" w:type="dxa"/>
                  <w:noWrap/>
                  <w:vAlign w:val="center"/>
                </w:tcPr>
                <w:p w14:paraId="2B9D10B0">
                  <w:pPr>
                    <w:widowControl/>
                    <w:jc w:val="center"/>
                    <w:textAlignment w:val="center"/>
                    <w:rPr>
                      <w:rFonts w:ascii="宋体" w:hAnsi="宋体"/>
                      <w:color w:val="000000"/>
                      <w:kern w:val="0"/>
                      <w:sz w:val="22"/>
                    </w:rPr>
                  </w:pPr>
                  <w:r>
                    <w:rPr>
                      <w:rFonts w:hint="eastAsia" w:ascii="宋体" w:hAnsi="宋体"/>
                      <w:color w:val="000000"/>
                      <w:kern w:val="0"/>
                      <w:sz w:val="22"/>
                    </w:rPr>
                    <w:t>牙科无油空气压缩机（正压）</w:t>
                  </w:r>
                </w:p>
              </w:tc>
              <w:tc>
                <w:tcPr>
                  <w:tcW w:w="1126" w:type="dxa"/>
                  <w:noWrap/>
                  <w:vAlign w:val="center"/>
                </w:tcPr>
                <w:p w14:paraId="1ADBBBD6">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411F7404">
                  <w:pPr>
                    <w:widowControl/>
                    <w:jc w:val="center"/>
                    <w:textAlignment w:val="center"/>
                    <w:rPr>
                      <w:rFonts w:ascii="宋体" w:hAnsi="宋体"/>
                      <w:color w:val="000000"/>
                      <w:kern w:val="0"/>
                      <w:sz w:val="22"/>
                    </w:rPr>
                  </w:pPr>
                  <w:r>
                    <w:rPr>
                      <w:rFonts w:hint="eastAsia" w:ascii="宋体" w:hAnsi="宋体"/>
                      <w:color w:val="000000"/>
                      <w:kern w:val="0"/>
                      <w:sz w:val="22"/>
                    </w:rPr>
                    <w:t>台</w:t>
                  </w:r>
                </w:p>
              </w:tc>
              <w:tc>
                <w:tcPr>
                  <w:tcW w:w="1126" w:type="dxa"/>
                  <w:noWrap/>
                  <w:vAlign w:val="center"/>
                </w:tcPr>
                <w:p w14:paraId="5AFC91CB">
                  <w:pPr>
                    <w:widowControl/>
                    <w:jc w:val="center"/>
                    <w:textAlignment w:val="center"/>
                    <w:rPr>
                      <w:rFonts w:ascii="宋体" w:hAnsi="宋体"/>
                      <w:color w:val="000000"/>
                      <w:kern w:val="0"/>
                      <w:sz w:val="22"/>
                    </w:rPr>
                  </w:pPr>
                </w:p>
              </w:tc>
            </w:tr>
            <w:tr w14:paraId="4AD0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26D21F9C">
                  <w:pPr>
                    <w:widowControl/>
                    <w:jc w:val="center"/>
                    <w:textAlignment w:val="center"/>
                    <w:rPr>
                      <w:rFonts w:ascii="宋体" w:hAnsi="宋体"/>
                      <w:color w:val="000000"/>
                      <w:kern w:val="0"/>
                      <w:sz w:val="22"/>
                    </w:rPr>
                  </w:pPr>
                  <w:r>
                    <w:rPr>
                      <w:rFonts w:hint="eastAsia" w:ascii="宋体" w:hAnsi="宋体"/>
                      <w:color w:val="000000"/>
                      <w:kern w:val="0"/>
                      <w:sz w:val="22"/>
                    </w:rPr>
                    <w:t>10</w:t>
                  </w:r>
                </w:p>
              </w:tc>
              <w:tc>
                <w:tcPr>
                  <w:tcW w:w="4409" w:type="dxa"/>
                  <w:noWrap/>
                  <w:vAlign w:val="center"/>
                </w:tcPr>
                <w:p w14:paraId="76FD0CE0">
                  <w:pPr>
                    <w:widowControl/>
                    <w:jc w:val="center"/>
                    <w:textAlignment w:val="center"/>
                    <w:rPr>
                      <w:rFonts w:ascii="宋体" w:hAnsi="宋体"/>
                      <w:color w:val="000000"/>
                      <w:kern w:val="0"/>
                      <w:sz w:val="22"/>
                    </w:rPr>
                  </w:pPr>
                  <w:r>
                    <w:rPr>
                      <w:rFonts w:hint="eastAsia" w:ascii="宋体" w:hAnsi="宋体"/>
                      <w:color w:val="000000"/>
                      <w:kern w:val="0"/>
                      <w:sz w:val="22"/>
                    </w:rPr>
                    <w:t>牙科电动抽吸机（负压）</w:t>
                  </w:r>
                </w:p>
              </w:tc>
              <w:tc>
                <w:tcPr>
                  <w:tcW w:w="1126" w:type="dxa"/>
                  <w:noWrap/>
                  <w:vAlign w:val="center"/>
                </w:tcPr>
                <w:p w14:paraId="0589199F">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2391FCD1">
                  <w:pPr>
                    <w:widowControl/>
                    <w:jc w:val="center"/>
                    <w:textAlignment w:val="center"/>
                    <w:rPr>
                      <w:rFonts w:ascii="宋体" w:hAnsi="宋体"/>
                      <w:color w:val="000000"/>
                      <w:kern w:val="0"/>
                      <w:sz w:val="22"/>
                    </w:rPr>
                  </w:pPr>
                  <w:r>
                    <w:rPr>
                      <w:rFonts w:hint="eastAsia" w:ascii="宋体" w:hAnsi="宋体"/>
                      <w:color w:val="000000"/>
                      <w:kern w:val="0"/>
                      <w:sz w:val="22"/>
                    </w:rPr>
                    <w:t>台</w:t>
                  </w:r>
                </w:p>
              </w:tc>
              <w:tc>
                <w:tcPr>
                  <w:tcW w:w="1126" w:type="dxa"/>
                  <w:noWrap/>
                  <w:vAlign w:val="center"/>
                </w:tcPr>
                <w:p w14:paraId="50FDB07E">
                  <w:pPr>
                    <w:widowControl/>
                    <w:jc w:val="center"/>
                    <w:textAlignment w:val="center"/>
                    <w:rPr>
                      <w:rFonts w:ascii="宋体" w:hAnsi="宋体"/>
                      <w:color w:val="000000"/>
                      <w:kern w:val="0"/>
                      <w:sz w:val="22"/>
                    </w:rPr>
                  </w:pPr>
                </w:p>
              </w:tc>
            </w:tr>
            <w:tr w14:paraId="4A36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4D8F5C5D">
                  <w:pPr>
                    <w:widowControl/>
                    <w:jc w:val="center"/>
                    <w:textAlignment w:val="center"/>
                    <w:rPr>
                      <w:rFonts w:ascii="宋体" w:hAnsi="宋体"/>
                      <w:color w:val="000000"/>
                      <w:kern w:val="0"/>
                      <w:sz w:val="22"/>
                    </w:rPr>
                  </w:pPr>
                  <w:r>
                    <w:rPr>
                      <w:rFonts w:hint="eastAsia" w:ascii="宋体" w:hAnsi="宋体"/>
                      <w:color w:val="000000"/>
                      <w:kern w:val="0"/>
                      <w:sz w:val="22"/>
                    </w:rPr>
                    <w:t>11</w:t>
                  </w:r>
                </w:p>
              </w:tc>
              <w:tc>
                <w:tcPr>
                  <w:tcW w:w="4409" w:type="dxa"/>
                  <w:noWrap/>
                  <w:vAlign w:val="center"/>
                </w:tcPr>
                <w:p w14:paraId="30465142">
                  <w:pPr>
                    <w:widowControl/>
                    <w:jc w:val="center"/>
                    <w:textAlignment w:val="center"/>
                    <w:rPr>
                      <w:rFonts w:ascii="宋体" w:hAnsi="宋体"/>
                      <w:color w:val="000000"/>
                      <w:kern w:val="0"/>
                      <w:sz w:val="22"/>
                    </w:rPr>
                  </w:pPr>
                  <w:r>
                    <w:rPr>
                      <w:rFonts w:hint="eastAsia" w:ascii="宋体" w:hAnsi="宋体"/>
                      <w:color w:val="000000"/>
                      <w:kern w:val="0"/>
                      <w:sz w:val="22"/>
                    </w:rPr>
                    <w:t>口腔专用超纯水机</w:t>
                  </w:r>
                </w:p>
              </w:tc>
              <w:tc>
                <w:tcPr>
                  <w:tcW w:w="1126" w:type="dxa"/>
                  <w:noWrap/>
                  <w:vAlign w:val="center"/>
                </w:tcPr>
                <w:p w14:paraId="29C8C3F7">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18047341">
                  <w:pPr>
                    <w:widowControl/>
                    <w:jc w:val="center"/>
                    <w:textAlignment w:val="center"/>
                    <w:rPr>
                      <w:rFonts w:ascii="宋体" w:hAnsi="宋体"/>
                      <w:color w:val="000000"/>
                      <w:kern w:val="0"/>
                      <w:sz w:val="22"/>
                    </w:rPr>
                  </w:pPr>
                  <w:r>
                    <w:rPr>
                      <w:rFonts w:hint="eastAsia" w:ascii="宋体" w:hAnsi="宋体"/>
                      <w:color w:val="000000"/>
                      <w:kern w:val="0"/>
                      <w:sz w:val="22"/>
                    </w:rPr>
                    <w:t>台</w:t>
                  </w:r>
                </w:p>
              </w:tc>
              <w:tc>
                <w:tcPr>
                  <w:tcW w:w="1126" w:type="dxa"/>
                  <w:noWrap/>
                  <w:vAlign w:val="center"/>
                </w:tcPr>
                <w:p w14:paraId="122DDECB">
                  <w:pPr>
                    <w:widowControl/>
                    <w:jc w:val="center"/>
                    <w:textAlignment w:val="center"/>
                    <w:rPr>
                      <w:rFonts w:ascii="宋体" w:hAnsi="宋体"/>
                      <w:color w:val="000000"/>
                      <w:kern w:val="0"/>
                      <w:sz w:val="22"/>
                    </w:rPr>
                  </w:pPr>
                </w:p>
              </w:tc>
            </w:tr>
          </w:tbl>
          <w:p w14:paraId="698F6F0C">
            <w:pPr>
              <w:widowControl/>
              <w:jc w:val="left"/>
              <w:textAlignment w:val="center"/>
              <w:rPr>
                <w:rFonts w:ascii="宋体" w:hAnsi="宋体"/>
                <w:color w:val="000000"/>
                <w:kern w:val="0"/>
                <w:sz w:val="22"/>
              </w:rPr>
            </w:pPr>
          </w:p>
          <w:p w14:paraId="7F627224">
            <w:pPr>
              <w:widowControl/>
              <w:jc w:val="left"/>
              <w:textAlignment w:val="center"/>
              <w:rPr>
                <w:rFonts w:ascii="宋体" w:hAnsi="宋体"/>
                <w:color w:val="000000"/>
                <w:kern w:val="0"/>
                <w:sz w:val="22"/>
              </w:rPr>
            </w:pPr>
            <w:r>
              <w:rPr>
                <w:rFonts w:hint="eastAsia" w:ascii="宋体" w:hAnsi="宋体"/>
                <w:bCs/>
                <w:szCs w:val="21"/>
              </w:rPr>
              <w:t>（注：以上市场调研文件产品市场调研，需列明主机、配件（如有）、耗材（如有）等各分项，列明设备原产地和品牌型号）</w:t>
            </w:r>
          </w:p>
        </w:tc>
      </w:tr>
      <w:tr w14:paraId="21EC0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9" w:hRule="atLeast"/>
          <w:tblCellSpacing w:w="0" w:type="dxa"/>
          <w:jc w:val="center"/>
        </w:trPr>
        <w:tc>
          <w:tcPr>
            <w:tcW w:w="663" w:type="dxa"/>
            <w:vAlign w:val="center"/>
          </w:tcPr>
          <w:p w14:paraId="2D370EC0">
            <w:pPr>
              <w:jc w:val="center"/>
              <w:rPr>
                <w:rFonts w:ascii="宋体" w:hAnsi="宋体" w:cs="仿宋"/>
                <w:b/>
                <w:bCs/>
                <w:kern w:val="0"/>
                <w:sz w:val="20"/>
                <w:szCs w:val="20"/>
              </w:rPr>
            </w:pPr>
            <w:r>
              <w:rPr>
                <w:rFonts w:hint="eastAsia" w:ascii="宋体" w:hAnsi="宋体" w:cs="仿宋"/>
                <w:b/>
                <w:bCs/>
                <w:kern w:val="0"/>
                <w:sz w:val="20"/>
                <w:szCs w:val="20"/>
              </w:rPr>
              <w:t>货物配置清单</w:t>
            </w:r>
          </w:p>
        </w:tc>
        <w:tc>
          <w:tcPr>
            <w:tcW w:w="10024" w:type="dxa"/>
            <w:gridSpan w:val="3"/>
            <w:vAlign w:val="center"/>
          </w:tcPr>
          <w:tbl>
            <w:tblPr>
              <w:tblStyle w:val="11"/>
              <w:tblpPr w:leftFromText="180" w:rightFromText="180" w:vertAnchor="text" w:horzAnchor="margin" w:tblpXSpec="center" w:tblpY="1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47"/>
              <w:gridCol w:w="4393"/>
              <w:gridCol w:w="1179"/>
              <w:gridCol w:w="883"/>
              <w:gridCol w:w="1203"/>
            </w:tblGrid>
            <w:tr w14:paraId="3761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noWrap/>
                  <w:vAlign w:val="center"/>
                </w:tcPr>
                <w:p w14:paraId="17C64337">
                  <w:pPr>
                    <w:jc w:val="center"/>
                    <w:rPr>
                      <w:rFonts w:ascii="宋体" w:hAnsi="宋体"/>
                      <w:bCs/>
                      <w:szCs w:val="21"/>
                    </w:rPr>
                  </w:pPr>
                  <w:r>
                    <w:rPr>
                      <w:rFonts w:hint="eastAsia" w:ascii="宋体" w:hAnsi="宋体"/>
                      <w:bCs/>
                      <w:szCs w:val="21"/>
                    </w:rPr>
                    <w:t>序号</w:t>
                  </w:r>
                </w:p>
              </w:tc>
              <w:tc>
                <w:tcPr>
                  <w:tcW w:w="1447" w:type="dxa"/>
                  <w:noWrap/>
                  <w:vAlign w:val="center"/>
                </w:tcPr>
                <w:p w14:paraId="312E5050">
                  <w:pPr>
                    <w:jc w:val="center"/>
                    <w:rPr>
                      <w:rFonts w:ascii="宋体" w:hAnsi="宋体"/>
                      <w:bCs/>
                      <w:szCs w:val="21"/>
                    </w:rPr>
                  </w:pPr>
                  <w:r>
                    <w:rPr>
                      <w:rFonts w:hint="eastAsia" w:ascii="宋体" w:hAnsi="宋体"/>
                      <w:bCs/>
                      <w:szCs w:val="21"/>
                    </w:rPr>
                    <w:t>货物名称</w:t>
                  </w:r>
                </w:p>
              </w:tc>
              <w:tc>
                <w:tcPr>
                  <w:tcW w:w="4393" w:type="dxa"/>
                  <w:noWrap/>
                  <w:vAlign w:val="center"/>
                </w:tcPr>
                <w:p w14:paraId="25AC000D">
                  <w:pPr>
                    <w:jc w:val="center"/>
                    <w:rPr>
                      <w:rFonts w:ascii="宋体" w:hAnsi="宋体"/>
                      <w:bCs/>
                      <w:szCs w:val="21"/>
                    </w:rPr>
                  </w:pPr>
                  <w:r>
                    <w:rPr>
                      <w:rFonts w:hint="eastAsia" w:ascii="宋体" w:hAnsi="宋体"/>
                      <w:bCs/>
                      <w:szCs w:val="21"/>
                    </w:rPr>
                    <w:t>详细配置货物名称（单台）</w:t>
                  </w:r>
                </w:p>
              </w:tc>
              <w:tc>
                <w:tcPr>
                  <w:tcW w:w="1179" w:type="dxa"/>
                  <w:vAlign w:val="center"/>
                </w:tcPr>
                <w:p w14:paraId="554E2D09">
                  <w:pPr>
                    <w:jc w:val="center"/>
                    <w:rPr>
                      <w:rFonts w:ascii="宋体" w:hAnsi="宋体"/>
                      <w:bCs/>
                      <w:szCs w:val="21"/>
                    </w:rPr>
                  </w:pPr>
                  <w:r>
                    <w:rPr>
                      <w:rFonts w:hint="eastAsia" w:ascii="宋体" w:hAnsi="宋体"/>
                      <w:bCs/>
                      <w:szCs w:val="21"/>
                    </w:rPr>
                    <w:t>数量</w:t>
                  </w:r>
                </w:p>
              </w:tc>
              <w:tc>
                <w:tcPr>
                  <w:tcW w:w="883" w:type="dxa"/>
                  <w:noWrap/>
                  <w:vAlign w:val="center"/>
                </w:tcPr>
                <w:p w14:paraId="4ADA2A4E">
                  <w:pPr>
                    <w:jc w:val="center"/>
                    <w:rPr>
                      <w:rFonts w:ascii="宋体" w:hAnsi="宋体"/>
                      <w:bCs/>
                      <w:szCs w:val="21"/>
                    </w:rPr>
                  </w:pPr>
                  <w:r>
                    <w:rPr>
                      <w:rFonts w:hint="eastAsia" w:ascii="宋体" w:hAnsi="宋体"/>
                      <w:bCs/>
                      <w:szCs w:val="21"/>
                    </w:rPr>
                    <w:t>单位</w:t>
                  </w:r>
                </w:p>
              </w:tc>
              <w:tc>
                <w:tcPr>
                  <w:tcW w:w="1203" w:type="dxa"/>
                  <w:noWrap/>
                  <w:vAlign w:val="center"/>
                </w:tcPr>
                <w:p w14:paraId="7B89ECEA">
                  <w:pPr>
                    <w:jc w:val="center"/>
                    <w:rPr>
                      <w:rFonts w:ascii="宋体" w:hAnsi="宋体"/>
                      <w:bCs/>
                      <w:szCs w:val="21"/>
                    </w:rPr>
                  </w:pPr>
                  <w:r>
                    <w:rPr>
                      <w:rFonts w:hint="eastAsia" w:ascii="宋体" w:hAnsi="宋体"/>
                      <w:bCs/>
                      <w:szCs w:val="21"/>
                    </w:rPr>
                    <w:t>备注</w:t>
                  </w:r>
                </w:p>
              </w:tc>
            </w:tr>
            <w:tr w14:paraId="074D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3D7956FB">
                  <w:pPr>
                    <w:jc w:val="center"/>
                    <w:rPr>
                      <w:rFonts w:ascii="宋体" w:hAnsi="宋体"/>
                      <w:bCs/>
                      <w:szCs w:val="21"/>
                    </w:rPr>
                  </w:pPr>
                  <w:r>
                    <w:rPr>
                      <w:rFonts w:hint="eastAsia" w:ascii="宋体" w:hAnsi="宋体"/>
                      <w:bCs/>
                      <w:szCs w:val="21"/>
                    </w:rPr>
                    <w:t>1</w:t>
                  </w:r>
                </w:p>
              </w:tc>
              <w:tc>
                <w:tcPr>
                  <w:tcW w:w="1447" w:type="dxa"/>
                  <w:vMerge w:val="restart"/>
                  <w:noWrap/>
                  <w:vAlign w:val="center"/>
                </w:tcPr>
                <w:p w14:paraId="52A01D93">
                  <w:pPr>
                    <w:jc w:val="center"/>
                    <w:rPr>
                      <w:rFonts w:ascii="宋体" w:hAnsi="宋体"/>
                      <w:bCs/>
                      <w:szCs w:val="21"/>
                    </w:rPr>
                  </w:pPr>
                  <w:r>
                    <w:rPr>
                      <w:rFonts w:hint="eastAsia" w:ascii="宋体" w:hAnsi="宋体"/>
                      <w:bCs/>
                      <w:szCs w:val="21"/>
                    </w:rPr>
                    <w:t>普通诊位牙科综合治疗台</w:t>
                  </w:r>
                </w:p>
              </w:tc>
              <w:tc>
                <w:tcPr>
                  <w:tcW w:w="4393" w:type="dxa"/>
                  <w:noWrap/>
                  <w:vAlign w:val="center"/>
                </w:tcPr>
                <w:p w14:paraId="1F1BA05B">
                  <w:pPr>
                    <w:jc w:val="center"/>
                    <w:rPr>
                      <w:rFonts w:ascii="宋体" w:hAnsi="宋体"/>
                      <w:bCs/>
                      <w:szCs w:val="21"/>
                    </w:rPr>
                  </w:pPr>
                  <w:r>
                    <w:rPr>
                      <w:rFonts w:hint="eastAsia" w:ascii="宋体" w:hAnsi="宋体"/>
                      <w:bCs/>
                      <w:szCs w:val="21"/>
                    </w:rPr>
                    <w:t>牙科综合治疗机主机</w:t>
                  </w:r>
                </w:p>
              </w:tc>
              <w:tc>
                <w:tcPr>
                  <w:tcW w:w="1179" w:type="dxa"/>
                  <w:vAlign w:val="center"/>
                </w:tcPr>
                <w:p w14:paraId="1C37B129">
                  <w:pPr>
                    <w:jc w:val="center"/>
                    <w:rPr>
                      <w:rFonts w:ascii="宋体" w:hAnsi="宋体"/>
                      <w:bCs/>
                      <w:szCs w:val="21"/>
                    </w:rPr>
                  </w:pPr>
                  <w:r>
                    <w:rPr>
                      <w:rFonts w:hint="eastAsia" w:ascii="宋体" w:hAnsi="宋体"/>
                      <w:bCs/>
                      <w:szCs w:val="21"/>
                    </w:rPr>
                    <w:t>1</w:t>
                  </w:r>
                </w:p>
              </w:tc>
              <w:tc>
                <w:tcPr>
                  <w:tcW w:w="883" w:type="dxa"/>
                  <w:noWrap/>
                  <w:vAlign w:val="center"/>
                </w:tcPr>
                <w:p w14:paraId="438764A3">
                  <w:pPr>
                    <w:jc w:val="center"/>
                    <w:rPr>
                      <w:rFonts w:ascii="宋体" w:hAnsi="宋体"/>
                      <w:bCs/>
                      <w:szCs w:val="21"/>
                    </w:rPr>
                  </w:pPr>
                  <w:r>
                    <w:rPr>
                      <w:rFonts w:hint="eastAsia" w:ascii="宋体" w:hAnsi="宋体"/>
                      <w:bCs/>
                      <w:szCs w:val="21"/>
                    </w:rPr>
                    <w:t>套</w:t>
                  </w:r>
                </w:p>
              </w:tc>
              <w:tc>
                <w:tcPr>
                  <w:tcW w:w="1203" w:type="dxa"/>
                  <w:noWrap/>
                  <w:vAlign w:val="center"/>
                </w:tcPr>
                <w:p w14:paraId="1CD9C503">
                  <w:pPr>
                    <w:jc w:val="center"/>
                    <w:rPr>
                      <w:rFonts w:ascii="宋体" w:hAnsi="宋体"/>
                      <w:bCs/>
                      <w:szCs w:val="21"/>
                    </w:rPr>
                  </w:pPr>
                </w:p>
              </w:tc>
            </w:tr>
            <w:tr w14:paraId="1274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09B33AD">
                  <w:pPr>
                    <w:jc w:val="center"/>
                    <w:rPr>
                      <w:rFonts w:ascii="宋体" w:hAnsi="宋体"/>
                      <w:bCs/>
                      <w:szCs w:val="21"/>
                    </w:rPr>
                  </w:pPr>
                </w:p>
              </w:tc>
              <w:tc>
                <w:tcPr>
                  <w:tcW w:w="1447" w:type="dxa"/>
                  <w:vMerge w:val="continue"/>
                  <w:noWrap/>
                  <w:vAlign w:val="center"/>
                </w:tcPr>
                <w:p w14:paraId="3CE02ABA">
                  <w:pPr>
                    <w:jc w:val="center"/>
                    <w:rPr>
                      <w:rFonts w:ascii="宋体" w:hAnsi="宋体"/>
                      <w:bCs/>
                      <w:szCs w:val="21"/>
                    </w:rPr>
                  </w:pPr>
                </w:p>
              </w:tc>
              <w:tc>
                <w:tcPr>
                  <w:tcW w:w="4393" w:type="dxa"/>
                  <w:noWrap/>
                  <w:vAlign w:val="center"/>
                </w:tcPr>
                <w:p w14:paraId="35FDC92E">
                  <w:pPr>
                    <w:jc w:val="center"/>
                    <w:rPr>
                      <w:rFonts w:ascii="宋体" w:hAnsi="宋体"/>
                      <w:bCs/>
                      <w:szCs w:val="21"/>
                    </w:rPr>
                  </w:pPr>
                  <w:r>
                    <w:rPr>
                      <w:rFonts w:hint="eastAsia" w:ascii="宋体" w:hAnsi="宋体"/>
                      <w:bCs/>
                      <w:szCs w:val="21"/>
                    </w:rPr>
                    <w:t>医生椅</w:t>
                  </w:r>
                </w:p>
              </w:tc>
              <w:tc>
                <w:tcPr>
                  <w:tcW w:w="1179" w:type="dxa"/>
                </w:tcPr>
                <w:p w14:paraId="67FE39A4">
                  <w:pPr>
                    <w:jc w:val="center"/>
                    <w:rPr>
                      <w:rFonts w:ascii="宋体" w:hAnsi="宋体"/>
                      <w:bCs/>
                      <w:szCs w:val="21"/>
                    </w:rPr>
                  </w:pPr>
                  <w:r>
                    <w:rPr>
                      <w:rFonts w:hint="eastAsia" w:ascii="宋体" w:hAnsi="宋体"/>
                      <w:bCs/>
                      <w:szCs w:val="21"/>
                    </w:rPr>
                    <w:t>1</w:t>
                  </w:r>
                </w:p>
              </w:tc>
              <w:tc>
                <w:tcPr>
                  <w:tcW w:w="883" w:type="dxa"/>
                  <w:noWrap/>
                </w:tcPr>
                <w:p w14:paraId="03E71AD1">
                  <w:pPr>
                    <w:jc w:val="center"/>
                    <w:rPr>
                      <w:rFonts w:ascii="宋体" w:hAnsi="宋体"/>
                      <w:bCs/>
                      <w:szCs w:val="21"/>
                    </w:rPr>
                  </w:pPr>
                  <w:r>
                    <w:rPr>
                      <w:rFonts w:hint="eastAsia" w:ascii="宋体" w:hAnsi="宋体"/>
                      <w:bCs/>
                      <w:szCs w:val="21"/>
                    </w:rPr>
                    <w:t>套</w:t>
                  </w:r>
                </w:p>
              </w:tc>
              <w:tc>
                <w:tcPr>
                  <w:tcW w:w="1203" w:type="dxa"/>
                  <w:noWrap/>
                  <w:vAlign w:val="center"/>
                </w:tcPr>
                <w:p w14:paraId="743CFF8C">
                  <w:pPr>
                    <w:jc w:val="center"/>
                    <w:rPr>
                      <w:rFonts w:ascii="宋体" w:hAnsi="宋体"/>
                      <w:bCs/>
                      <w:szCs w:val="21"/>
                    </w:rPr>
                  </w:pPr>
                </w:p>
              </w:tc>
            </w:tr>
            <w:tr w14:paraId="7B22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3EEA76DC">
                  <w:pPr>
                    <w:jc w:val="center"/>
                    <w:rPr>
                      <w:rFonts w:ascii="宋体" w:hAnsi="宋体"/>
                      <w:bCs/>
                      <w:szCs w:val="21"/>
                    </w:rPr>
                  </w:pPr>
                </w:p>
              </w:tc>
              <w:tc>
                <w:tcPr>
                  <w:tcW w:w="1447" w:type="dxa"/>
                  <w:vMerge w:val="continue"/>
                  <w:noWrap/>
                  <w:vAlign w:val="center"/>
                </w:tcPr>
                <w:p w14:paraId="21915D29">
                  <w:pPr>
                    <w:jc w:val="center"/>
                    <w:rPr>
                      <w:rFonts w:ascii="宋体" w:hAnsi="宋体"/>
                      <w:bCs/>
                      <w:szCs w:val="21"/>
                    </w:rPr>
                  </w:pPr>
                </w:p>
              </w:tc>
              <w:tc>
                <w:tcPr>
                  <w:tcW w:w="4393" w:type="dxa"/>
                  <w:noWrap/>
                  <w:vAlign w:val="center"/>
                </w:tcPr>
                <w:p w14:paraId="65181481">
                  <w:pPr>
                    <w:jc w:val="center"/>
                    <w:rPr>
                      <w:rFonts w:ascii="宋体" w:hAnsi="宋体"/>
                      <w:bCs/>
                      <w:szCs w:val="21"/>
                    </w:rPr>
                  </w:pPr>
                  <w:r>
                    <w:rPr>
                      <w:rFonts w:hint="eastAsia" w:ascii="宋体" w:hAnsi="宋体"/>
                      <w:bCs/>
                      <w:szCs w:val="21"/>
                    </w:rPr>
                    <w:t>护士椅</w:t>
                  </w:r>
                </w:p>
              </w:tc>
              <w:tc>
                <w:tcPr>
                  <w:tcW w:w="1179" w:type="dxa"/>
                </w:tcPr>
                <w:p w14:paraId="75D50E5F">
                  <w:pPr>
                    <w:jc w:val="center"/>
                    <w:rPr>
                      <w:rFonts w:ascii="宋体" w:hAnsi="宋体"/>
                      <w:bCs/>
                      <w:szCs w:val="21"/>
                    </w:rPr>
                  </w:pPr>
                  <w:r>
                    <w:rPr>
                      <w:rFonts w:hint="eastAsia" w:ascii="宋体" w:hAnsi="宋体"/>
                      <w:bCs/>
                      <w:szCs w:val="21"/>
                    </w:rPr>
                    <w:t>1</w:t>
                  </w:r>
                </w:p>
              </w:tc>
              <w:tc>
                <w:tcPr>
                  <w:tcW w:w="883" w:type="dxa"/>
                  <w:noWrap/>
                </w:tcPr>
                <w:p w14:paraId="06CC95DA">
                  <w:pPr>
                    <w:jc w:val="center"/>
                    <w:rPr>
                      <w:rFonts w:ascii="宋体" w:hAnsi="宋体"/>
                      <w:bCs/>
                      <w:szCs w:val="21"/>
                    </w:rPr>
                  </w:pPr>
                  <w:r>
                    <w:rPr>
                      <w:rFonts w:hint="eastAsia" w:ascii="宋体" w:hAnsi="宋体"/>
                      <w:bCs/>
                      <w:szCs w:val="21"/>
                    </w:rPr>
                    <w:t>套</w:t>
                  </w:r>
                </w:p>
              </w:tc>
              <w:tc>
                <w:tcPr>
                  <w:tcW w:w="1203" w:type="dxa"/>
                  <w:noWrap/>
                  <w:vAlign w:val="center"/>
                </w:tcPr>
                <w:p w14:paraId="136A4182">
                  <w:pPr>
                    <w:jc w:val="center"/>
                    <w:rPr>
                      <w:rFonts w:ascii="宋体" w:hAnsi="宋体"/>
                      <w:bCs/>
                      <w:szCs w:val="21"/>
                    </w:rPr>
                  </w:pPr>
                </w:p>
              </w:tc>
            </w:tr>
            <w:tr w14:paraId="5D25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3200398">
                  <w:pPr>
                    <w:jc w:val="center"/>
                    <w:rPr>
                      <w:rFonts w:ascii="宋体" w:hAnsi="宋体"/>
                      <w:bCs/>
                      <w:szCs w:val="21"/>
                    </w:rPr>
                  </w:pPr>
                </w:p>
              </w:tc>
              <w:tc>
                <w:tcPr>
                  <w:tcW w:w="1447" w:type="dxa"/>
                  <w:vMerge w:val="continue"/>
                  <w:noWrap/>
                  <w:vAlign w:val="center"/>
                </w:tcPr>
                <w:p w14:paraId="0EF05B76">
                  <w:pPr>
                    <w:jc w:val="center"/>
                    <w:rPr>
                      <w:rFonts w:ascii="宋体" w:hAnsi="宋体"/>
                      <w:bCs/>
                      <w:szCs w:val="21"/>
                    </w:rPr>
                  </w:pPr>
                </w:p>
              </w:tc>
              <w:tc>
                <w:tcPr>
                  <w:tcW w:w="4393" w:type="dxa"/>
                  <w:noWrap/>
                  <w:vAlign w:val="center"/>
                </w:tcPr>
                <w:p w14:paraId="778E15CB">
                  <w:pPr>
                    <w:jc w:val="center"/>
                    <w:rPr>
                      <w:rFonts w:ascii="宋体" w:hAnsi="宋体"/>
                      <w:bCs/>
                      <w:szCs w:val="21"/>
                    </w:rPr>
                  </w:pPr>
                  <w:r>
                    <w:rPr>
                      <w:rFonts w:hint="eastAsia" w:ascii="宋体" w:hAnsi="宋体"/>
                      <w:bCs/>
                      <w:szCs w:val="21"/>
                    </w:rPr>
                    <w:t>LED口腔灯</w:t>
                  </w:r>
                </w:p>
              </w:tc>
              <w:tc>
                <w:tcPr>
                  <w:tcW w:w="1179" w:type="dxa"/>
                </w:tcPr>
                <w:p w14:paraId="33568C59">
                  <w:pPr>
                    <w:jc w:val="center"/>
                    <w:rPr>
                      <w:rFonts w:ascii="宋体" w:hAnsi="宋体"/>
                      <w:bCs/>
                      <w:szCs w:val="21"/>
                    </w:rPr>
                  </w:pPr>
                  <w:r>
                    <w:rPr>
                      <w:rFonts w:hint="eastAsia" w:ascii="宋体" w:hAnsi="宋体"/>
                      <w:bCs/>
                      <w:szCs w:val="21"/>
                    </w:rPr>
                    <w:t>1</w:t>
                  </w:r>
                </w:p>
              </w:tc>
              <w:tc>
                <w:tcPr>
                  <w:tcW w:w="883" w:type="dxa"/>
                  <w:noWrap/>
                </w:tcPr>
                <w:p w14:paraId="2109B099">
                  <w:pPr>
                    <w:jc w:val="center"/>
                    <w:rPr>
                      <w:rFonts w:ascii="宋体" w:hAnsi="宋体"/>
                      <w:bCs/>
                      <w:szCs w:val="21"/>
                    </w:rPr>
                  </w:pPr>
                  <w:r>
                    <w:rPr>
                      <w:rFonts w:hint="eastAsia" w:ascii="宋体" w:hAnsi="宋体"/>
                      <w:bCs/>
                      <w:szCs w:val="21"/>
                    </w:rPr>
                    <w:t>套</w:t>
                  </w:r>
                </w:p>
              </w:tc>
              <w:tc>
                <w:tcPr>
                  <w:tcW w:w="1203" w:type="dxa"/>
                  <w:noWrap/>
                  <w:vAlign w:val="center"/>
                </w:tcPr>
                <w:p w14:paraId="2CBEBF57">
                  <w:pPr>
                    <w:jc w:val="center"/>
                    <w:rPr>
                      <w:rFonts w:ascii="宋体" w:hAnsi="宋体"/>
                      <w:bCs/>
                      <w:szCs w:val="21"/>
                    </w:rPr>
                  </w:pPr>
                </w:p>
              </w:tc>
            </w:tr>
            <w:tr w14:paraId="79A7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252D193">
                  <w:pPr>
                    <w:jc w:val="center"/>
                    <w:rPr>
                      <w:rFonts w:ascii="宋体" w:hAnsi="宋体"/>
                      <w:bCs/>
                      <w:szCs w:val="21"/>
                    </w:rPr>
                  </w:pPr>
                </w:p>
              </w:tc>
              <w:tc>
                <w:tcPr>
                  <w:tcW w:w="1447" w:type="dxa"/>
                  <w:vMerge w:val="continue"/>
                  <w:noWrap/>
                  <w:vAlign w:val="center"/>
                </w:tcPr>
                <w:p w14:paraId="15AAD7F5">
                  <w:pPr>
                    <w:jc w:val="center"/>
                    <w:rPr>
                      <w:rFonts w:ascii="宋体" w:hAnsi="宋体"/>
                      <w:bCs/>
                      <w:szCs w:val="21"/>
                    </w:rPr>
                  </w:pPr>
                </w:p>
              </w:tc>
              <w:tc>
                <w:tcPr>
                  <w:tcW w:w="4393" w:type="dxa"/>
                  <w:noWrap/>
                  <w:vAlign w:val="center"/>
                </w:tcPr>
                <w:p w14:paraId="26393495">
                  <w:pPr>
                    <w:jc w:val="center"/>
                    <w:rPr>
                      <w:rFonts w:ascii="宋体" w:hAnsi="宋体"/>
                      <w:bCs/>
                      <w:szCs w:val="21"/>
                    </w:rPr>
                  </w:pPr>
                  <w:r>
                    <w:rPr>
                      <w:rFonts w:hint="eastAsia" w:ascii="宋体" w:hAnsi="宋体"/>
                      <w:bCs/>
                      <w:szCs w:val="21"/>
                    </w:rPr>
                    <w:t>多功能助手架</w:t>
                  </w:r>
                </w:p>
              </w:tc>
              <w:tc>
                <w:tcPr>
                  <w:tcW w:w="1179" w:type="dxa"/>
                </w:tcPr>
                <w:p w14:paraId="302D848A">
                  <w:pPr>
                    <w:jc w:val="center"/>
                    <w:rPr>
                      <w:rFonts w:ascii="宋体" w:hAnsi="宋体"/>
                      <w:bCs/>
                      <w:szCs w:val="21"/>
                    </w:rPr>
                  </w:pPr>
                  <w:r>
                    <w:rPr>
                      <w:rFonts w:hint="eastAsia" w:ascii="宋体" w:hAnsi="宋体"/>
                      <w:bCs/>
                      <w:szCs w:val="21"/>
                    </w:rPr>
                    <w:t>1</w:t>
                  </w:r>
                </w:p>
              </w:tc>
              <w:tc>
                <w:tcPr>
                  <w:tcW w:w="883" w:type="dxa"/>
                  <w:noWrap/>
                </w:tcPr>
                <w:p w14:paraId="436DC978">
                  <w:pPr>
                    <w:jc w:val="center"/>
                    <w:rPr>
                      <w:rFonts w:ascii="宋体" w:hAnsi="宋体"/>
                      <w:bCs/>
                      <w:szCs w:val="21"/>
                    </w:rPr>
                  </w:pPr>
                  <w:r>
                    <w:rPr>
                      <w:rFonts w:hint="eastAsia" w:ascii="宋体" w:hAnsi="宋体"/>
                      <w:bCs/>
                      <w:szCs w:val="21"/>
                    </w:rPr>
                    <w:t>套</w:t>
                  </w:r>
                </w:p>
              </w:tc>
              <w:tc>
                <w:tcPr>
                  <w:tcW w:w="1203" w:type="dxa"/>
                  <w:noWrap/>
                  <w:vAlign w:val="center"/>
                </w:tcPr>
                <w:p w14:paraId="46395B91">
                  <w:pPr>
                    <w:jc w:val="center"/>
                    <w:rPr>
                      <w:rFonts w:ascii="宋体" w:hAnsi="宋体"/>
                      <w:bCs/>
                      <w:szCs w:val="21"/>
                    </w:rPr>
                  </w:pPr>
                </w:p>
              </w:tc>
            </w:tr>
            <w:tr w14:paraId="7E87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6451434">
                  <w:pPr>
                    <w:jc w:val="center"/>
                    <w:rPr>
                      <w:rFonts w:ascii="宋体" w:hAnsi="宋体"/>
                      <w:bCs/>
                      <w:szCs w:val="21"/>
                    </w:rPr>
                  </w:pPr>
                </w:p>
              </w:tc>
              <w:tc>
                <w:tcPr>
                  <w:tcW w:w="1447" w:type="dxa"/>
                  <w:vMerge w:val="continue"/>
                  <w:noWrap/>
                  <w:vAlign w:val="center"/>
                </w:tcPr>
                <w:p w14:paraId="0B5A2558">
                  <w:pPr>
                    <w:jc w:val="center"/>
                    <w:rPr>
                      <w:rFonts w:ascii="宋体" w:hAnsi="宋体"/>
                      <w:bCs/>
                      <w:szCs w:val="21"/>
                    </w:rPr>
                  </w:pPr>
                </w:p>
              </w:tc>
              <w:tc>
                <w:tcPr>
                  <w:tcW w:w="4393" w:type="dxa"/>
                  <w:noWrap/>
                  <w:vAlign w:val="center"/>
                </w:tcPr>
                <w:p w14:paraId="460AA5AE">
                  <w:pPr>
                    <w:jc w:val="center"/>
                    <w:rPr>
                      <w:rFonts w:ascii="宋体" w:hAnsi="宋体"/>
                      <w:bCs/>
                      <w:szCs w:val="21"/>
                    </w:rPr>
                  </w:pPr>
                  <w:r>
                    <w:rPr>
                      <w:rFonts w:hint="eastAsia" w:ascii="宋体" w:hAnsi="宋体"/>
                      <w:bCs/>
                      <w:szCs w:val="21"/>
                    </w:rPr>
                    <w:t>多功能头枕</w:t>
                  </w:r>
                </w:p>
              </w:tc>
              <w:tc>
                <w:tcPr>
                  <w:tcW w:w="1179" w:type="dxa"/>
                </w:tcPr>
                <w:p w14:paraId="43D3E981">
                  <w:pPr>
                    <w:jc w:val="center"/>
                    <w:rPr>
                      <w:rFonts w:ascii="宋体" w:hAnsi="宋体"/>
                      <w:bCs/>
                      <w:szCs w:val="21"/>
                    </w:rPr>
                  </w:pPr>
                  <w:r>
                    <w:rPr>
                      <w:rFonts w:hint="eastAsia" w:ascii="宋体" w:hAnsi="宋体"/>
                      <w:bCs/>
                      <w:szCs w:val="21"/>
                    </w:rPr>
                    <w:t>1</w:t>
                  </w:r>
                </w:p>
              </w:tc>
              <w:tc>
                <w:tcPr>
                  <w:tcW w:w="883" w:type="dxa"/>
                  <w:noWrap/>
                </w:tcPr>
                <w:p w14:paraId="1EC436E1">
                  <w:pPr>
                    <w:jc w:val="center"/>
                    <w:rPr>
                      <w:rFonts w:ascii="宋体" w:hAnsi="宋体"/>
                      <w:bCs/>
                      <w:szCs w:val="21"/>
                    </w:rPr>
                  </w:pPr>
                  <w:r>
                    <w:rPr>
                      <w:rFonts w:hint="eastAsia" w:ascii="宋体" w:hAnsi="宋体"/>
                      <w:bCs/>
                      <w:szCs w:val="21"/>
                    </w:rPr>
                    <w:t>套</w:t>
                  </w:r>
                </w:p>
              </w:tc>
              <w:tc>
                <w:tcPr>
                  <w:tcW w:w="1203" w:type="dxa"/>
                  <w:noWrap/>
                  <w:vAlign w:val="center"/>
                </w:tcPr>
                <w:p w14:paraId="5EAC830C">
                  <w:pPr>
                    <w:jc w:val="center"/>
                    <w:rPr>
                      <w:rFonts w:ascii="宋体" w:hAnsi="宋体"/>
                      <w:bCs/>
                      <w:szCs w:val="21"/>
                    </w:rPr>
                  </w:pPr>
                </w:p>
              </w:tc>
            </w:tr>
            <w:tr w14:paraId="4139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3AA6BB1">
                  <w:pPr>
                    <w:jc w:val="center"/>
                    <w:rPr>
                      <w:rFonts w:ascii="宋体" w:hAnsi="宋体"/>
                      <w:bCs/>
                      <w:szCs w:val="21"/>
                    </w:rPr>
                  </w:pPr>
                </w:p>
              </w:tc>
              <w:tc>
                <w:tcPr>
                  <w:tcW w:w="1447" w:type="dxa"/>
                  <w:vMerge w:val="continue"/>
                  <w:noWrap/>
                  <w:vAlign w:val="center"/>
                </w:tcPr>
                <w:p w14:paraId="6A5A1859">
                  <w:pPr>
                    <w:jc w:val="center"/>
                    <w:rPr>
                      <w:rFonts w:ascii="宋体" w:hAnsi="宋体"/>
                      <w:bCs/>
                      <w:szCs w:val="21"/>
                    </w:rPr>
                  </w:pPr>
                </w:p>
              </w:tc>
              <w:tc>
                <w:tcPr>
                  <w:tcW w:w="4393" w:type="dxa"/>
                  <w:noWrap/>
                  <w:vAlign w:val="center"/>
                </w:tcPr>
                <w:p w14:paraId="3F1C4E7A">
                  <w:pPr>
                    <w:jc w:val="center"/>
                    <w:rPr>
                      <w:rFonts w:ascii="宋体" w:hAnsi="宋体"/>
                      <w:bCs/>
                      <w:szCs w:val="21"/>
                    </w:rPr>
                  </w:pPr>
                  <w:r>
                    <w:rPr>
                      <w:rFonts w:hint="eastAsia" w:ascii="宋体" w:hAnsi="宋体"/>
                      <w:bCs/>
                      <w:szCs w:val="21"/>
                    </w:rPr>
                    <w:t>陶瓷漱口盂</w:t>
                  </w:r>
                </w:p>
              </w:tc>
              <w:tc>
                <w:tcPr>
                  <w:tcW w:w="1179" w:type="dxa"/>
                </w:tcPr>
                <w:p w14:paraId="14E2BF2B">
                  <w:pPr>
                    <w:jc w:val="center"/>
                    <w:rPr>
                      <w:rFonts w:ascii="宋体" w:hAnsi="宋体"/>
                      <w:bCs/>
                      <w:szCs w:val="21"/>
                    </w:rPr>
                  </w:pPr>
                  <w:r>
                    <w:rPr>
                      <w:rFonts w:hint="eastAsia" w:ascii="宋体" w:hAnsi="宋体"/>
                      <w:bCs/>
                      <w:szCs w:val="21"/>
                    </w:rPr>
                    <w:t>1</w:t>
                  </w:r>
                </w:p>
              </w:tc>
              <w:tc>
                <w:tcPr>
                  <w:tcW w:w="883" w:type="dxa"/>
                  <w:noWrap/>
                </w:tcPr>
                <w:p w14:paraId="5F8FA32F">
                  <w:pPr>
                    <w:jc w:val="center"/>
                    <w:rPr>
                      <w:rFonts w:ascii="宋体" w:hAnsi="宋体"/>
                      <w:bCs/>
                      <w:szCs w:val="21"/>
                    </w:rPr>
                  </w:pPr>
                  <w:r>
                    <w:rPr>
                      <w:rFonts w:hint="eastAsia" w:ascii="宋体" w:hAnsi="宋体"/>
                      <w:bCs/>
                      <w:szCs w:val="21"/>
                    </w:rPr>
                    <w:t>套</w:t>
                  </w:r>
                </w:p>
              </w:tc>
              <w:tc>
                <w:tcPr>
                  <w:tcW w:w="1203" w:type="dxa"/>
                  <w:noWrap/>
                  <w:vAlign w:val="center"/>
                </w:tcPr>
                <w:p w14:paraId="15701086">
                  <w:pPr>
                    <w:jc w:val="center"/>
                    <w:rPr>
                      <w:rFonts w:ascii="宋体" w:hAnsi="宋体"/>
                      <w:bCs/>
                      <w:szCs w:val="21"/>
                    </w:rPr>
                  </w:pPr>
                </w:p>
              </w:tc>
            </w:tr>
            <w:tr w14:paraId="389D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39C0861E">
                  <w:pPr>
                    <w:jc w:val="center"/>
                    <w:rPr>
                      <w:rFonts w:ascii="宋体" w:hAnsi="宋体"/>
                      <w:bCs/>
                      <w:szCs w:val="21"/>
                    </w:rPr>
                  </w:pPr>
                </w:p>
              </w:tc>
              <w:tc>
                <w:tcPr>
                  <w:tcW w:w="1447" w:type="dxa"/>
                  <w:vMerge w:val="continue"/>
                  <w:noWrap/>
                  <w:vAlign w:val="center"/>
                </w:tcPr>
                <w:p w14:paraId="29E5F9C7">
                  <w:pPr>
                    <w:jc w:val="center"/>
                    <w:rPr>
                      <w:rFonts w:ascii="宋体" w:hAnsi="宋体"/>
                      <w:bCs/>
                      <w:szCs w:val="21"/>
                    </w:rPr>
                  </w:pPr>
                </w:p>
              </w:tc>
              <w:tc>
                <w:tcPr>
                  <w:tcW w:w="4393" w:type="dxa"/>
                  <w:noWrap/>
                  <w:vAlign w:val="center"/>
                </w:tcPr>
                <w:p w14:paraId="76AC08B4">
                  <w:pPr>
                    <w:rPr>
                      <w:rFonts w:ascii="宋体" w:hAnsi="宋体"/>
                      <w:bCs/>
                      <w:szCs w:val="21"/>
                    </w:rPr>
                  </w:pPr>
                  <w:r>
                    <w:rPr>
                      <w:rFonts w:hint="eastAsia" w:ascii="宋体" w:hAnsi="宋体"/>
                      <w:bCs/>
                      <w:szCs w:val="21"/>
                    </w:rPr>
                    <w:t xml:space="preserve">                  强吸管</w:t>
                  </w:r>
                </w:p>
              </w:tc>
              <w:tc>
                <w:tcPr>
                  <w:tcW w:w="1179" w:type="dxa"/>
                </w:tcPr>
                <w:p w14:paraId="40D6D12F">
                  <w:pPr>
                    <w:jc w:val="center"/>
                    <w:rPr>
                      <w:rFonts w:ascii="宋体" w:hAnsi="宋体"/>
                      <w:bCs/>
                      <w:szCs w:val="21"/>
                    </w:rPr>
                  </w:pPr>
                  <w:r>
                    <w:rPr>
                      <w:rFonts w:hint="eastAsia" w:ascii="宋体" w:hAnsi="宋体"/>
                      <w:bCs/>
                      <w:szCs w:val="21"/>
                    </w:rPr>
                    <w:t>1</w:t>
                  </w:r>
                </w:p>
              </w:tc>
              <w:tc>
                <w:tcPr>
                  <w:tcW w:w="883" w:type="dxa"/>
                  <w:noWrap/>
                </w:tcPr>
                <w:p w14:paraId="0C23D237">
                  <w:pPr>
                    <w:jc w:val="center"/>
                    <w:rPr>
                      <w:rFonts w:ascii="宋体" w:hAnsi="宋体"/>
                      <w:bCs/>
                      <w:szCs w:val="21"/>
                    </w:rPr>
                  </w:pPr>
                  <w:r>
                    <w:rPr>
                      <w:rFonts w:hint="eastAsia" w:ascii="宋体" w:hAnsi="宋体"/>
                      <w:bCs/>
                      <w:szCs w:val="21"/>
                    </w:rPr>
                    <w:t>套</w:t>
                  </w:r>
                </w:p>
              </w:tc>
              <w:tc>
                <w:tcPr>
                  <w:tcW w:w="1203" w:type="dxa"/>
                  <w:noWrap/>
                  <w:vAlign w:val="center"/>
                </w:tcPr>
                <w:p w14:paraId="55444F29">
                  <w:pPr>
                    <w:jc w:val="center"/>
                    <w:rPr>
                      <w:rFonts w:ascii="宋体" w:hAnsi="宋体"/>
                      <w:bCs/>
                      <w:szCs w:val="21"/>
                    </w:rPr>
                  </w:pPr>
                </w:p>
              </w:tc>
            </w:tr>
            <w:tr w14:paraId="31DB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1F6C82A">
                  <w:pPr>
                    <w:jc w:val="center"/>
                    <w:rPr>
                      <w:rFonts w:ascii="宋体" w:hAnsi="宋体"/>
                      <w:bCs/>
                      <w:szCs w:val="21"/>
                    </w:rPr>
                  </w:pPr>
                </w:p>
              </w:tc>
              <w:tc>
                <w:tcPr>
                  <w:tcW w:w="1447" w:type="dxa"/>
                  <w:vMerge w:val="continue"/>
                  <w:noWrap/>
                  <w:vAlign w:val="center"/>
                </w:tcPr>
                <w:p w14:paraId="2369F14A">
                  <w:pPr>
                    <w:jc w:val="center"/>
                    <w:rPr>
                      <w:rFonts w:ascii="宋体" w:hAnsi="宋体"/>
                      <w:bCs/>
                      <w:szCs w:val="21"/>
                    </w:rPr>
                  </w:pPr>
                </w:p>
              </w:tc>
              <w:tc>
                <w:tcPr>
                  <w:tcW w:w="4393" w:type="dxa"/>
                  <w:noWrap/>
                  <w:vAlign w:val="center"/>
                </w:tcPr>
                <w:p w14:paraId="325A6B4A">
                  <w:pPr>
                    <w:jc w:val="center"/>
                    <w:rPr>
                      <w:rFonts w:ascii="宋体" w:hAnsi="宋体"/>
                      <w:bCs/>
                      <w:szCs w:val="21"/>
                    </w:rPr>
                  </w:pPr>
                  <w:r>
                    <w:rPr>
                      <w:rFonts w:hint="eastAsia" w:ascii="宋体" w:hAnsi="宋体"/>
                      <w:bCs/>
                      <w:szCs w:val="21"/>
                    </w:rPr>
                    <w:t>弱吸管</w:t>
                  </w:r>
                </w:p>
              </w:tc>
              <w:tc>
                <w:tcPr>
                  <w:tcW w:w="1179" w:type="dxa"/>
                </w:tcPr>
                <w:p w14:paraId="51D2D3B1">
                  <w:pPr>
                    <w:jc w:val="center"/>
                    <w:rPr>
                      <w:rFonts w:ascii="宋体" w:hAnsi="宋体"/>
                      <w:bCs/>
                      <w:szCs w:val="21"/>
                    </w:rPr>
                  </w:pPr>
                  <w:r>
                    <w:rPr>
                      <w:rFonts w:hint="eastAsia" w:ascii="宋体" w:hAnsi="宋体"/>
                      <w:bCs/>
                      <w:szCs w:val="21"/>
                    </w:rPr>
                    <w:t>1</w:t>
                  </w:r>
                </w:p>
              </w:tc>
              <w:tc>
                <w:tcPr>
                  <w:tcW w:w="883" w:type="dxa"/>
                  <w:noWrap/>
                </w:tcPr>
                <w:p w14:paraId="20101707">
                  <w:pPr>
                    <w:jc w:val="center"/>
                    <w:rPr>
                      <w:rFonts w:ascii="宋体" w:hAnsi="宋体"/>
                      <w:bCs/>
                      <w:szCs w:val="21"/>
                    </w:rPr>
                  </w:pPr>
                  <w:r>
                    <w:rPr>
                      <w:rFonts w:hint="eastAsia" w:ascii="宋体" w:hAnsi="宋体"/>
                      <w:bCs/>
                      <w:szCs w:val="21"/>
                    </w:rPr>
                    <w:t>套</w:t>
                  </w:r>
                </w:p>
              </w:tc>
              <w:tc>
                <w:tcPr>
                  <w:tcW w:w="1203" w:type="dxa"/>
                  <w:noWrap/>
                  <w:vAlign w:val="center"/>
                </w:tcPr>
                <w:p w14:paraId="24502656">
                  <w:pPr>
                    <w:jc w:val="center"/>
                    <w:rPr>
                      <w:rFonts w:ascii="宋体" w:hAnsi="宋体"/>
                      <w:bCs/>
                      <w:szCs w:val="21"/>
                    </w:rPr>
                  </w:pPr>
                </w:p>
              </w:tc>
            </w:tr>
            <w:tr w14:paraId="6794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3217C7A">
                  <w:pPr>
                    <w:jc w:val="center"/>
                    <w:rPr>
                      <w:rFonts w:ascii="宋体" w:hAnsi="宋体"/>
                      <w:bCs/>
                      <w:szCs w:val="21"/>
                    </w:rPr>
                  </w:pPr>
                </w:p>
              </w:tc>
              <w:tc>
                <w:tcPr>
                  <w:tcW w:w="1447" w:type="dxa"/>
                  <w:vMerge w:val="continue"/>
                  <w:noWrap/>
                  <w:vAlign w:val="center"/>
                </w:tcPr>
                <w:p w14:paraId="16B14670">
                  <w:pPr>
                    <w:jc w:val="center"/>
                    <w:rPr>
                      <w:rFonts w:ascii="宋体" w:hAnsi="宋体"/>
                      <w:bCs/>
                      <w:szCs w:val="21"/>
                    </w:rPr>
                  </w:pPr>
                </w:p>
              </w:tc>
              <w:tc>
                <w:tcPr>
                  <w:tcW w:w="4393" w:type="dxa"/>
                  <w:noWrap/>
                  <w:vAlign w:val="center"/>
                </w:tcPr>
                <w:p w14:paraId="29E802AB">
                  <w:pPr>
                    <w:jc w:val="center"/>
                    <w:rPr>
                      <w:rFonts w:ascii="宋体" w:hAnsi="宋体"/>
                      <w:bCs/>
                      <w:szCs w:val="21"/>
                    </w:rPr>
                  </w:pPr>
                  <w:r>
                    <w:rPr>
                      <w:rFonts w:hint="eastAsia" w:ascii="宋体" w:hAnsi="宋体"/>
                      <w:bCs/>
                      <w:szCs w:val="21"/>
                    </w:rPr>
                    <w:t>高速手机</w:t>
                  </w:r>
                </w:p>
              </w:tc>
              <w:tc>
                <w:tcPr>
                  <w:tcW w:w="1179" w:type="dxa"/>
                </w:tcPr>
                <w:p w14:paraId="44BB14A4">
                  <w:pPr>
                    <w:jc w:val="center"/>
                    <w:rPr>
                      <w:rFonts w:ascii="宋体" w:hAnsi="宋体"/>
                      <w:bCs/>
                      <w:szCs w:val="21"/>
                    </w:rPr>
                  </w:pPr>
                  <w:r>
                    <w:rPr>
                      <w:rFonts w:hint="eastAsia" w:ascii="宋体" w:hAnsi="宋体"/>
                      <w:bCs/>
                      <w:szCs w:val="21"/>
                    </w:rPr>
                    <w:t>2</w:t>
                  </w:r>
                </w:p>
              </w:tc>
              <w:tc>
                <w:tcPr>
                  <w:tcW w:w="883" w:type="dxa"/>
                  <w:noWrap/>
                </w:tcPr>
                <w:p w14:paraId="5813AC19">
                  <w:pPr>
                    <w:jc w:val="center"/>
                    <w:rPr>
                      <w:rFonts w:ascii="宋体" w:hAnsi="宋体"/>
                      <w:bCs/>
                      <w:szCs w:val="21"/>
                    </w:rPr>
                  </w:pPr>
                  <w:r>
                    <w:rPr>
                      <w:rFonts w:hint="eastAsia" w:ascii="宋体" w:hAnsi="宋体"/>
                      <w:bCs/>
                      <w:szCs w:val="21"/>
                    </w:rPr>
                    <w:t>把</w:t>
                  </w:r>
                </w:p>
              </w:tc>
              <w:tc>
                <w:tcPr>
                  <w:tcW w:w="1203" w:type="dxa"/>
                  <w:noWrap/>
                  <w:vAlign w:val="center"/>
                </w:tcPr>
                <w:p w14:paraId="05BE10BB">
                  <w:pPr>
                    <w:jc w:val="center"/>
                    <w:rPr>
                      <w:rFonts w:ascii="宋体" w:hAnsi="宋体"/>
                      <w:bCs/>
                      <w:szCs w:val="21"/>
                    </w:rPr>
                  </w:pPr>
                </w:p>
              </w:tc>
            </w:tr>
            <w:tr w14:paraId="3F79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0FA7B22">
                  <w:pPr>
                    <w:jc w:val="center"/>
                    <w:rPr>
                      <w:rFonts w:ascii="宋体" w:hAnsi="宋体"/>
                      <w:bCs/>
                      <w:szCs w:val="21"/>
                    </w:rPr>
                  </w:pPr>
                </w:p>
              </w:tc>
              <w:tc>
                <w:tcPr>
                  <w:tcW w:w="1447" w:type="dxa"/>
                  <w:vMerge w:val="continue"/>
                  <w:noWrap/>
                  <w:vAlign w:val="center"/>
                </w:tcPr>
                <w:p w14:paraId="44528E3C">
                  <w:pPr>
                    <w:jc w:val="center"/>
                    <w:rPr>
                      <w:rFonts w:ascii="宋体" w:hAnsi="宋体"/>
                      <w:bCs/>
                      <w:szCs w:val="21"/>
                    </w:rPr>
                  </w:pPr>
                </w:p>
              </w:tc>
              <w:tc>
                <w:tcPr>
                  <w:tcW w:w="4393" w:type="dxa"/>
                  <w:noWrap/>
                  <w:vAlign w:val="center"/>
                </w:tcPr>
                <w:p w14:paraId="2E276732">
                  <w:pPr>
                    <w:jc w:val="center"/>
                    <w:rPr>
                      <w:rFonts w:ascii="宋体" w:hAnsi="宋体"/>
                      <w:bCs/>
                      <w:szCs w:val="21"/>
                    </w:rPr>
                  </w:pPr>
                  <w:r>
                    <w:rPr>
                      <w:rFonts w:hint="eastAsia" w:ascii="宋体" w:hAnsi="宋体"/>
                      <w:bCs/>
                      <w:szCs w:val="21"/>
                    </w:rPr>
                    <w:t>气动马达</w:t>
                  </w:r>
                </w:p>
              </w:tc>
              <w:tc>
                <w:tcPr>
                  <w:tcW w:w="1179" w:type="dxa"/>
                </w:tcPr>
                <w:p w14:paraId="38AEA302">
                  <w:pPr>
                    <w:jc w:val="center"/>
                    <w:rPr>
                      <w:rFonts w:ascii="宋体" w:hAnsi="宋体"/>
                      <w:bCs/>
                      <w:szCs w:val="21"/>
                    </w:rPr>
                  </w:pPr>
                  <w:r>
                    <w:rPr>
                      <w:rFonts w:hint="eastAsia" w:ascii="宋体" w:hAnsi="宋体"/>
                      <w:bCs/>
                      <w:szCs w:val="21"/>
                    </w:rPr>
                    <w:t>1</w:t>
                  </w:r>
                </w:p>
              </w:tc>
              <w:tc>
                <w:tcPr>
                  <w:tcW w:w="883" w:type="dxa"/>
                  <w:noWrap/>
                </w:tcPr>
                <w:p w14:paraId="1EB06642">
                  <w:pPr>
                    <w:jc w:val="center"/>
                    <w:rPr>
                      <w:rFonts w:ascii="宋体" w:hAnsi="宋体"/>
                      <w:bCs/>
                      <w:szCs w:val="21"/>
                    </w:rPr>
                  </w:pPr>
                  <w:r>
                    <w:rPr>
                      <w:rFonts w:hint="eastAsia" w:ascii="宋体" w:hAnsi="宋体"/>
                      <w:bCs/>
                      <w:szCs w:val="21"/>
                    </w:rPr>
                    <w:t>套</w:t>
                  </w:r>
                </w:p>
              </w:tc>
              <w:tc>
                <w:tcPr>
                  <w:tcW w:w="1203" w:type="dxa"/>
                  <w:noWrap/>
                  <w:vAlign w:val="center"/>
                </w:tcPr>
                <w:p w14:paraId="704FC658">
                  <w:pPr>
                    <w:jc w:val="center"/>
                    <w:rPr>
                      <w:rFonts w:ascii="宋体" w:hAnsi="宋体"/>
                      <w:bCs/>
                      <w:szCs w:val="21"/>
                    </w:rPr>
                  </w:pPr>
                </w:p>
              </w:tc>
            </w:tr>
            <w:tr w14:paraId="52CA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73BDB87">
                  <w:pPr>
                    <w:jc w:val="center"/>
                    <w:rPr>
                      <w:rFonts w:ascii="宋体" w:hAnsi="宋体"/>
                      <w:bCs/>
                      <w:szCs w:val="21"/>
                    </w:rPr>
                  </w:pPr>
                </w:p>
              </w:tc>
              <w:tc>
                <w:tcPr>
                  <w:tcW w:w="1447" w:type="dxa"/>
                  <w:vMerge w:val="continue"/>
                  <w:noWrap/>
                  <w:vAlign w:val="center"/>
                </w:tcPr>
                <w:p w14:paraId="7E61B4F6">
                  <w:pPr>
                    <w:jc w:val="center"/>
                    <w:rPr>
                      <w:rFonts w:ascii="宋体" w:hAnsi="宋体"/>
                      <w:bCs/>
                      <w:szCs w:val="21"/>
                    </w:rPr>
                  </w:pPr>
                </w:p>
              </w:tc>
              <w:tc>
                <w:tcPr>
                  <w:tcW w:w="4393" w:type="dxa"/>
                  <w:noWrap/>
                  <w:vAlign w:val="center"/>
                </w:tcPr>
                <w:p w14:paraId="0568494A">
                  <w:pPr>
                    <w:jc w:val="center"/>
                    <w:rPr>
                      <w:rFonts w:ascii="宋体" w:hAnsi="宋体"/>
                      <w:bCs/>
                      <w:szCs w:val="21"/>
                    </w:rPr>
                  </w:pPr>
                  <w:r>
                    <w:rPr>
                      <w:rFonts w:hint="eastAsia" w:ascii="宋体" w:hAnsi="宋体"/>
                      <w:bCs/>
                      <w:szCs w:val="21"/>
                    </w:rPr>
                    <w:t>低速弯手机</w:t>
                  </w:r>
                </w:p>
              </w:tc>
              <w:tc>
                <w:tcPr>
                  <w:tcW w:w="1179" w:type="dxa"/>
                </w:tcPr>
                <w:p w14:paraId="0CD06265">
                  <w:pPr>
                    <w:jc w:val="center"/>
                    <w:rPr>
                      <w:rFonts w:ascii="宋体" w:hAnsi="宋体"/>
                      <w:bCs/>
                      <w:szCs w:val="21"/>
                    </w:rPr>
                  </w:pPr>
                  <w:r>
                    <w:rPr>
                      <w:rFonts w:hint="eastAsia" w:ascii="宋体" w:hAnsi="宋体"/>
                      <w:bCs/>
                      <w:szCs w:val="21"/>
                    </w:rPr>
                    <w:t>1</w:t>
                  </w:r>
                </w:p>
              </w:tc>
              <w:tc>
                <w:tcPr>
                  <w:tcW w:w="883" w:type="dxa"/>
                  <w:noWrap/>
                </w:tcPr>
                <w:p w14:paraId="315B6D3F">
                  <w:pPr>
                    <w:jc w:val="center"/>
                    <w:rPr>
                      <w:rFonts w:ascii="宋体" w:hAnsi="宋体"/>
                      <w:bCs/>
                      <w:szCs w:val="21"/>
                    </w:rPr>
                  </w:pPr>
                  <w:r>
                    <w:rPr>
                      <w:rFonts w:hint="eastAsia" w:ascii="宋体" w:hAnsi="宋体"/>
                      <w:bCs/>
                      <w:szCs w:val="21"/>
                    </w:rPr>
                    <w:t>套</w:t>
                  </w:r>
                </w:p>
              </w:tc>
              <w:tc>
                <w:tcPr>
                  <w:tcW w:w="1203" w:type="dxa"/>
                  <w:noWrap/>
                  <w:vAlign w:val="center"/>
                </w:tcPr>
                <w:p w14:paraId="1B7AD857">
                  <w:pPr>
                    <w:jc w:val="center"/>
                    <w:rPr>
                      <w:rFonts w:ascii="宋体" w:hAnsi="宋体"/>
                      <w:bCs/>
                      <w:szCs w:val="21"/>
                    </w:rPr>
                  </w:pPr>
                </w:p>
              </w:tc>
            </w:tr>
            <w:tr w14:paraId="2E29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A01D4CE">
                  <w:pPr>
                    <w:jc w:val="center"/>
                    <w:rPr>
                      <w:rFonts w:ascii="宋体" w:hAnsi="宋体"/>
                      <w:bCs/>
                      <w:szCs w:val="21"/>
                    </w:rPr>
                  </w:pPr>
                </w:p>
              </w:tc>
              <w:tc>
                <w:tcPr>
                  <w:tcW w:w="1447" w:type="dxa"/>
                  <w:vMerge w:val="continue"/>
                  <w:noWrap/>
                  <w:vAlign w:val="center"/>
                </w:tcPr>
                <w:p w14:paraId="634DCBCF">
                  <w:pPr>
                    <w:jc w:val="center"/>
                    <w:rPr>
                      <w:rFonts w:ascii="宋体" w:hAnsi="宋体"/>
                      <w:bCs/>
                      <w:szCs w:val="21"/>
                    </w:rPr>
                  </w:pPr>
                </w:p>
              </w:tc>
              <w:tc>
                <w:tcPr>
                  <w:tcW w:w="4393" w:type="dxa"/>
                  <w:noWrap/>
                  <w:vAlign w:val="center"/>
                </w:tcPr>
                <w:p w14:paraId="3A90B065">
                  <w:pPr>
                    <w:jc w:val="center"/>
                    <w:rPr>
                      <w:rFonts w:ascii="宋体" w:hAnsi="宋体"/>
                      <w:bCs/>
                      <w:szCs w:val="21"/>
                    </w:rPr>
                  </w:pPr>
                  <w:r>
                    <w:rPr>
                      <w:rFonts w:hint="eastAsia" w:ascii="宋体" w:hAnsi="宋体"/>
                      <w:bCs/>
                      <w:szCs w:val="21"/>
                    </w:rPr>
                    <w:t>低速直手机</w:t>
                  </w:r>
                </w:p>
              </w:tc>
              <w:tc>
                <w:tcPr>
                  <w:tcW w:w="1179" w:type="dxa"/>
                </w:tcPr>
                <w:p w14:paraId="5BCBF79E">
                  <w:pPr>
                    <w:jc w:val="center"/>
                    <w:rPr>
                      <w:rFonts w:ascii="宋体" w:hAnsi="宋体"/>
                      <w:bCs/>
                      <w:szCs w:val="21"/>
                    </w:rPr>
                  </w:pPr>
                  <w:r>
                    <w:rPr>
                      <w:rFonts w:hint="eastAsia" w:ascii="宋体" w:hAnsi="宋体"/>
                      <w:bCs/>
                      <w:szCs w:val="21"/>
                    </w:rPr>
                    <w:t>1</w:t>
                  </w:r>
                </w:p>
              </w:tc>
              <w:tc>
                <w:tcPr>
                  <w:tcW w:w="883" w:type="dxa"/>
                  <w:noWrap/>
                </w:tcPr>
                <w:p w14:paraId="3AE75BF0">
                  <w:pPr>
                    <w:jc w:val="center"/>
                    <w:rPr>
                      <w:rFonts w:ascii="宋体" w:hAnsi="宋体"/>
                      <w:bCs/>
                      <w:szCs w:val="21"/>
                    </w:rPr>
                  </w:pPr>
                  <w:r>
                    <w:rPr>
                      <w:rFonts w:hint="eastAsia" w:ascii="宋体" w:hAnsi="宋体"/>
                      <w:bCs/>
                      <w:szCs w:val="21"/>
                    </w:rPr>
                    <w:t>套</w:t>
                  </w:r>
                </w:p>
              </w:tc>
              <w:tc>
                <w:tcPr>
                  <w:tcW w:w="1203" w:type="dxa"/>
                  <w:noWrap/>
                  <w:vAlign w:val="center"/>
                </w:tcPr>
                <w:p w14:paraId="58BEE379">
                  <w:pPr>
                    <w:jc w:val="center"/>
                    <w:rPr>
                      <w:rFonts w:ascii="宋体" w:hAnsi="宋体"/>
                      <w:bCs/>
                      <w:szCs w:val="21"/>
                    </w:rPr>
                  </w:pPr>
                </w:p>
              </w:tc>
            </w:tr>
            <w:tr w14:paraId="126A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2CFE349">
                  <w:pPr>
                    <w:jc w:val="center"/>
                    <w:rPr>
                      <w:rFonts w:ascii="宋体" w:hAnsi="宋体"/>
                      <w:bCs/>
                      <w:szCs w:val="21"/>
                    </w:rPr>
                  </w:pPr>
                </w:p>
              </w:tc>
              <w:tc>
                <w:tcPr>
                  <w:tcW w:w="1447" w:type="dxa"/>
                  <w:vMerge w:val="continue"/>
                  <w:noWrap/>
                  <w:vAlign w:val="center"/>
                </w:tcPr>
                <w:p w14:paraId="3C4F47F4">
                  <w:pPr>
                    <w:jc w:val="center"/>
                    <w:rPr>
                      <w:rFonts w:ascii="宋体" w:hAnsi="宋体"/>
                      <w:bCs/>
                      <w:szCs w:val="21"/>
                    </w:rPr>
                  </w:pPr>
                </w:p>
              </w:tc>
              <w:tc>
                <w:tcPr>
                  <w:tcW w:w="4393" w:type="dxa"/>
                  <w:noWrap/>
                  <w:vAlign w:val="center"/>
                </w:tcPr>
                <w:p w14:paraId="48882CB6">
                  <w:pPr>
                    <w:jc w:val="center"/>
                    <w:rPr>
                      <w:rFonts w:ascii="宋体" w:hAnsi="宋体"/>
                      <w:bCs/>
                      <w:szCs w:val="21"/>
                    </w:rPr>
                  </w:pPr>
                  <w:r>
                    <w:rPr>
                      <w:rFonts w:hint="eastAsia" w:ascii="宋体" w:hAnsi="宋体"/>
                      <w:bCs/>
                      <w:szCs w:val="21"/>
                    </w:rPr>
                    <w:t>洁牙机内置式</w:t>
                  </w:r>
                </w:p>
              </w:tc>
              <w:tc>
                <w:tcPr>
                  <w:tcW w:w="1179" w:type="dxa"/>
                </w:tcPr>
                <w:p w14:paraId="2B28307D">
                  <w:pPr>
                    <w:jc w:val="center"/>
                    <w:rPr>
                      <w:rFonts w:ascii="宋体" w:hAnsi="宋体"/>
                      <w:bCs/>
                      <w:szCs w:val="21"/>
                    </w:rPr>
                  </w:pPr>
                  <w:r>
                    <w:rPr>
                      <w:rFonts w:hint="eastAsia" w:ascii="宋体" w:hAnsi="宋体"/>
                      <w:bCs/>
                      <w:szCs w:val="21"/>
                    </w:rPr>
                    <w:t>1</w:t>
                  </w:r>
                </w:p>
              </w:tc>
              <w:tc>
                <w:tcPr>
                  <w:tcW w:w="883" w:type="dxa"/>
                  <w:noWrap/>
                </w:tcPr>
                <w:p w14:paraId="3FD8F43E">
                  <w:pPr>
                    <w:jc w:val="center"/>
                    <w:rPr>
                      <w:rFonts w:ascii="宋体" w:hAnsi="宋体"/>
                      <w:bCs/>
                      <w:szCs w:val="21"/>
                    </w:rPr>
                  </w:pPr>
                  <w:r>
                    <w:rPr>
                      <w:rFonts w:hint="eastAsia" w:ascii="宋体" w:hAnsi="宋体"/>
                      <w:bCs/>
                      <w:szCs w:val="21"/>
                    </w:rPr>
                    <w:t>套</w:t>
                  </w:r>
                </w:p>
              </w:tc>
              <w:tc>
                <w:tcPr>
                  <w:tcW w:w="1203" w:type="dxa"/>
                  <w:noWrap/>
                  <w:vAlign w:val="center"/>
                </w:tcPr>
                <w:p w14:paraId="011EB748">
                  <w:pPr>
                    <w:jc w:val="center"/>
                    <w:rPr>
                      <w:rFonts w:ascii="宋体" w:hAnsi="宋体"/>
                      <w:bCs/>
                      <w:szCs w:val="21"/>
                    </w:rPr>
                  </w:pPr>
                </w:p>
              </w:tc>
            </w:tr>
            <w:tr w14:paraId="67FE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32FB9F2">
                  <w:pPr>
                    <w:jc w:val="center"/>
                    <w:rPr>
                      <w:rFonts w:ascii="宋体" w:hAnsi="宋体"/>
                      <w:bCs/>
                      <w:szCs w:val="21"/>
                    </w:rPr>
                  </w:pPr>
                </w:p>
              </w:tc>
              <w:tc>
                <w:tcPr>
                  <w:tcW w:w="1447" w:type="dxa"/>
                  <w:vMerge w:val="continue"/>
                  <w:noWrap/>
                  <w:vAlign w:val="center"/>
                </w:tcPr>
                <w:p w14:paraId="195E656D">
                  <w:pPr>
                    <w:jc w:val="center"/>
                    <w:rPr>
                      <w:rFonts w:ascii="宋体" w:hAnsi="宋体"/>
                      <w:bCs/>
                      <w:szCs w:val="21"/>
                    </w:rPr>
                  </w:pPr>
                </w:p>
              </w:tc>
              <w:tc>
                <w:tcPr>
                  <w:tcW w:w="4393" w:type="dxa"/>
                  <w:noWrap/>
                  <w:vAlign w:val="center"/>
                </w:tcPr>
                <w:p w14:paraId="462E5D4C">
                  <w:pPr>
                    <w:jc w:val="center"/>
                    <w:rPr>
                      <w:rFonts w:ascii="宋体" w:hAnsi="宋体"/>
                      <w:bCs/>
                      <w:szCs w:val="21"/>
                    </w:rPr>
                  </w:pPr>
                  <w:r>
                    <w:rPr>
                      <w:rFonts w:hint="eastAsia" w:ascii="宋体" w:hAnsi="宋体"/>
                      <w:bCs/>
                      <w:szCs w:val="21"/>
                    </w:rPr>
                    <w:t>口腔观察仪</w:t>
                  </w:r>
                </w:p>
              </w:tc>
              <w:tc>
                <w:tcPr>
                  <w:tcW w:w="1179" w:type="dxa"/>
                </w:tcPr>
                <w:p w14:paraId="0C41BE7E">
                  <w:pPr>
                    <w:jc w:val="center"/>
                    <w:rPr>
                      <w:rFonts w:ascii="宋体" w:hAnsi="宋体"/>
                      <w:bCs/>
                      <w:szCs w:val="21"/>
                    </w:rPr>
                  </w:pPr>
                  <w:r>
                    <w:rPr>
                      <w:rFonts w:hint="eastAsia" w:ascii="宋体" w:hAnsi="宋体"/>
                      <w:bCs/>
                      <w:szCs w:val="21"/>
                    </w:rPr>
                    <w:t>1</w:t>
                  </w:r>
                </w:p>
              </w:tc>
              <w:tc>
                <w:tcPr>
                  <w:tcW w:w="883" w:type="dxa"/>
                  <w:noWrap/>
                </w:tcPr>
                <w:p w14:paraId="372B74BA">
                  <w:pPr>
                    <w:jc w:val="center"/>
                    <w:rPr>
                      <w:rFonts w:ascii="宋体" w:hAnsi="宋体"/>
                      <w:bCs/>
                      <w:szCs w:val="21"/>
                    </w:rPr>
                  </w:pPr>
                  <w:r>
                    <w:rPr>
                      <w:rFonts w:hint="eastAsia" w:ascii="宋体" w:hAnsi="宋体"/>
                      <w:bCs/>
                      <w:szCs w:val="21"/>
                    </w:rPr>
                    <w:t>套</w:t>
                  </w:r>
                </w:p>
              </w:tc>
              <w:tc>
                <w:tcPr>
                  <w:tcW w:w="1203" w:type="dxa"/>
                  <w:noWrap/>
                  <w:vAlign w:val="center"/>
                </w:tcPr>
                <w:p w14:paraId="3B1B9E2F">
                  <w:pPr>
                    <w:jc w:val="center"/>
                    <w:rPr>
                      <w:rFonts w:ascii="宋体" w:hAnsi="宋体"/>
                      <w:bCs/>
                      <w:szCs w:val="21"/>
                    </w:rPr>
                  </w:pPr>
                </w:p>
              </w:tc>
            </w:tr>
            <w:tr w14:paraId="72DF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789935AD">
                  <w:pPr>
                    <w:jc w:val="center"/>
                    <w:rPr>
                      <w:rFonts w:ascii="宋体" w:hAnsi="宋体"/>
                      <w:bCs/>
                      <w:szCs w:val="21"/>
                    </w:rPr>
                  </w:pPr>
                  <w:r>
                    <w:rPr>
                      <w:rFonts w:hint="eastAsia" w:ascii="宋体" w:hAnsi="宋体"/>
                      <w:bCs/>
                      <w:szCs w:val="21"/>
                    </w:rPr>
                    <w:t>2</w:t>
                  </w:r>
                </w:p>
              </w:tc>
              <w:tc>
                <w:tcPr>
                  <w:tcW w:w="1447" w:type="dxa"/>
                  <w:vMerge w:val="restart"/>
                  <w:noWrap/>
                  <w:vAlign w:val="center"/>
                </w:tcPr>
                <w:p w14:paraId="6726E369">
                  <w:pPr>
                    <w:jc w:val="center"/>
                    <w:rPr>
                      <w:rFonts w:ascii="宋体" w:hAnsi="宋体"/>
                      <w:bCs/>
                      <w:szCs w:val="21"/>
                    </w:rPr>
                  </w:pPr>
                  <w:r>
                    <w:rPr>
                      <w:rFonts w:hint="eastAsia" w:ascii="宋体" w:hAnsi="宋体"/>
                      <w:bCs/>
                      <w:szCs w:val="21"/>
                    </w:rPr>
                    <w:t>特需诊位牙科综合治疗台</w:t>
                  </w:r>
                </w:p>
              </w:tc>
              <w:tc>
                <w:tcPr>
                  <w:tcW w:w="4393" w:type="dxa"/>
                  <w:noWrap/>
                  <w:vAlign w:val="center"/>
                </w:tcPr>
                <w:p w14:paraId="11DF10AE">
                  <w:pPr>
                    <w:jc w:val="center"/>
                    <w:rPr>
                      <w:rFonts w:ascii="宋体" w:hAnsi="宋体"/>
                      <w:bCs/>
                      <w:szCs w:val="21"/>
                    </w:rPr>
                  </w:pPr>
                  <w:r>
                    <w:rPr>
                      <w:rFonts w:hint="eastAsia" w:ascii="宋体" w:hAnsi="宋体"/>
                      <w:bCs/>
                      <w:szCs w:val="21"/>
                    </w:rPr>
                    <w:t>牙科综合治疗机主机</w:t>
                  </w:r>
                </w:p>
              </w:tc>
              <w:tc>
                <w:tcPr>
                  <w:tcW w:w="1179" w:type="dxa"/>
                  <w:vAlign w:val="center"/>
                </w:tcPr>
                <w:p w14:paraId="4507BC81">
                  <w:pPr>
                    <w:jc w:val="center"/>
                    <w:rPr>
                      <w:rFonts w:ascii="宋体" w:hAnsi="宋体"/>
                      <w:bCs/>
                      <w:szCs w:val="21"/>
                    </w:rPr>
                  </w:pPr>
                  <w:r>
                    <w:rPr>
                      <w:rFonts w:hint="eastAsia" w:ascii="宋体" w:hAnsi="宋体"/>
                      <w:bCs/>
                      <w:szCs w:val="21"/>
                    </w:rPr>
                    <w:t>1</w:t>
                  </w:r>
                </w:p>
              </w:tc>
              <w:tc>
                <w:tcPr>
                  <w:tcW w:w="883" w:type="dxa"/>
                  <w:noWrap/>
                  <w:vAlign w:val="center"/>
                </w:tcPr>
                <w:p w14:paraId="29DB007E">
                  <w:pPr>
                    <w:jc w:val="center"/>
                    <w:rPr>
                      <w:rFonts w:ascii="宋体" w:hAnsi="宋体"/>
                      <w:bCs/>
                      <w:szCs w:val="21"/>
                    </w:rPr>
                  </w:pPr>
                  <w:r>
                    <w:rPr>
                      <w:rFonts w:hint="eastAsia" w:ascii="宋体" w:hAnsi="宋体"/>
                      <w:bCs/>
                      <w:szCs w:val="21"/>
                    </w:rPr>
                    <w:t>套</w:t>
                  </w:r>
                </w:p>
              </w:tc>
              <w:tc>
                <w:tcPr>
                  <w:tcW w:w="1203" w:type="dxa"/>
                  <w:noWrap/>
                  <w:vAlign w:val="center"/>
                </w:tcPr>
                <w:p w14:paraId="7F4C60AF">
                  <w:pPr>
                    <w:jc w:val="center"/>
                    <w:rPr>
                      <w:rFonts w:ascii="宋体" w:hAnsi="宋体"/>
                      <w:bCs/>
                      <w:szCs w:val="21"/>
                    </w:rPr>
                  </w:pPr>
                </w:p>
              </w:tc>
            </w:tr>
            <w:tr w14:paraId="7062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2E0012A">
                  <w:pPr>
                    <w:jc w:val="center"/>
                    <w:rPr>
                      <w:rFonts w:ascii="宋体" w:hAnsi="宋体"/>
                      <w:bCs/>
                      <w:szCs w:val="21"/>
                    </w:rPr>
                  </w:pPr>
                </w:p>
              </w:tc>
              <w:tc>
                <w:tcPr>
                  <w:tcW w:w="1447" w:type="dxa"/>
                  <w:vMerge w:val="continue"/>
                  <w:noWrap/>
                  <w:vAlign w:val="center"/>
                </w:tcPr>
                <w:p w14:paraId="76998F6E">
                  <w:pPr>
                    <w:jc w:val="center"/>
                    <w:rPr>
                      <w:rFonts w:ascii="宋体" w:hAnsi="宋体"/>
                      <w:bCs/>
                      <w:szCs w:val="21"/>
                    </w:rPr>
                  </w:pPr>
                </w:p>
              </w:tc>
              <w:tc>
                <w:tcPr>
                  <w:tcW w:w="4393" w:type="dxa"/>
                  <w:noWrap/>
                  <w:vAlign w:val="center"/>
                </w:tcPr>
                <w:p w14:paraId="7C2073BB">
                  <w:pPr>
                    <w:jc w:val="center"/>
                    <w:rPr>
                      <w:rFonts w:ascii="宋体" w:hAnsi="宋体"/>
                      <w:bCs/>
                      <w:szCs w:val="21"/>
                    </w:rPr>
                  </w:pPr>
                  <w:r>
                    <w:rPr>
                      <w:rFonts w:hint="eastAsia" w:ascii="宋体" w:hAnsi="宋体"/>
                      <w:bCs/>
                      <w:szCs w:val="21"/>
                    </w:rPr>
                    <w:t>医生椅</w:t>
                  </w:r>
                </w:p>
              </w:tc>
              <w:tc>
                <w:tcPr>
                  <w:tcW w:w="1179" w:type="dxa"/>
                </w:tcPr>
                <w:p w14:paraId="0404C80B">
                  <w:pPr>
                    <w:jc w:val="center"/>
                    <w:rPr>
                      <w:rFonts w:ascii="宋体" w:hAnsi="宋体"/>
                      <w:bCs/>
                      <w:szCs w:val="21"/>
                    </w:rPr>
                  </w:pPr>
                  <w:r>
                    <w:rPr>
                      <w:rFonts w:hint="eastAsia" w:ascii="宋体" w:hAnsi="宋体"/>
                      <w:bCs/>
                      <w:szCs w:val="21"/>
                    </w:rPr>
                    <w:t>1</w:t>
                  </w:r>
                </w:p>
              </w:tc>
              <w:tc>
                <w:tcPr>
                  <w:tcW w:w="883" w:type="dxa"/>
                  <w:noWrap/>
                </w:tcPr>
                <w:p w14:paraId="467B1241">
                  <w:pPr>
                    <w:jc w:val="center"/>
                    <w:rPr>
                      <w:rFonts w:ascii="宋体" w:hAnsi="宋体"/>
                      <w:bCs/>
                      <w:szCs w:val="21"/>
                    </w:rPr>
                  </w:pPr>
                  <w:r>
                    <w:rPr>
                      <w:rFonts w:hint="eastAsia" w:ascii="宋体" w:hAnsi="宋体"/>
                      <w:bCs/>
                      <w:szCs w:val="21"/>
                    </w:rPr>
                    <w:t>套</w:t>
                  </w:r>
                </w:p>
              </w:tc>
              <w:tc>
                <w:tcPr>
                  <w:tcW w:w="1203" w:type="dxa"/>
                  <w:noWrap/>
                  <w:vAlign w:val="center"/>
                </w:tcPr>
                <w:p w14:paraId="7A7833A8">
                  <w:pPr>
                    <w:jc w:val="center"/>
                    <w:rPr>
                      <w:rFonts w:ascii="宋体" w:hAnsi="宋体"/>
                      <w:bCs/>
                      <w:szCs w:val="21"/>
                    </w:rPr>
                  </w:pPr>
                </w:p>
              </w:tc>
            </w:tr>
            <w:tr w14:paraId="6CF2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3586236">
                  <w:pPr>
                    <w:jc w:val="center"/>
                    <w:rPr>
                      <w:rFonts w:ascii="宋体" w:hAnsi="宋体"/>
                      <w:bCs/>
                      <w:szCs w:val="21"/>
                    </w:rPr>
                  </w:pPr>
                </w:p>
              </w:tc>
              <w:tc>
                <w:tcPr>
                  <w:tcW w:w="1447" w:type="dxa"/>
                  <w:vMerge w:val="continue"/>
                  <w:noWrap/>
                  <w:vAlign w:val="center"/>
                </w:tcPr>
                <w:p w14:paraId="00BC8936">
                  <w:pPr>
                    <w:jc w:val="center"/>
                    <w:rPr>
                      <w:rFonts w:ascii="宋体" w:hAnsi="宋体"/>
                      <w:bCs/>
                      <w:szCs w:val="21"/>
                    </w:rPr>
                  </w:pPr>
                </w:p>
              </w:tc>
              <w:tc>
                <w:tcPr>
                  <w:tcW w:w="4393" w:type="dxa"/>
                  <w:noWrap/>
                  <w:vAlign w:val="center"/>
                </w:tcPr>
                <w:p w14:paraId="5BE89D0E">
                  <w:pPr>
                    <w:jc w:val="center"/>
                    <w:rPr>
                      <w:rFonts w:ascii="宋体" w:hAnsi="宋体"/>
                      <w:bCs/>
                      <w:szCs w:val="21"/>
                    </w:rPr>
                  </w:pPr>
                  <w:r>
                    <w:rPr>
                      <w:rFonts w:hint="eastAsia" w:ascii="宋体" w:hAnsi="宋体"/>
                      <w:bCs/>
                      <w:szCs w:val="21"/>
                    </w:rPr>
                    <w:t>护士椅</w:t>
                  </w:r>
                </w:p>
              </w:tc>
              <w:tc>
                <w:tcPr>
                  <w:tcW w:w="1179" w:type="dxa"/>
                </w:tcPr>
                <w:p w14:paraId="05DE0406">
                  <w:pPr>
                    <w:jc w:val="center"/>
                    <w:rPr>
                      <w:rFonts w:ascii="宋体" w:hAnsi="宋体"/>
                      <w:bCs/>
                      <w:szCs w:val="21"/>
                    </w:rPr>
                  </w:pPr>
                  <w:r>
                    <w:rPr>
                      <w:rFonts w:hint="eastAsia" w:ascii="宋体" w:hAnsi="宋体"/>
                      <w:bCs/>
                      <w:szCs w:val="21"/>
                    </w:rPr>
                    <w:t>1</w:t>
                  </w:r>
                </w:p>
              </w:tc>
              <w:tc>
                <w:tcPr>
                  <w:tcW w:w="883" w:type="dxa"/>
                  <w:noWrap/>
                </w:tcPr>
                <w:p w14:paraId="314D0244">
                  <w:pPr>
                    <w:jc w:val="center"/>
                    <w:rPr>
                      <w:rFonts w:ascii="宋体" w:hAnsi="宋体"/>
                      <w:bCs/>
                      <w:szCs w:val="21"/>
                    </w:rPr>
                  </w:pPr>
                  <w:r>
                    <w:rPr>
                      <w:rFonts w:hint="eastAsia" w:ascii="宋体" w:hAnsi="宋体"/>
                      <w:bCs/>
                      <w:szCs w:val="21"/>
                    </w:rPr>
                    <w:t>套</w:t>
                  </w:r>
                </w:p>
              </w:tc>
              <w:tc>
                <w:tcPr>
                  <w:tcW w:w="1203" w:type="dxa"/>
                  <w:noWrap/>
                  <w:vAlign w:val="center"/>
                </w:tcPr>
                <w:p w14:paraId="725CCB5C">
                  <w:pPr>
                    <w:jc w:val="center"/>
                    <w:rPr>
                      <w:rFonts w:ascii="宋体" w:hAnsi="宋体"/>
                      <w:bCs/>
                      <w:szCs w:val="21"/>
                    </w:rPr>
                  </w:pPr>
                </w:p>
              </w:tc>
            </w:tr>
            <w:tr w14:paraId="5BEE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822C4DE">
                  <w:pPr>
                    <w:jc w:val="center"/>
                    <w:rPr>
                      <w:rFonts w:ascii="宋体" w:hAnsi="宋体"/>
                      <w:bCs/>
                      <w:szCs w:val="21"/>
                    </w:rPr>
                  </w:pPr>
                </w:p>
              </w:tc>
              <w:tc>
                <w:tcPr>
                  <w:tcW w:w="1447" w:type="dxa"/>
                  <w:vMerge w:val="continue"/>
                  <w:noWrap/>
                  <w:vAlign w:val="center"/>
                </w:tcPr>
                <w:p w14:paraId="08E72BD4">
                  <w:pPr>
                    <w:jc w:val="center"/>
                    <w:rPr>
                      <w:rFonts w:ascii="宋体" w:hAnsi="宋体"/>
                      <w:bCs/>
                      <w:szCs w:val="21"/>
                    </w:rPr>
                  </w:pPr>
                </w:p>
              </w:tc>
              <w:tc>
                <w:tcPr>
                  <w:tcW w:w="4393" w:type="dxa"/>
                  <w:noWrap/>
                  <w:vAlign w:val="center"/>
                </w:tcPr>
                <w:p w14:paraId="278919D1">
                  <w:pPr>
                    <w:jc w:val="center"/>
                    <w:rPr>
                      <w:rFonts w:ascii="宋体" w:hAnsi="宋体"/>
                      <w:bCs/>
                      <w:szCs w:val="21"/>
                    </w:rPr>
                  </w:pPr>
                  <w:r>
                    <w:rPr>
                      <w:rFonts w:hint="eastAsia" w:ascii="宋体" w:hAnsi="宋体"/>
                      <w:bCs/>
                      <w:szCs w:val="21"/>
                    </w:rPr>
                    <w:t>LED口腔灯</w:t>
                  </w:r>
                </w:p>
              </w:tc>
              <w:tc>
                <w:tcPr>
                  <w:tcW w:w="1179" w:type="dxa"/>
                </w:tcPr>
                <w:p w14:paraId="51B02A6F">
                  <w:pPr>
                    <w:jc w:val="center"/>
                    <w:rPr>
                      <w:rFonts w:ascii="宋体" w:hAnsi="宋体"/>
                      <w:bCs/>
                      <w:szCs w:val="21"/>
                    </w:rPr>
                  </w:pPr>
                  <w:r>
                    <w:rPr>
                      <w:rFonts w:hint="eastAsia" w:ascii="宋体" w:hAnsi="宋体"/>
                      <w:bCs/>
                      <w:szCs w:val="21"/>
                    </w:rPr>
                    <w:t>1</w:t>
                  </w:r>
                </w:p>
              </w:tc>
              <w:tc>
                <w:tcPr>
                  <w:tcW w:w="883" w:type="dxa"/>
                  <w:noWrap/>
                </w:tcPr>
                <w:p w14:paraId="6E58D769">
                  <w:pPr>
                    <w:jc w:val="center"/>
                    <w:rPr>
                      <w:rFonts w:ascii="宋体" w:hAnsi="宋体"/>
                      <w:bCs/>
                      <w:szCs w:val="21"/>
                    </w:rPr>
                  </w:pPr>
                  <w:r>
                    <w:rPr>
                      <w:rFonts w:hint="eastAsia" w:ascii="宋体" w:hAnsi="宋体"/>
                      <w:bCs/>
                      <w:szCs w:val="21"/>
                    </w:rPr>
                    <w:t>套</w:t>
                  </w:r>
                </w:p>
              </w:tc>
              <w:tc>
                <w:tcPr>
                  <w:tcW w:w="1203" w:type="dxa"/>
                  <w:noWrap/>
                  <w:vAlign w:val="center"/>
                </w:tcPr>
                <w:p w14:paraId="614CD758">
                  <w:pPr>
                    <w:jc w:val="center"/>
                    <w:rPr>
                      <w:rFonts w:ascii="宋体" w:hAnsi="宋体"/>
                      <w:bCs/>
                      <w:szCs w:val="21"/>
                    </w:rPr>
                  </w:pPr>
                </w:p>
              </w:tc>
            </w:tr>
            <w:tr w14:paraId="26C9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20BD2FA">
                  <w:pPr>
                    <w:jc w:val="center"/>
                    <w:rPr>
                      <w:rFonts w:ascii="宋体" w:hAnsi="宋体"/>
                      <w:bCs/>
                      <w:szCs w:val="21"/>
                    </w:rPr>
                  </w:pPr>
                </w:p>
              </w:tc>
              <w:tc>
                <w:tcPr>
                  <w:tcW w:w="1447" w:type="dxa"/>
                  <w:vMerge w:val="continue"/>
                  <w:noWrap/>
                  <w:vAlign w:val="center"/>
                </w:tcPr>
                <w:p w14:paraId="3AA98395">
                  <w:pPr>
                    <w:jc w:val="center"/>
                    <w:rPr>
                      <w:rFonts w:ascii="宋体" w:hAnsi="宋体"/>
                      <w:bCs/>
                      <w:szCs w:val="21"/>
                    </w:rPr>
                  </w:pPr>
                </w:p>
              </w:tc>
              <w:tc>
                <w:tcPr>
                  <w:tcW w:w="4393" w:type="dxa"/>
                  <w:noWrap/>
                  <w:vAlign w:val="center"/>
                </w:tcPr>
                <w:p w14:paraId="1429BEE7">
                  <w:pPr>
                    <w:jc w:val="center"/>
                    <w:rPr>
                      <w:rFonts w:ascii="宋体" w:hAnsi="宋体"/>
                      <w:bCs/>
                      <w:szCs w:val="21"/>
                    </w:rPr>
                  </w:pPr>
                  <w:r>
                    <w:rPr>
                      <w:rFonts w:hint="eastAsia" w:ascii="宋体" w:hAnsi="宋体"/>
                      <w:bCs/>
                      <w:szCs w:val="21"/>
                    </w:rPr>
                    <w:t>多关节头枕</w:t>
                  </w:r>
                </w:p>
              </w:tc>
              <w:tc>
                <w:tcPr>
                  <w:tcW w:w="1179" w:type="dxa"/>
                </w:tcPr>
                <w:p w14:paraId="208D5A3E">
                  <w:pPr>
                    <w:jc w:val="center"/>
                    <w:rPr>
                      <w:rFonts w:ascii="宋体" w:hAnsi="宋体"/>
                      <w:bCs/>
                      <w:szCs w:val="21"/>
                    </w:rPr>
                  </w:pPr>
                  <w:r>
                    <w:rPr>
                      <w:rFonts w:hint="eastAsia" w:ascii="宋体" w:hAnsi="宋体"/>
                      <w:bCs/>
                      <w:szCs w:val="21"/>
                    </w:rPr>
                    <w:t>1</w:t>
                  </w:r>
                </w:p>
              </w:tc>
              <w:tc>
                <w:tcPr>
                  <w:tcW w:w="883" w:type="dxa"/>
                  <w:noWrap/>
                </w:tcPr>
                <w:p w14:paraId="69CBCA72">
                  <w:pPr>
                    <w:jc w:val="center"/>
                    <w:rPr>
                      <w:rFonts w:ascii="宋体" w:hAnsi="宋体"/>
                      <w:bCs/>
                      <w:szCs w:val="21"/>
                    </w:rPr>
                  </w:pPr>
                  <w:r>
                    <w:rPr>
                      <w:rFonts w:hint="eastAsia" w:ascii="宋体" w:hAnsi="宋体"/>
                      <w:bCs/>
                      <w:szCs w:val="21"/>
                    </w:rPr>
                    <w:t>套</w:t>
                  </w:r>
                </w:p>
              </w:tc>
              <w:tc>
                <w:tcPr>
                  <w:tcW w:w="1203" w:type="dxa"/>
                  <w:noWrap/>
                  <w:vAlign w:val="center"/>
                </w:tcPr>
                <w:p w14:paraId="4A227405">
                  <w:pPr>
                    <w:jc w:val="center"/>
                    <w:rPr>
                      <w:rFonts w:ascii="宋体" w:hAnsi="宋体"/>
                      <w:bCs/>
                      <w:szCs w:val="21"/>
                    </w:rPr>
                  </w:pPr>
                </w:p>
              </w:tc>
            </w:tr>
            <w:tr w14:paraId="2A55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D29EAC4">
                  <w:pPr>
                    <w:jc w:val="center"/>
                    <w:rPr>
                      <w:rFonts w:ascii="宋体" w:hAnsi="宋体"/>
                      <w:bCs/>
                      <w:szCs w:val="21"/>
                    </w:rPr>
                  </w:pPr>
                </w:p>
              </w:tc>
              <w:tc>
                <w:tcPr>
                  <w:tcW w:w="1447" w:type="dxa"/>
                  <w:vMerge w:val="continue"/>
                  <w:noWrap/>
                  <w:vAlign w:val="center"/>
                </w:tcPr>
                <w:p w14:paraId="7C204AA0">
                  <w:pPr>
                    <w:jc w:val="center"/>
                    <w:rPr>
                      <w:rFonts w:ascii="宋体" w:hAnsi="宋体"/>
                      <w:bCs/>
                      <w:szCs w:val="21"/>
                    </w:rPr>
                  </w:pPr>
                </w:p>
              </w:tc>
              <w:tc>
                <w:tcPr>
                  <w:tcW w:w="4393" w:type="dxa"/>
                  <w:noWrap/>
                  <w:vAlign w:val="center"/>
                </w:tcPr>
                <w:p w14:paraId="7DDBCBD7">
                  <w:pPr>
                    <w:jc w:val="center"/>
                    <w:rPr>
                      <w:rFonts w:ascii="宋体" w:hAnsi="宋体"/>
                      <w:bCs/>
                      <w:szCs w:val="21"/>
                    </w:rPr>
                  </w:pPr>
                  <w:r>
                    <w:rPr>
                      <w:rFonts w:hint="eastAsia" w:ascii="宋体" w:hAnsi="宋体"/>
                      <w:bCs/>
                      <w:szCs w:val="21"/>
                    </w:rPr>
                    <w:t>可拆卸陶瓷痰盂</w:t>
                  </w:r>
                </w:p>
              </w:tc>
              <w:tc>
                <w:tcPr>
                  <w:tcW w:w="1179" w:type="dxa"/>
                </w:tcPr>
                <w:p w14:paraId="7427F0B6">
                  <w:pPr>
                    <w:jc w:val="center"/>
                    <w:rPr>
                      <w:rFonts w:ascii="宋体" w:hAnsi="宋体"/>
                      <w:bCs/>
                      <w:szCs w:val="21"/>
                    </w:rPr>
                  </w:pPr>
                  <w:r>
                    <w:rPr>
                      <w:rFonts w:hint="eastAsia" w:ascii="宋体" w:hAnsi="宋体"/>
                      <w:bCs/>
                      <w:szCs w:val="21"/>
                    </w:rPr>
                    <w:t>1</w:t>
                  </w:r>
                </w:p>
              </w:tc>
              <w:tc>
                <w:tcPr>
                  <w:tcW w:w="883" w:type="dxa"/>
                  <w:noWrap/>
                </w:tcPr>
                <w:p w14:paraId="3B4A6ED4">
                  <w:pPr>
                    <w:jc w:val="center"/>
                    <w:rPr>
                      <w:rFonts w:ascii="宋体" w:hAnsi="宋体"/>
                      <w:bCs/>
                      <w:szCs w:val="21"/>
                    </w:rPr>
                  </w:pPr>
                  <w:r>
                    <w:rPr>
                      <w:rFonts w:hint="eastAsia" w:ascii="宋体" w:hAnsi="宋体"/>
                      <w:bCs/>
                      <w:szCs w:val="21"/>
                    </w:rPr>
                    <w:t>套</w:t>
                  </w:r>
                </w:p>
              </w:tc>
              <w:tc>
                <w:tcPr>
                  <w:tcW w:w="1203" w:type="dxa"/>
                  <w:noWrap/>
                  <w:vAlign w:val="center"/>
                </w:tcPr>
                <w:p w14:paraId="318A8678">
                  <w:pPr>
                    <w:jc w:val="center"/>
                    <w:rPr>
                      <w:rFonts w:ascii="宋体" w:hAnsi="宋体"/>
                      <w:bCs/>
                      <w:szCs w:val="21"/>
                    </w:rPr>
                  </w:pPr>
                </w:p>
              </w:tc>
            </w:tr>
            <w:tr w14:paraId="4501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DEF32E7">
                  <w:pPr>
                    <w:jc w:val="center"/>
                    <w:rPr>
                      <w:rFonts w:ascii="宋体" w:hAnsi="宋体"/>
                      <w:bCs/>
                      <w:szCs w:val="21"/>
                    </w:rPr>
                  </w:pPr>
                </w:p>
              </w:tc>
              <w:tc>
                <w:tcPr>
                  <w:tcW w:w="1447" w:type="dxa"/>
                  <w:vMerge w:val="continue"/>
                  <w:noWrap/>
                  <w:vAlign w:val="center"/>
                </w:tcPr>
                <w:p w14:paraId="0C80AE20">
                  <w:pPr>
                    <w:jc w:val="center"/>
                    <w:rPr>
                      <w:rFonts w:ascii="宋体" w:hAnsi="宋体"/>
                      <w:bCs/>
                      <w:szCs w:val="21"/>
                    </w:rPr>
                  </w:pPr>
                </w:p>
              </w:tc>
              <w:tc>
                <w:tcPr>
                  <w:tcW w:w="4393" w:type="dxa"/>
                  <w:noWrap/>
                  <w:vAlign w:val="center"/>
                </w:tcPr>
                <w:p w14:paraId="3FA4ABCF">
                  <w:pPr>
                    <w:jc w:val="center"/>
                    <w:rPr>
                      <w:rFonts w:ascii="宋体" w:hAnsi="宋体"/>
                      <w:bCs/>
                      <w:szCs w:val="21"/>
                    </w:rPr>
                  </w:pPr>
                  <w:r>
                    <w:rPr>
                      <w:rFonts w:hint="eastAsia" w:ascii="宋体" w:hAnsi="宋体"/>
                      <w:bCs/>
                      <w:szCs w:val="21"/>
                    </w:rPr>
                    <w:t>防牵拉背臀补偿系统</w:t>
                  </w:r>
                </w:p>
              </w:tc>
              <w:tc>
                <w:tcPr>
                  <w:tcW w:w="1179" w:type="dxa"/>
                </w:tcPr>
                <w:p w14:paraId="2B600828">
                  <w:pPr>
                    <w:jc w:val="center"/>
                    <w:rPr>
                      <w:rFonts w:ascii="宋体" w:hAnsi="宋体"/>
                      <w:bCs/>
                      <w:szCs w:val="21"/>
                    </w:rPr>
                  </w:pPr>
                  <w:r>
                    <w:rPr>
                      <w:rFonts w:hint="eastAsia" w:ascii="宋体" w:hAnsi="宋体"/>
                      <w:bCs/>
                      <w:szCs w:val="21"/>
                    </w:rPr>
                    <w:t>1</w:t>
                  </w:r>
                </w:p>
              </w:tc>
              <w:tc>
                <w:tcPr>
                  <w:tcW w:w="883" w:type="dxa"/>
                  <w:noWrap/>
                </w:tcPr>
                <w:p w14:paraId="1E25A5D9">
                  <w:pPr>
                    <w:jc w:val="center"/>
                    <w:rPr>
                      <w:rFonts w:ascii="宋体" w:hAnsi="宋体"/>
                      <w:bCs/>
                      <w:szCs w:val="21"/>
                    </w:rPr>
                  </w:pPr>
                  <w:r>
                    <w:rPr>
                      <w:rFonts w:hint="eastAsia" w:ascii="宋体" w:hAnsi="宋体"/>
                      <w:bCs/>
                      <w:szCs w:val="21"/>
                    </w:rPr>
                    <w:t>套</w:t>
                  </w:r>
                </w:p>
              </w:tc>
              <w:tc>
                <w:tcPr>
                  <w:tcW w:w="1203" w:type="dxa"/>
                  <w:noWrap/>
                  <w:vAlign w:val="center"/>
                </w:tcPr>
                <w:p w14:paraId="25583BF8">
                  <w:pPr>
                    <w:jc w:val="center"/>
                    <w:rPr>
                      <w:rFonts w:ascii="宋体" w:hAnsi="宋体"/>
                      <w:bCs/>
                      <w:szCs w:val="21"/>
                    </w:rPr>
                  </w:pPr>
                </w:p>
              </w:tc>
            </w:tr>
            <w:tr w14:paraId="6F93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7FF8810">
                  <w:pPr>
                    <w:jc w:val="center"/>
                    <w:rPr>
                      <w:rFonts w:ascii="宋体" w:hAnsi="宋体"/>
                      <w:bCs/>
                      <w:szCs w:val="21"/>
                    </w:rPr>
                  </w:pPr>
                </w:p>
              </w:tc>
              <w:tc>
                <w:tcPr>
                  <w:tcW w:w="1447" w:type="dxa"/>
                  <w:vMerge w:val="continue"/>
                  <w:noWrap/>
                  <w:vAlign w:val="center"/>
                </w:tcPr>
                <w:p w14:paraId="41138CE7">
                  <w:pPr>
                    <w:jc w:val="center"/>
                    <w:rPr>
                      <w:rFonts w:ascii="宋体" w:hAnsi="宋体"/>
                      <w:bCs/>
                      <w:szCs w:val="21"/>
                    </w:rPr>
                  </w:pPr>
                </w:p>
              </w:tc>
              <w:tc>
                <w:tcPr>
                  <w:tcW w:w="4393" w:type="dxa"/>
                  <w:noWrap/>
                  <w:vAlign w:val="center"/>
                </w:tcPr>
                <w:p w14:paraId="26115183">
                  <w:pPr>
                    <w:jc w:val="center"/>
                    <w:rPr>
                      <w:rFonts w:ascii="宋体" w:hAnsi="宋体"/>
                      <w:bCs/>
                      <w:szCs w:val="21"/>
                    </w:rPr>
                  </w:pPr>
                  <w:r>
                    <w:rPr>
                      <w:rFonts w:hint="eastAsia" w:ascii="宋体" w:hAnsi="宋体"/>
                      <w:bCs/>
                      <w:szCs w:val="21"/>
                    </w:rPr>
                    <w:t>下挂式液晶器械台</w:t>
                  </w:r>
                </w:p>
              </w:tc>
              <w:tc>
                <w:tcPr>
                  <w:tcW w:w="1179" w:type="dxa"/>
                </w:tcPr>
                <w:p w14:paraId="0170CF08">
                  <w:pPr>
                    <w:jc w:val="center"/>
                    <w:rPr>
                      <w:rFonts w:ascii="宋体" w:hAnsi="宋体"/>
                      <w:bCs/>
                      <w:szCs w:val="21"/>
                    </w:rPr>
                  </w:pPr>
                  <w:r>
                    <w:rPr>
                      <w:rFonts w:hint="eastAsia" w:ascii="宋体" w:hAnsi="宋体"/>
                      <w:bCs/>
                      <w:szCs w:val="21"/>
                    </w:rPr>
                    <w:t>1</w:t>
                  </w:r>
                </w:p>
              </w:tc>
              <w:tc>
                <w:tcPr>
                  <w:tcW w:w="883" w:type="dxa"/>
                  <w:noWrap/>
                </w:tcPr>
                <w:p w14:paraId="5FC32179">
                  <w:pPr>
                    <w:jc w:val="center"/>
                    <w:rPr>
                      <w:rFonts w:ascii="宋体" w:hAnsi="宋体"/>
                      <w:bCs/>
                      <w:szCs w:val="21"/>
                    </w:rPr>
                  </w:pPr>
                  <w:r>
                    <w:rPr>
                      <w:rFonts w:hint="eastAsia" w:ascii="宋体" w:hAnsi="宋体"/>
                      <w:bCs/>
                      <w:szCs w:val="21"/>
                    </w:rPr>
                    <w:t>套</w:t>
                  </w:r>
                </w:p>
              </w:tc>
              <w:tc>
                <w:tcPr>
                  <w:tcW w:w="1203" w:type="dxa"/>
                  <w:noWrap/>
                  <w:vAlign w:val="center"/>
                </w:tcPr>
                <w:p w14:paraId="5BE8084E">
                  <w:pPr>
                    <w:jc w:val="center"/>
                    <w:rPr>
                      <w:rFonts w:ascii="宋体" w:hAnsi="宋体"/>
                      <w:bCs/>
                      <w:szCs w:val="21"/>
                    </w:rPr>
                  </w:pPr>
                </w:p>
              </w:tc>
            </w:tr>
            <w:tr w14:paraId="4044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522489F">
                  <w:pPr>
                    <w:jc w:val="center"/>
                    <w:rPr>
                      <w:rFonts w:ascii="宋体" w:hAnsi="宋体"/>
                      <w:bCs/>
                      <w:szCs w:val="21"/>
                    </w:rPr>
                  </w:pPr>
                </w:p>
              </w:tc>
              <w:tc>
                <w:tcPr>
                  <w:tcW w:w="1447" w:type="dxa"/>
                  <w:vMerge w:val="continue"/>
                  <w:noWrap/>
                  <w:vAlign w:val="center"/>
                </w:tcPr>
                <w:p w14:paraId="5F48AC3D">
                  <w:pPr>
                    <w:jc w:val="center"/>
                    <w:rPr>
                      <w:rFonts w:ascii="宋体" w:hAnsi="宋体"/>
                      <w:bCs/>
                      <w:szCs w:val="21"/>
                    </w:rPr>
                  </w:pPr>
                </w:p>
              </w:tc>
              <w:tc>
                <w:tcPr>
                  <w:tcW w:w="4393" w:type="dxa"/>
                  <w:noWrap/>
                  <w:vAlign w:val="center"/>
                </w:tcPr>
                <w:p w14:paraId="02048E02">
                  <w:pPr>
                    <w:jc w:val="center"/>
                    <w:rPr>
                      <w:rFonts w:ascii="宋体" w:hAnsi="宋体"/>
                      <w:bCs/>
                      <w:szCs w:val="21"/>
                    </w:rPr>
                  </w:pPr>
                  <w:r>
                    <w:rPr>
                      <w:rFonts w:hint="eastAsia" w:ascii="宋体" w:hAnsi="宋体"/>
                      <w:bCs/>
                      <w:szCs w:val="21"/>
                    </w:rPr>
                    <w:t>侧延伸器械盘支架（含不锈钢大托盘）</w:t>
                  </w:r>
                </w:p>
              </w:tc>
              <w:tc>
                <w:tcPr>
                  <w:tcW w:w="1179" w:type="dxa"/>
                </w:tcPr>
                <w:p w14:paraId="03C8A125">
                  <w:pPr>
                    <w:jc w:val="center"/>
                    <w:rPr>
                      <w:rFonts w:ascii="宋体" w:hAnsi="宋体"/>
                      <w:bCs/>
                      <w:szCs w:val="21"/>
                    </w:rPr>
                  </w:pPr>
                  <w:r>
                    <w:rPr>
                      <w:rFonts w:hint="eastAsia" w:ascii="宋体" w:hAnsi="宋体"/>
                      <w:bCs/>
                      <w:szCs w:val="21"/>
                    </w:rPr>
                    <w:t>1</w:t>
                  </w:r>
                </w:p>
              </w:tc>
              <w:tc>
                <w:tcPr>
                  <w:tcW w:w="883" w:type="dxa"/>
                  <w:noWrap/>
                </w:tcPr>
                <w:p w14:paraId="42DAC7AF">
                  <w:pPr>
                    <w:jc w:val="center"/>
                    <w:rPr>
                      <w:rFonts w:ascii="宋体" w:hAnsi="宋体"/>
                      <w:bCs/>
                      <w:szCs w:val="21"/>
                    </w:rPr>
                  </w:pPr>
                  <w:r>
                    <w:rPr>
                      <w:rFonts w:hint="eastAsia" w:ascii="宋体" w:hAnsi="宋体"/>
                      <w:bCs/>
                      <w:szCs w:val="21"/>
                    </w:rPr>
                    <w:t>套</w:t>
                  </w:r>
                </w:p>
              </w:tc>
              <w:tc>
                <w:tcPr>
                  <w:tcW w:w="1203" w:type="dxa"/>
                  <w:noWrap/>
                  <w:vAlign w:val="center"/>
                </w:tcPr>
                <w:p w14:paraId="5E2B5ABC">
                  <w:pPr>
                    <w:jc w:val="center"/>
                    <w:rPr>
                      <w:rFonts w:ascii="宋体" w:hAnsi="宋体"/>
                      <w:bCs/>
                      <w:szCs w:val="21"/>
                    </w:rPr>
                  </w:pPr>
                </w:p>
              </w:tc>
            </w:tr>
            <w:tr w14:paraId="154F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5BF3761">
                  <w:pPr>
                    <w:jc w:val="center"/>
                    <w:rPr>
                      <w:rFonts w:ascii="宋体" w:hAnsi="宋体"/>
                      <w:bCs/>
                      <w:szCs w:val="21"/>
                    </w:rPr>
                  </w:pPr>
                </w:p>
              </w:tc>
              <w:tc>
                <w:tcPr>
                  <w:tcW w:w="1447" w:type="dxa"/>
                  <w:vMerge w:val="continue"/>
                  <w:noWrap/>
                  <w:vAlign w:val="center"/>
                </w:tcPr>
                <w:p w14:paraId="73BC6E8F">
                  <w:pPr>
                    <w:jc w:val="center"/>
                    <w:rPr>
                      <w:rFonts w:ascii="宋体" w:hAnsi="宋体"/>
                      <w:bCs/>
                      <w:szCs w:val="21"/>
                    </w:rPr>
                  </w:pPr>
                </w:p>
              </w:tc>
              <w:tc>
                <w:tcPr>
                  <w:tcW w:w="4393" w:type="dxa"/>
                  <w:noWrap/>
                  <w:vAlign w:val="center"/>
                </w:tcPr>
                <w:p w14:paraId="1EEA5A7D">
                  <w:pPr>
                    <w:jc w:val="center"/>
                    <w:rPr>
                      <w:rFonts w:ascii="宋体" w:hAnsi="宋体"/>
                      <w:bCs/>
                      <w:szCs w:val="21"/>
                    </w:rPr>
                  </w:pPr>
                  <w:r>
                    <w:rPr>
                      <w:rFonts w:hint="eastAsia" w:ascii="宋体" w:hAnsi="宋体"/>
                      <w:bCs/>
                      <w:szCs w:val="21"/>
                    </w:rPr>
                    <w:t>6孔金属光纤管线</w:t>
                  </w:r>
                </w:p>
              </w:tc>
              <w:tc>
                <w:tcPr>
                  <w:tcW w:w="1179" w:type="dxa"/>
                </w:tcPr>
                <w:p w14:paraId="1F9E2E86">
                  <w:pPr>
                    <w:jc w:val="center"/>
                    <w:rPr>
                      <w:rFonts w:ascii="宋体" w:hAnsi="宋体"/>
                      <w:bCs/>
                      <w:szCs w:val="21"/>
                    </w:rPr>
                  </w:pPr>
                  <w:r>
                    <w:rPr>
                      <w:rFonts w:ascii="宋体" w:hAnsi="宋体"/>
                      <w:bCs/>
                      <w:szCs w:val="21"/>
                    </w:rPr>
                    <w:t>3</w:t>
                  </w:r>
                </w:p>
              </w:tc>
              <w:tc>
                <w:tcPr>
                  <w:tcW w:w="883" w:type="dxa"/>
                  <w:noWrap/>
                </w:tcPr>
                <w:p w14:paraId="126B9E9A">
                  <w:pPr>
                    <w:jc w:val="center"/>
                    <w:rPr>
                      <w:rFonts w:ascii="宋体" w:hAnsi="宋体"/>
                      <w:bCs/>
                      <w:szCs w:val="21"/>
                    </w:rPr>
                  </w:pPr>
                  <w:r>
                    <w:rPr>
                      <w:rFonts w:hint="eastAsia" w:ascii="宋体" w:hAnsi="宋体"/>
                      <w:bCs/>
                      <w:szCs w:val="21"/>
                    </w:rPr>
                    <w:t>条</w:t>
                  </w:r>
                </w:p>
              </w:tc>
              <w:tc>
                <w:tcPr>
                  <w:tcW w:w="1203" w:type="dxa"/>
                  <w:noWrap/>
                  <w:vAlign w:val="center"/>
                </w:tcPr>
                <w:p w14:paraId="45B03E34">
                  <w:pPr>
                    <w:jc w:val="center"/>
                    <w:rPr>
                      <w:rFonts w:ascii="宋体" w:hAnsi="宋体"/>
                      <w:bCs/>
                      <w:szCs w:val="21"/>
                    </w:rPr>
                  </w:pPr>
                </w:p>
              </w:tc>
            </w:tr>
            <w:tr w14:paraId="4ABC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454A445">
                  <w:pPr>
                    <w:jc w:val="center"/>
                    <w:rPr>
                      <w:rFonts w:ascii="宋体" w:hAnsi="宋体"/>
                      <w:bCs/>
                      <w:szCs w:val="21"/>
                    </w:rPr>
                  </w:pPr>
                </w:p>
              </w:tc>
              <w:tc>
                <w:tcPr>
                  <w:tcW w:w="1447" w:type="dxa"/>
                  <w:vMerge w:val="continue"/>
                  <w:noWrap/>
                  <w:vAlign w:val="center"/>
                </w:tcPr>
                <w:p w14:paraId="5E2EAAFB">
                  <w:pPr>
                    <w:jc w:val="center"/>
                    <w:rPr>
                      <w:rFonts w:ascii="宋体" w:hAnsi="宋体"/>
                      <w:bCs/>
                      <w:szCs w:val="21"/>
                    </w:rPr>
                  </w:pPr>
                </w:p>
              </w:tc>
              <w:tc>
                <w:tcPr>
                  <w:tcW w:w="4393" w:type="dxa"/>
                  <w:noWrap/>
                  <w:vAlign w:val="center"/>
                </w:tcPr>
                <w:p w14:paraId="3F6236B3">
                  <w:pPr>
                    <w:jc w:val="center"/>
                    <w:rPr>
                      <w:rFonts w:ascii="宋体" w:hAnsi="宋体"/>
                      <w:bCs/>
                      <w:szCs w:val="21"/>
                    </w:rPr>
                  </w:pPr>
                  <w:r>
                    <w:rPr>
                      <w:rFonts w:hint="eastAsia" w:ascii="宋体" w:hAnsi="宋体"/>
                      <w:bCs/>
                      <w:szCs w:val="21"/>
                    </w:rPr>
                    <w:t>可旋转联体侧箱</w:t>
                  </w:r>
                </w:p>
              </w:tc>
              <w:tc>
                <w:tcPr>
                  <w:tcW w:w="1179" w:type="dxa"/>
                </w:tcPr>
                <w:p w14:paraId="35D950DD">
                  <w:pPr>
                    <w:jc w:val="center"/>
                    <w:rPr>
                      <w:rFonts w:ascii="宋体" w:hAnsi="宋体"/>
                      <w:bCs/>
                      <w:szCs w:val="21"/>
                    </w:rPr>
                  </w:pPr>
                  <w:r>
                    <w:rPr>
                      <w:rFonts w:hint="eastAsia" w:ascii="宋体" w:hAnsi="宋体"/>
                      <w:bCs/>
                      <w:szCs w:val="21"/>
                    </w:rPr>
                    <w:t>1</w:t>
                  </w:r>
                </w:p>
              </w:tc>
              <w:tc>
                <w:tcPr>
                  <w:tcW w:w="883" w:type="dxa"/>
                  <w:noWrap/>
                </w:tcPr>
                <w:p w14:paraId="6CFFEDF9">
                  <w:pPr>
                    <w:jc w:val="center"/>
                    <w:rPr>
                      <w:rFonts w:ascii="宋体" w:hAnsi="宋体"/>
                      <w:bCs/>
                      <w:szCs w:val="21"/>
                    </w:rPr>
                  </w:pPr>
                  <w:r>
                    <w:rPr>
                      <w:rFonts w:hint="eastAsia" w:ascii="宋体" w:hAnsi="宋体"/>
                      <w:bCs/>
                      <w:szCs w:val="21"/>
                    </w:rPr>
                    <w:t>套</w:t>
                  </w:r>
                </w:p>
              </w:tc>
              <w:tc>
                <w:tcPr>
                  <w:tcW w:w="1203" w:type="dxa"/>
                  <w:noWrap/>
                  <w:vAlign w:val="center"/>
                </w:tcPr>
                <w:p w14:paraId="3159526F">
                  <w:pPr>
                    <w:jc w:val="center"/>
                    <w:rPr>
                      <w:rFonts w:ascii="宋体" w:hAnsi="宋体"/>
                      <w:bCs/>
                      <w:szCs w:val="21"/>
                    </w:rPr>
                  </w:pPr>
                </w:p>
              </w:tc>
            </w:tr>
            <w:tr w14:paraId="0E7A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53CD3FA">
                  <w:pPr>
                    <w:jc w:val="center"/>
                    <w:rPr>
                      <w:rFonts w:ascii="宋体" w:hAnsi="宋体"/>
                      <w:bCs/>
                      <w:szCs w:val="21"/>
                    </w:rPr>
                  </w:pPr>
                </w:p>
              </w:tc>
              <w:tc>
                <w:tcPr>
                  <w:tcW w:w="1447" w:type="dxa"/>
                  <w:vMerge w:val="continue"/>
                  <w:noWrap/>
                  <w:vAlign w:val="center"/>
                </w:tcPr>
                <w:p w14:paraId="199D0AFE">
                  <w:pPr>
                    <w:jc w:val="center"/>
                    <w:rPr>
                      <w:rFonts w:ascii="宋体" w:hAnsi="宋体"/>
                      <w:bCs/>
                      <w:szCs w:val="21"/>
                    </w:rPr>
                  </w:pPr>
                </w:p>
              </w:tc>
              <w:tc>
                <w:tcPr>
                  <w:tcW w:w="4393" w:type="dxa"/>
                  <w:noWrap/>
                  <w:vAlign w:val="center"/>
                </w:tcPr>
                <w:p w14:paraId="38BB7EB3">
                  <w:pPr>
                    <w:jc w:val="center"/>
                    <w:rPr>
                      <w:rFonts w:ascii="宋体" w:hAnsi="宋体"/>
                      <w:bCs/>
                      <w:szCs w:val="21"/>
                    </w:rPr>
                  </w:pPr>
                  <w:r>
                    <w:rPr>
                      <w:rFonts w:hint="eastAsia" w:ascii="宋体" w:hAnsi="宋体"/>
                      <w:bCs/>
                      <w:szCs w:val="21"/>
                    </w:rPr>
                    <w:t>管路消毒清洁系统</w:t>
                  </w:r>
                </w:p>
              </w:tc>
              <w:tc>
                <w:tcPr>
                  <w:tcW w:w="1179" w:type="dxa"/>
                </w:tcPr>
                <w:p w14:paraId="0BF87D5C">
                  <w:pPr>
                    <w:jc w:val="center"/>
                    <w:rPr>
                      <w:rFonts w:ascii="宋体" w:hAnsi="宋体"/>
                      <w:bCs/>
                      <w:szCs w:val="21"/>
                    </w:rPr>
                  </w:pPr>
                  <w:r>
                    <w:rPr>
                      <w:rFonts w:hint="eastAsia" w:ascii="宋体" w:hAnsi="宋体"/>
                      <w:bCs/>
                      <w:szCs w:val="21"/>
                    </w:rPr>
                    <w:t>1</w:t>
                  </w:r>
                </w:p>
              </w:tc>
              <w:tc>
                <w:tcPr>
                  <w:tcW w:w="883" w:type="dxa"/>
                  <w:noWrap/>
                </w:tcPr>
                <w:p w14:paraId="56EDEE37">
                  <w:pPr>
                    <w:jc w:val="center"/>
                    <w:rPr>
                      <w:rFonts w:ascii="宋体" w:hAnsi="宋体"/>
                      <w:bCs/>
                      <w:szCs w:val="21"/>
                    </w:rPr>
                  </w:pPr>
                  <w:r>
                    <w:rPr>
                      <w:rFonts w:hint="eastAsia" w:ascii="宋体" w:hAnsi="宋体"/>
                      <w:bCs/>
                      <w:szCs w:val="21"/>
                    </w:rPr>
                    <w:t>套</w:t>
                  </w:r>
                </w:p>
              </w:tc>
              <w:tc>
                <w:tcPr>
                  <w:tcW w:w="1203" w:type="dxa"/>
                  <w:noWrap/>
                  <w:vAlign w:val="center"/>
                </w:tcPr>
                <w:p w14:paraId="00D88BE0">
                  <w:pPr>
                    <w:jc w:val="center"/>
                    <w:rPr>
                      <w:rFonts w:ascii="宋体" w:hAnsi="宋体"/>
                      <w:bCs/>
                      <w:szCs w:val="21"/>
                    </w:rPr>
                  </w:pPr>
                </w:p>
              </w:tc>
            </w:tr>
            <w:tr w14:paraId="6E35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373E0EE">
                  <w:pPr>
                    <w:jc w:val="center"/>
                    <w:rPr>
                      <w:rFonts w:ascii="宋体" w:hAnsi="宋体"/>
                      <w:bCs/>
                      <w:szCs w:val="21"/>
                    </w:rPr>
                  </w:pPr>
                </w:p>
              </w:tc>
              <w:tc>
                <w:tcPr>
                  <w:tcW w:w="1447" w:type="dxa"/>
                  <w:vMerge w:val="continue"/>
                  <w:noWrap/>
                  <w:vAlign w:val="center"/>
                </w:tcPr>
                <w:p w14:paraId="5F88D371">
                  <w:pPr>
                    <w:jc w:val="center"/>
                    <w:rPr>
                      <w:rFonts w:ascii="宋体" w:hAnsi="宋体"/>
                      <w:bCs/>
                      <w:szCs w:val="21"/>
                    </w:rPr>
                  </w:pPr>
                </w:p>
              </w:tc>
              <w:tc>
                <w:tcPr>
                  <w:tcW w:w="4393" w:type="dxa"/>
                  <w:noWrap/>
                  <w:vAlign w:val="center"/>
                </w:tcPr>
                <w:p w14:paraId="1F246CBF">
                  <w:pPr>
                    <w:jc w:val="center"/>
                    <w:rPr>
                      <w:rFonts w:ascii="宋体" w:hAnsi="宋体"/>
                      <w:bCs/>
                      <w:szCs w:val="21"/>
                    </w:rPr>
                  </w:pPr>
                  <w:r>
                    <w:rPr>
                      <w:rFonts w:hint="eastAsia" w:ascii="宋体" w:hAnsi="宋体"/>
                      <w:bCs/>
                      <w:szCs w:val="21"/>
                    </w:rPr>
                    <w:t>三用枪含管线</w:t>
                  </w:r>
                </w:p>
              </w:tc>
              <w:tc>
                <w:tcPr>
                  <w:tcW w:w="1179" w:type="dxa"/>
                </w:tcPr>
                <w:p w14:paraId="536C94EE">
                  <w:pPr>
                    <w:jc w:val="center"/>
                    <w:rPr>
                      <w:rFonts w:ascii="宋体" w:hAnsi="宋体"/>
                      <w:bCs/>
                      <w:szCs w:val="21"/>
                    </w:rPr>
                  </w:pPr>
                  <w:r>
                    <w:rPr>
                      <w:rFonts w:hint="eastAsia" w:ascii="宋体" w:hAnsi="宋体"/>
                      <w:bCs/>
                      <w:szCs w:val="21"/>
                    </w:rPr>
                    <w:t>1</w:t>
                  </w:r>
                </w:p>
              </w:tc>
              <w:tc>
                <w:tcPr>
                  <w:tcW w:w="883" w:type="dxa"/>
                  <w:noWrap/>
                </w:tcPr>
                <w:p w14:paraId="079A5B7C">
                  <w:pPr>
                    <w:jc w:val="center"/>
                    <w:rPr>
                      <w:rFonts w:ascii="宋体" w:hAnsi="宋体"/>
                      <w:bCs/>
                      <w:szCs w:val="21"/>
                    </w:rPr>
                  </w:pPr>
                  <w:r>
                    <w:rPr>
                      <w:rFonts w:hint="eastAsia" w:ascii="宋体" w:hAnsi="宋体"/>
                      <w:bCs/>
                      <w:szCs w:val="21"/>
                    </w:rPr>
                    <w:t>套</w:t>
                  </w:r>
                </w:p>
              </w:tc>
              <w:tc>
                <w:tcPr>
                  <w:tcW w:w="1203" w:type="dxa"/>
                  <w:noWrap/>
                  <w:vAlign w:val="center"/>
                </w:tcPr>
                <w:p w14:paraId="47B46289">
                  <w:pPr>
                    <w:jc w:val="center"/>
                    <w:rPr>
                      <w:rFonts w:ascii="宋体" w:hAnsi="宋体"/>
                      <w:bCs/>
                      <w:szCs w:val="21"/>
                    </w:rPr>
                  </w:pPr>
                </w:p>
              </w:tc>
            </w:tr>
            <w:tr w14:paraId="6B3B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F1476FB">
                  <w:pPr>
                    <w:jc w:val="center"/>
                    <w:rPr>
                      <w:rFonts w:ascii="宋体" w:hAnsi="宋体"/>
                      <w:bCs/>
                      <w:szCs w:val="21"/>
                    </w:rPr>
                  </w:pPr>
                </w:p>
              </w:tc>
              <w:tc>
                <w:tcPr>
                  <w:tcW w:w="1447" w:type="dxa"/>
                  <w:vMerge w:val="continue"/>
                  <w:noWrap/>
                  <w:vAlign w:val="center"/>
                </w:tcPr>
                <w:p w14:paraId="5F254BF5">
                  <w:pPr>
                    <w:jc w:val="center"/>
                    <w:rPr>
                      <w:rFonts w:ascii="宋体" w:hAnsi="宋体"/>
                      <w:bCs/>
                      <w:szCs w:val="21"/>
                    </w:rPr>
                  </w:pPr>
                </w:p>
              </w:tc>
              <w:tc>
                <w:tcPr>
                  <w:tcW w:w="4393" w:type="dxa"/>
                  <w:noWrap/>
                  <w:vAlign w:val="center"/>
                </w:tcPr>
                <w:p w14:paraId="34DFD3F7">
                  <w:pPr>
                    <w:jc w:val="center"/>
                    <w:rPr>
                      <w:rFonts w:ascii="宋体" w:hAnsi="宋体"/>
                      <w:bCs/>
                      <w:szCs w:val="21"/>
                    </w:rPr>
                  </w:pPr>
                  <w:r>
                    <w:rPr>
                      <w:rFonts w:hint="eastAsia" w:ascii="宋体" w:hAnsi="宋体"/>
                      <w:bCs/>
                      <w:szCs w:val="21"/>
                    </w:rPr>
                    <w:t>多功能脚踏</w:t>
                  </w:r>
                </w:p>
              </w:tc>
              <w:tc>
                <w:tcPr>
                  <w:tcW w:w="1179" w:type="dxa"/>
                </w:tcPr>
                <w:p w14:paraId="09D37C08">
                  <w:pPr>
                    <w:jc w:val="center"/>
                    <w:rPr>
                      <w:rFonts w:ascii="宋体" w:hAnsi="宋体"/>
                      <w:bCs/>
                      <w:szCs w:val="21"/>
                    </w:rPr>
                  </w:pPr>
                  <w:r>
                    <w:rPr>
                      <w:rFonts w:hint="eastAsia" w:ascii="宋体" w:hAnsi="宋体"/>
                      <w:bCs/>
                      <w:szCs w:val="21"/>
                    </w:rPr>
                    <w:t>1</w:t>
                  </w:r>
                </w:p>
              </w:tc>
              <w:tc>
                <w:tcPr>
                  <w:tcW w:w="883" w:type="dxa"/>
                  <w:noWrap/>
                </w:tcPr>
                <w:p w14:paraId="1149F575">
                  <w:pPr>
                    <w:jc w:val="center"/>
                    <w:rPr>
                      <w:rFonts w:ascii="宋体" w:hAnsi="宋体"/>
                      <w:bCs/>
                      <w:szCs w:val="21"/>
                    </w:rPr>
                  </w:pPr>
                  <w:r>
                    <w:rPr>
                      <w:rFonts w:hint="eastAsia" w:ascii="宋体" w:hAnsi="宋体"/>
                      <w:bCs/>
                      <w:szCs w:val="21"/>
                    </w:rPr>
                    <w:t>套</w:t>
                  </w:r>
                </w:p>
              </w:tc>
              <w:tc>
                <w:tcPr>
                  <w:tcW w:w="1203" w:type="dxa"/>
                  <w:noWrap/>
                  <w:vAlign w:val="center"/>
                </w:tcPr>
                <w:p w14:paraId="5D5A45F8">
                  <w:pPr>
                    <w:jc w:val="center"/>
                    <w:rPr>
                      <w:rFonts w:ascii="宋体" w:hAnsi="宋体"/>
                      <w:bCs/>
                      <w:szCs w:val="21"/>
                    </w:rPr>
                  </w:pPr>
                </w:p>
              </w:tc>
            </w:tr>
            <w:tr w14:paraId="54AF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25A1451">
                  <w:pPr>
                    <w:jc w:val="center"/>
                    <w:rPr>
                      <w:rFonts w:ascii="宋体" w:hAnsi="宋体"/>
                      <w:bCs/>
                      <w:szCs w:val="21"/>
                    </w:rPr>
                  </w:pPr>
                </w:p>
              </w:tc>
              <w:tc>
                <w:tcPr>
                  <w:tcW w:w="1447" w:type="dxa"/>
                  <w:vMerge w:val="continue"/>
                  <w:noWrap/>
                  <w:vAlign w:val="center"/>
                </w:tcPr>
                <w:p w14:paraId="34CA4A42">
                  <w:pPr>
                    <w:jc w:val="center"/>
                    <w:rPr>
                      <w:rFonts w:ascii="宋体" w:hAnsi="宋体"/>
                      <w:bCs/>
                      <w:szCs w:val="21"/>
                    </w:rPr>
                  </w:pPr>
                </w:p>
              </w:tc>
              <w:tc>
                <w:tcPr>
                  <w:tcW w:w="4393" w:type="dxa"/>
                  <w:noWrap/>
                  <w:vAlign w:val="center"/>
                </w:tcPr>
                <w:p w14:paraId="4F8F8FDB">
                  <w:pPr>
                    <w:jc w:val="center"/>
                    <w:rPr>
                      <w:rFonts w:ascii="宋体" w:hAnsi="宋体"/>
                      <w:bCs/>
                      <w:szCs w:val="21"/>
                    </w:rPr>
                  </w:pPr>
                  <w:r>
                    <w:rPr>
                      <w:rFonts w:hint="eastAsia"/>
                    </w:rPr>
                    <w:t>高速手机快接式</w:t>
                  </w:r>
                </w:p>
              </w:tc>
              <w:tc>
                <w:tcPr>
                  <w:tcW w:w="1179" w:type="dxa"/>
                  <w:vAlign w:val="center"/>
                </w:tcPr>
                <w:p w14:paraId="518EA225">
                  <w:pPr>
                    <w:jc w:val="center"/>
                    <w:rPr>
                      <w:rFonts w:ascii="宋体" w:hAnsi="宋体"/>
                      <w:bCs/>
                      <w:szCs w:val="21"/>
                    </w:rPr>
                  </w:pPr>
                  <w:r>
                    <w:rPr>
                      <w:rFonts w:hint="eastAsia" w:ascii="宋体" w:hAnsi="宋体"/>
                      <w:bCs/>
                      <w:szCs w:val="21"/>
                    </w:rPr>
                    <w:t>4</w:t>
                  </w:r>
                </w:p>
              </w:tc>
              <w:tc>
                <w:tcPr>
                  <w:tcW w:w="883" w:type="dxa"/>
                  <w:noWrap/>
                  <w:vAlign w:val="center"/>
                </w:tcPr>
                <w:p w14:paraId="67EF3A42">
                  <w:pPr>
                    <w:jc w:val="center"/>
                    <w:rPr>
                      <w:rFonts w:ascii="宋体" w:hAnsi="宋体"/>
                      <w:bCs/>
                      <w:szCs w:val="21"/>
                    </w:rPr>
                  </w:pPr>
                  <w:r>
                    <w:rPr>
                      <w:rFonts w:hint="eastAsia" w:ascii="宋体" w:hAnsi="宋体"/>
                      <w:bCs/>
                      <w:szCs w:val="21"/>
                    </w:rPr>
                    <w:t>把</w:t>
                  </w:r>
                </w:p>
              </w:tc>
              <w:tc>
                <w:tcPr>
                  <w:tcW w:w="1203" w:type="dxa"/>
                  <w:noWrap/>
                  <w:vAlign w:val="center"/>
                </w:tcPr>
                <w:p w14:paraId="5F9AE77E">
                  <w:pPr>
                    <w:jc w:val="center"/>
                    <w:rPr>
                      <w:rFonts w:ascii="宋体" w:hAnsi="宋体"/>
                      <w:bCs/>
                      <w:szCs w:val="21"/>
                    </w:rPr>
                  </w:pPr>
                </w:p>
              </w:tc>
            </w:tr>
            <w:tr w14:paraId="5598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4D8470B">
                  <w:pPr>
                    <w:jc w:val="center"/>
                    <w:rPr>
                      <w:rFonts w:ascii="宋体" w:hAnsi="宋体"/>
                      <w:bCs/>
                      <w:szCs w:val="21"/>
                    </w:rPr>
                  </w:pPr>
                </w:p>
              </w:tc>
              <w:tc>
                <w:tcPr>
                  <w:tcW w:w="1447" w:type="dxa"/>
                  <w:vMerge w:val="continue"/>
                  <w:noWrap/>
                  <w:vAlign w:val="center"/>
                </w:tcPr>
                <w:p w14:paraId="782A2511">
                  <w:pPr>
                    <w:jc w:val="center"/>
                    <w:rPr>
                      <w:rFonts w:ascii="宋体" w:hAnsi="宋体"/>
                      <w:bCs/>
                      <w:szCs w:val="21"/>
                    </w:rPr>
                  </w:pPr>
                </w:p>
              </w:tc>
              <w:tc>
                <w:tcPr>
                  <w:tcW w:w="4393" w:type="dxa"/>
                  <w:noWrap/>
                  <w:vAlign w:val="center"/>
                </w:tcPr>
                <w:p w14:paraId="03DD0699">
                  <w:pPr>
                    <w:jc w:val="center"/>
                    <w:rPr>
                      <w:rFonts w:ascii="宋体" w:hAnsi="宋体"/>
                      <w:bCs/>
                      <w:szCs w:val="21"/>
                    </w:rPr>
                  </w:pPr>
                  <w:r>
                    <w:rPr>
                      <w:rFonts w:hint="eastAsia"/>
                    </w:rPr>
                    <w:t>手机快接头</w:t>
                  </w:r>
                </w:p>
              </w:tc>
              <w:tc>
                <w:tcPr>
                  <w:tcW w:w="1179" w:type="dxa"/>
                  <w:vAlign w:val="center"/>
                </w:tcPr>
                <w:p w14:paraId="5152D401">
                  <w:pPr>
                    <w:jc w:val="center"/>
                    <w:rPr>
                      <w:rFonts w:ascii="宋体" w:hAnsi="宋体"/>
                      <w:bCs/>
                      <w:szCs w:val="21"/>
                    </w:rPr>
                  </w:pPr>
                  <w:r>
                    <w:rPr>
                      <w:rFonts w:hint="eastAsia" w:ascii="宋体" w:hAnsi="宋体"/>
                      <w:bCs/>
                      <w:szCs w:val="21"/>
                    </w:rPr>
                    <w:t>1</w:t>
                  </w:r>
                </w:p>
              </w:tc>
              <w:tc>
                <w:tcPr>
                  <w:tcW w:w="883" w:type="dxa"/>
                  <w:noWrap/>
                  <w:vAlign w:val="center"/>
                </w:tcPr>
                <w:p w14:paraId="719BFB95">
                  <w:pPr>
                    <w:jc w:val="center"/>
                    <w:rPr>
                      <w:rFonts w:ascii="宋体" w:hAnsi="宋体"/>
                      <w:bCs/>
                      <w:szCs w:val="21"/>
                    </w:rPr>
                  </w:pPr>
                  <w:r>
                    <w:rPr>
                      <w:rFonts w:hint="eastAsia" w:ascii="宋体" w:hAnsi="宋体"/>
                      <w:bCs/>
                      <w:szCs w:val="21"/>
                    </w:rPr>
                    <w:t>个</w:t>
                  </w:r>
                </w:p>
              </w:tc>
              <w:tc>
                <w:tcPr>
                  <w:tcW w:w="1203" w:type="dxa"/>
                  <w:noWrap/>
                  <w:vAlign w:val="center"/>
                </w:tcPr>
                <w:p w14:paraId="080F7F70">
                  <w:pPr>
                    <w:jc w:val="center"/>
                    <w:rPr>
                      <w:rFonts w:ascii="宋体" w:hAnsi="宋体"/>
                      <w:bCs/>
                      <w:szCs w:val="21"/>
                    </w:rPr>
                  </w:pPr>
                </w:p>
              </w:tc>
            </w:tr>
            <w:tr w14:paraId="494C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FEA7862">
                  <w:pPr>
                    <w:jc w:val="center"/>
                    <w:rPr>
                      <w:rFonts w:ascii="宋体" w:hAnsi="宋体"/>
                      <w:bCs/>
                      <w:szCs w:val="21"/>
                    </w:rPr>
                  </w:pPr>
                </w:p>
              </w:tc>
              <w:tc>
                <w:tcPr>
                  <w:tcW w:w="1447" w:type="dxa"/>
                  <w:vMerge w:val="continue"/>
                  <w:noWrap/>
                  <w:vAlign w:val="center"/>
                </w:tcPr>
                <w:p w14:paraId="74726602">
                  <w:pPr>
                    <w:jc w:val="center"/>
                    <w:rPr>
                      <w:rFonts w:ascii="宋体" w:hAnsi="宋体"/>
                      <w:bCs/>
                      <w:szCs w:val="21"/>
                    </w:rPr>
                  </w:pPr>
                </w:p>
              </w:tc>
              <w:tc>
                <w:tcPr>
                  <w:tcW w:w="4393" w:type="dxa"/>
                  <w:noWrap/>
                  <w:vAlign w:val="center"/>
                </w:tcPr>
                <w:p w14:paraId="612591D2">
                  <w:pPr>
                    <w:jc w:val="center"/>
                    <w:rPr>
                      <w:rFonts w:ascii="宋体" w:hAnsi="宋体"/>
                      <w:bCs/>
                      <w:szCs w:val="21"/>
                    </w:rPr>
                  </w:pPr>
                  <w:r>
                    <w:rPr>
                      <w:rFonts w:hint="eastAsia"/>
                    </w:rPr>
                    <w:t>口腔内窥镜</w:t>
                  </w:r>
                </w:p>
              </w:tc>
              <w:tc>
                <w:tcPr>
                  <w:tcW w:w="1179" w:type="dxa"/>
                  <w:vAlign w:val="center"/>
                </w:tcPr>
                <w:p w14:paraId="1125FFEA">
                  <w:pPr>
                    <w:jc w:val="center"/>
                    <w:rPr>
                      <w:rFonts w:ascii="宋体" w:hAnsi="宋体"/>
                      <w:bCs/>
                      <w:szCs w:val="21"/>
                    </w:rPr>
                  </w:pPr>
                  <w:r>
                    <w:rPr>
                      <w:rFonts w:hint="eastAsia" w:ascii="宋体" w:hAnsi="宋体"/>
                      <w:bCs/>
                      <w:szCs w:val="21"/>
                    </w:rPr>
                    <w:t>1</w:t>
                  </w:r>
                </w:p>
              </w:tc>
              <w:tc>
                <w:tcPr>
                  <w:tcW w:w="883" w:type="dxa"/>
                  <w:noWrap/>
                  <w:vAlign w:val="center"/>
                </w:tcPr>
                <w:p w14:paraId="73F0DA1B">
                  <w:pPr>
                    <w:jc w:val="center"/>
                    <w:rPr>
                      <w:rFonts w:ascii="宋体" w:hAnsi="宋体"/>
                      <w:bCs/>
                      <w:szCs w:val="21"/>
                    </w:rPr>
                  </w:pPr>
                  <w:r>
                    <w:rPr>
                      <w:rFonts w:hint="eastAsia" w:ascii="宋体" w:hAnsi="宋体"/>
                      <w:bCs/>
                      <w:szCs w:val="21"/>
                    </w:rPr>
                    <w:t>套</w:t>
                  </w:r>
                </w:p>
              </w:tc>
              <w:tc>
                <w:tcPr>
                  <w:tcW w:w="1203" w:type="dxa"/>
                  <w:noWrap/>
                  <w:vAlign w:val="center"/>
                </w:tcPr>
                <w:p w14:paraId="094CA9B8">
                  <w:pPr>
                    <w:jc w:val="center"/>
                    <w:rPr>
                      <w:rFonts w:ascii="宋体" w:hAnsi="宋体"/>
                      <w:bCs/>
                      <w:szCs w:val="21"/>
                    </w:rPr>
                  </w:pPr>
                </w:p>
              </w:tc>
            </w:tr>
            <w:tr w14:paraId="4B18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098113B">
                  <w:pPr>
                    <w:jc w:val="center"/>
                    <w:rPr>
                      <w:rFonts w:ascii="宋体" w:hAnsi="宋体"/>
                      <w:bCs/>
                      <w:szCs w:val="21"/>
                    </w:rPr>
                  </w:pPr>
                </w:p>
              </w:tc>
              <w:tc>
                <w:tcPr>
                  <w:tcW w:w="1447" w:type="dxa"/>
                  <w:vMerge w:val="continue"/>
                  <w:noWrap/>
                  <w:vAlign w:val="center"/>
                </w:tcPr>
                <w:p w14:paraId="64D9C000">
                  <w:pPr>
                    <w:jc w:val="center"/>
                    <w:rPr>
                      <w:rFonts w:ascii="宋体" w:hAnsi="宋体"/>
                      <w:bCs/>
                      <w:szCs w:val="21"/>
                    </w:rPr>
                  </w:pPr>
                </w:p>
              </w:tc>
              <w:tc>
                <w:tcPr>
                  <w:tcW w:w="4393" w:type="dxa"/>
                  <w:noWrap/>
                  <w:vAlign w:val="center"/>
                </w:tcPr>
                <w:p w14:paraId="10A7A95B">
                  <w:pPr>
                    <w:jc w:val="center"/>
                    <w:rPr>
                      <w:rFonts w:ascii="宋体" w:hAnsi="宋体"/>
                      <w:bCs/>
                      <w:szCs w:val="21"/>
                    </w:rPr>
                  </w:pPr>
                  <w:r>
                    <w:rPr>
                      <w:rFonts w:hint="eastAsia"/>
                    </w:rPr>
                    <w:t>低速弯手机</w:t>
                  </w:r>
                </w:p>
              </w:tc>
              <w:tc>
                <w:tcPr>
                  <w:tcW w:w="1179" w:type="dxa"/>
                  <w:vAlign w:val="center"/>
                </w:tcPr>
                <w:p w14:paraId="0B18AF79">
                  <w:pPr>
                    <w:jc w:val="center"/>
                    <w:rPr>
                      <w:rFonts w:ascii="宋体" w:hAnsi="宋体"/>
                      <w:bCs/>
                      <w:szCs w:val="21"/>
                    </w:rPr>
                  </w:pPr>
                  <w:r>
                    <w:rPr>
                      <w:rFonts w:hint="eastAsia" w:ascii="宋体" w:hAnsi="宋体"/>
                      <w:bCs/>
                      <w:szCs w:val="21"/>
                    </w:rPr>
                    <w:t>2</w:t>
                  </w:r>
                </w:p>
              </w:tc>
              <w:tc>
                <w:tcPr>
                  <w:tcW w:w="883" w:type="dxa"/>
                  <w:noWrap/>
                  <w:vAlign w:val="center"/>
                </w:tcPr>
                <w:p w14:paraId="4D107D43">
                  <w:pPr>
                    <w:jc w:val="center"/>
                    <w:rPr>
                      <w:rFonts w:ascii="宋体" w:hAnsi="宋体"/>
                      <w:bCs/>
                      <w:szCs w:val="21"/>
                    </w:rPr>
                  </w:pPr>
                  <w:r>
                    <w:rPr>
                      <w:rFonts w:hint="eastAsia" w:ascii="宋体" w:hAnsi="宋体"/>
                      <w:bCs/>
                      <w:szCs w:val="21"/>
                    </w:rPr>
                    <w:t>把</w:t>
                  </w:r>
                </w:p>
              </w:tc>
              <w:tc>
                <w:tcPr>
                  <w:tcW w:w="1203" w:type="dxa"/>
                  <w:noWrap/>
                  <w:vAlign w:val="center"/>
                </w:tcPr>
                <w:p w14:paraId="0CA2580C">
                  <w:pPr>
                    <w:jc w:val="center"/>
                    <w:rPr>
                      <w:rFonts w:ascii="宋体" w:hAnsi="宋体"/>
                      <w:bCs/>
                      <w:szCs w:val="21"/>
                    </w:rPr>
                  </w:pPr>
                </w:p>
              </w:tc>
            </w:tr>
            <w:tr w14:paraId="1F3E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68250D9">
                  <w:pPr>
                    <w:jc w:val="center"/>
                    <w:rPr>
                      <w:rFonts w:ascii="宋体" w:hAnsi="宋体"/>
                      <w:bCs/>
                      <w:szCs w:val="21"/>
                    </w:rPr>
                  </w:pPr>
                </w:p>
              </w:tc>
              <w:tc>
                <w:tcPr>
                  <w:tcW w:w="1447" w:type="dxa"/>
                  <w:vMerge w:val="continue"/>
                  <w:noWrap/>
                  <w:vAlign w:val="center"/>
                </w:tcPr>
                <w:p w14:paraId="10646D10">
                  <w:pPr>
                    <w:jc w:val="center"/>
                    <w:rPr>
                      <w:rFonts w:ascii="宋体" w:hAnsi="宋体"/>
                      <w:bCs/>
                      <w:szCs w:val="21"/>
                    </w:rPr>
                  </w:pPr>
                </w:p>
              </w:tc>
              <w:tc>
                <w:tcPr>
                  <w:tcW w:w="4393" w:type="dxa"/>
                  <w:noWrap/>
                  <w:vAlign w:val="center"/>
                </w:tcPr>
                <w:p w14:paraId="77B8C0F9">
                  <w:pPr>
                    <w:jc w:val="center"/>
                  </w:pPr>
                  <w:r>
                    <w:rPr>
                      <w:rFonts w:hint="eastAsia"/>
                    </w:rPr>
                    <w:t>低速直手机</w:t>
                  </w:r>
                </w:p>
              </w:tc>
              <w:tc>
                <w:tcPr>
                  <w:tcW w:w="1179" w:type="dxa"/>
                  <w:vAlign w:val="center"/>
                </w:tcPr>
                <w:p w14:paraId="05CFF936">
                  <w:pPr>
                    <w:jc w:val="center"/>
                    <w:rPr>
                      <w:rFonts w:ascii="宋体" w:hAnsi="宋体"/>
                      <w:bCs/>
                      <w:szCs w:val="21"/>
                    </w:rPr>
                  </w:pPr>
                  <w:r>
                    <w:rPr>
                      <w:rFonts w:hint="eastAsia" w:ascii="宋体" w:hAnsi="宋体"/>
                      <w:bCs/>
                      <w:szCs w:val="21"/>
                    </w:rPr>
                    <w:t>1</w:t>
                  </w:r>
                </w:p>
              </w:tc>
              <w:tc>
                <w:tcPr>
                  <w:tcW w:w="883" w:type="dxa"/>
                  <w:noWrap/>
                  <w:vAlign w:val="center"/>
                </w:tcPr>
                <w:p w14:paraId="16983D8C">
                  <w:pPr>
                    <w:jc w:val="center"/>
                    <w:rPr>
                      <w:rFonts w:ascii="宋体" w:hAnsi="宋体"/>
                      <w:bCs/>
                      <w:szCs w:val="21"/>
                    </w:rPr>
                  </w:pPr>
                  <w:r>
                    <w:rPr>
                      <w:rFonts w:hint="eastAsia" w:ascii="宋体" w:hAnsi="宋体"/>
                      <w:bCs/>
                      <w:szCs w:val="21"/>
                    </w:rPr>
                    <w:t>把</w:t>
                  </w:r>
                </w:p>
              </w:tc>
              <w:tc>
                <w:tcPr>
                  <w:tcW w:w="1203" w:type="dxa"/>
                  <w:noWrap/>
                  <w:vAlign w:val="center"/>
                </w:tcPr>
                <w:p w14:paraId="697DEEC9">
                  <w:pPr>
                    <w:jc w:val="center"/>
                    <w:rPr>
                      <w:rFonts w:ascii="宋体" w:hAnsi="宋体"/>
                      <w:bCs/>
                      <w:szCs w:val="21"/>
                    </w:rPr>
                  </w:pPr>
                </w:p>
              </w:tc>
            </w:tr>
            <w:tr w14:paraId="779A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DE0327F">
                  <w:pPr>
                    <w:jc w:val="center"/>
                    <w:rPr>
                      <w:rFonts w:ascii="宋体" w:hAnsi="宋体"/>
                      <w:bCs/>
                      <w:szCs w:val="21"/>
                    </w:rPr>
                  </w:pPr>
                </w:p>
              </w:tc>
              <w:tc>
                <w:tcPr>
                  <w:tcW w:w="1447" w:type="dxa"/>
                  <w:vMerge w:val="continue"/>
                  <w:noWrap/>
                  <w:vAlign w:val="center"/>
                </w:tcPr>
                <w:p w14:paraId="7CFE22AD">
                  <w:pPr>
                    <w:jc w:val="center"/>
                    <w:rPr>
                      <w:rFonts w:ascii="宋体" w:hAnsi="宋体"/>
                      <w:bCs/>
                      <w:szCs w:val="21"/>
                    </w:rPr>
                  </w:pPr>
                </w:p>
              </w:tc>
              <w:tc>
                <w:tcPr>
                  <w:tcW w:w="4393" w:type="dxa"/>
                  <w:noWrap/>
                  <w:vAlign w:val="center"/>
                </w:tcPr>
                <w:p w14:paraId="3C85404F">
                  <w:pPr>
                    <w:jc w:val="center"/>
                  </w:pPr>
                  <w:r>
                    <w:rPr>
                      <w:rFonts w:hint="eastAsia"/>
                    </w:rPr>
                    <w:t>光固化</w:t>
                  </w:r>
                </w:p>
              </w:tc>
              <w:tc>
                <w:tcPr>
                  <w:tcW w:w="1179" w:type="dxa"/>
                </w:tcPr>
                <w:p w14:paraId="5F00DB1B">
                  <w:pPr>
                    <w:jc w:val="center"/>
                    <w:rPr>
                      <w:rFonts w:ascii="宋体" w:hAnsi="宋体"/>
                      <w:bCs/>
                      <w:szCs w:val="21"/>
                    </w:rPr>
                  </w:pPr>
                  <w:r>
                    <w:rPr>
                      <w:rFonts w:hint="eastAsia" w:ascii="宋体" w:hAnsi="宋体"/>
                      <w:bCs/>
                      <w:szCs w:val="21"/>
                    </w:rPr>
                    <w:t>1</w:t>
                  </w:r>
                </w:p>
              </w:tc>
              <w:tc>
                <w:tcPr>
                  <w:tcW w:w="883" w:type="dxa"/>
                  <w:noWrap/>
                </w:tcPr>
                <w:p w14:paraId="3EE294CB">
                  <w:pPr>
                    <w:jc w:val="center"/>
                    <w:rPr>
                      <w:rFonts w:ascii="宋体" w:hAnsi="宋体"/>
                      <w:bCs/>
                      <w:szCs w:val="21"/>
                    </w:rPr>
                  </w:pPr>
                  <w:r>
                    <w:rPr>
                      <w:rFonts w:hint="eastAsia" w:ascii="宋体" w:hAnsi="宋体"/>
                      <w:bCs/>
                      <w:szCs w:val="21"/>
                    </w:rPr>
                    <w:t>套</w:t>
                  </w:r>
                </w:p>
              </w:tc>
              <w:tc>
                <w:tcPr>
                  <w:tcW w:w="1203" w:type="dxa"/>
                  <w:noWrap/>
                  <w:vAlign w:val="center"/>
                </w:tcPr>
                <w:p w14:paraId="1572FE80">
                  <w:pPr>
                    <w:jc w:val="center"/>
                    <w:rPr>
                      <w:rFonts w:ascii="宋体" w:hAnsi="宋体"/>
                      <w:bCs/>
                      <w:szCs w:val="21"/>
                    </w:rPr>
                  </w:pPr>
                </w:p>
              </w:tc>
            </w:tr>
            <w:tr w14:paraId="7437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2EAC0F9">
                  <w:pPr>
                    <w:jc w:val="center"/>
                    <w:rPr>
                      <w:rFonts w:ascii="宋体" w:hAnsi="宋体"/>
                      <w:bCs/>
                      <w:szCs w:val="21"/>
                    </w:rPr>
                  </w:pPr>
                </w:p>
              </w:tc>
              <w:tc>
                <w:tcPr>
                  <w:tcW w:w="1447" w:type="dxa"/>
                  <w:vMerge w:val="continue"/>
                  <w:noWrap/>
                  <w:vAlign w:val="center"/>
                </w:tcPr>
                <w:p w14:paraId="22F9D29F">
                  <w:pPr>
                    <w:jc w:val="center"/>
                    <w:rPr>
                      <w:rFonts w:ascii="宋体" w:hAnsi="宋体"/>
                      <w:bCs/>
                      <w:szCs w:val="21"/>
                    </w:rPr>
                  </w:pPr>
                </w:p>
              </w:tc>
              <w:tc>
                <w:tcPr>
                  <w:tcW w:w="4393" w:type="dxa"/>
                  <w:noWrap/>
                  <w:vAlign w:val="center"/>
                </w:tcPr>
                <w:p w14:paraId="6511E025">
                  <w:pPr>
                    <w:jc w:val="center"/>
                  </w:pPr>
                  <w:r>
                    <w:rPr>
                      <w:rFonts w:hint="eastAsia"/>
                    </w:rPr>
                    <w:t>外置式洁牙机</w:t>
                  </w:r>
                </w:p>
              </w:tc>
              <w:tc>
                <w:tcPr>
                  <w:tcW w:w="1179" w:type="dxa"/>
                </w:tcPr>
                <w:p w14:paraId="79D0E918">
                  <w:pPr>
                    <w:jc w:val="center"/>
                    <w:rPr>
                      <w:rFonts w:ascii="宋体" w:hAnsi="宋体"/>
                      <w:bCs/>
                      <w:szCs w:val="21"/>
                    </w:rPr>
                  </w:pPr>
                  <w:r>
                    <w:rPr>
                      <w:rFonts w:hint="eastAsia" w:ascii="宋体" w:hAnsi="宋体"/>
                      <w:bCs/>
                      <w:szCs w:val="21"/>
                    </w:rPr>
                    <w:t>1</w:t>
                  </w:r>
                </w:p>
              </w:tc>
              <w:tc>
                <w:tcPr>
                  <w:tcW w:w="883" w:type="dxa"/>
                  <w:noWrap/>
                </w:tcPr>
                <w:p w14:paraId="5E8B2F02">
                  <w:pPr>
                    <w:jc w:val="center"/>
                    <w:rPr>
                      <w:rFonts w:ascii="宋体" w:hAnsi="宋体"/>
                      <w:bCs/>
                      <w:szCs w:val="21"/>
                    </w:rPr>
                  </w:pPr>
                  <w:r>
                    <w:rPr>
                      <w:rFonts w:hint="eastAsia" w:ascii="宋体" w:hAnsi="宋体"/>
                      <w:bCs/>
                      <w:szCs w:val="21"/>
                    </w:rPr>
                    <w:t>套</w:t>
                  </w:r>
                </w:p>
              </w:tc>
              <w:tc>
                <w:tcPr>
                  <w:tcW w:w="1203" w:type="dxa"/>
                  <w:noWrap/>
                  <w:vAlign w:val="center"/>
                </w:tcPr>
                <w:p w14:paraId="1C975225">
                  <w:pPr>
                    <w:jc w:val="center"/>
                    <w:rPr>
                      <w:rFonts w:ascii="宋体" w:hAnsi="宋体"/>
                      <w:bCs/>
                      <w:szCs w:val="21"/>
                    </w:rPr>
                  </w:pPr>
                </w:p>
              </w:tc>
            </w:tr>
            <w:tr w14:paraId="442A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E88797A">
                  <w:pPr>
                    <w:jc w:val="center"/>
                    <w:rPr>
                      <w:rFonts w:ascii="宋体" w:hAnsi="宋体"/>
                      <w:bCs/>
                      <w:szCs w:val="21"/>
                    </w:rPr>
                  </w:pPr>
                </w:p>
              </w:tc>
              <w:tc>
                <w:tcPr>
                  <w:tcW w:w="1447" w:type="dxa"/>
                  <w:vMerge w:val="continue"/>
                  <w:noWrap/>
                  <w:vAlign w:val="center"/>
                </w:tcPr>
                <w:p w14:paraId="24A90375">
                  <w:pPr>
                    <w:jc w:val="center"/>
                    <w:rPr>
                      <w:rFonts w:ascii="宋体" w:hAnsi="宋体"/>
                      <w:bCs/>
                      <w:szCs w:val="21"/>
                    </w:rPr>
                  </w:pPr>
                </w:p>
              </w:tc>
              <w:tc>
                <w:tcPr>
                  <w:tcW w:w="4393" w:type="dxa"/>
                  <w:noWrap/>
                  <w:vAlign w:val="center"/>
                </w:tcPr>
                <w:p w14:paraId="02F65395">
                  <w:pPr>
                    <w:jc w:val="center"/>
                  </w:pPr>
                  <w:r>
                    <w:rPr>
                      <w:rFonts w:hint="eastAsia"/>
                    </w:rPr>
                    <w:t>根管荡洗器</w:t>
                  </w:r>
                </w:p>
              </w:tc>
              <w:tc>
                <w:tcPr>
                  <w:tcW w:w="1179" w:type="dxa"/>
                </w:tcPr>
                <w:p w14:paraId="3EF137D2">
                  <w:pPr>
                    <w:jc w:val="center"/>
                    <w:rPr>
                      <w:rFonts w:ascii="宋体" w:hAnsi="宋体"/>
                      <w:bCs/>
                      <w:szCs w:val="21"/>
                    </w:rPr>
                  </w:pPr>
                  <w:r>
                    <w:rPr>
                      <w:rFonts w:hint="eastAsia" w:ascii="宋体" w:hAnsi="宋体"/>
                      <w:bCs/>
                      <w:szCs w:val="21"/>
                    </w:rPr>
                    <w:t>1</w:t>
                  </w:r>
                </w:p>
              </w:tc>
              <w:tc>
                <w:tcPr>
                  <w:tcW w:w="883" w:type="dxa"/>
                  <w:noWrap/>
                </w:tcPr>
                <w:p w14:paraId="46F75213">
                  <w:pPr>
                    <w:jc w:val="center"/>
                    <w:rPr>
                      <w:rFonts w:ascii="宋体" w:hAnsi="宋体"/>
                      <w:bCs/>
                      <w:szCs w:val="21"/>
                    </w:rPr>
                  </w:pPr>
                  <w:r>
                    <w:rPr>
                      <w:rFonts w:hint="eastAsia" w:ascii="宋体" w:hAnsi="宋体"/>
                      <w:bCs/>
                      <w:szCs w:val="21"/>
                    </w:rPr>
                    <w:t>套</w:t>
                  </w:r>
                </w:p>
              </w:tc>
              <w:tc>
                <w:tcPr>
                  <w:tcW w:w="1203" w:type="dxa"/>
                  <w:noWrap/>
                  <w:vAlign w:val="center"/>
                </w:tcPr>
                <w:p w14:paraId="19148B21">
                  <w:pPr>
                    <w:jc w:val="center"/>
                    <w:rPr>
                      <w:rFonts w:ascii="宋体" w:hAnsi="宋体"/>
                      <w:bCs/>
                      <w:szCs w:val="21"/>
                    </w:rPr>
                  </w:pPr>
                </w:p>
              </w:tc>
            </w:tr>
            <w:tr w14:paraId="5C1E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571B8EC">
                  <w:pPr>
                    <w:jc w:val="center"/>
                    <w:rPr>
                      <w:rFonts w:ascii="宋体" w:hAnsi="宋体"/>
                      <w:bCs/>
                      <w:szCs w:val="21"/>
                    </w:rPr>
                  </w:pPr>
                </w:p>
              </w:tc>
              <w:tc>
                <w:tcPr>
                  <w:tcW w:w="1447" w:type="dxa"/>
                  <w:vMerge w:val="continue"/>
                  <w:noWrap/>
                  <w:vAlign w:val="center"/>
                </w:tcPr>
                <w:p w14:paraId="46CFF546">
                  <w:pPr>
                    <w:jc w:val="center"/>
                    <w:rPr>
                      <w:rFonts w:ascii="宋体" w:hAnsi="宋体"/>
                      <w:bCs/>
                      <w:szCs w:val="21"/>
                    </w:rPr>
                  </w:pPr>
                </w:p>
              </w:tc>
              <w:tc>
                <w:tcPr>
                  <w:tcW w:w="4393" w:type="dxa"/>
                  <w:noWrap/>
                  <w:vAlign w:val="center"/>
                </w:tcPr>
                <w:p w14:paraId="33015978">
                  <w:pPr>
                    <w:jc w:val="center"/>
                  </w:pPr>
                  <w:r>
                    <w:rPr>
                      <w:rFonts w:hint="eastAsia"/>
                    </w:rPr>
                    <w:t>洁牙手柄</w:t>
                  </w:r>
                </w:p>
              </w:tc>
              <w:tc>
                <w:tcPr>
                  <w:tcW w:w="1179" w:type="dxa"/>
                  <w:vAlign w:val="center"/>
                </w:tcPr>
                <w:p w14:paraId="55D21EAB">
                  <w:pPr>
                    <w:jc w:val="center"/>
                    <w:rPr>
                      <w:rFonts w:ascii="宋体" w:hAnsi="宋体"/>
                      <w:bCs/>
                      <w:szCs w:val="21"/>
                    </w:rPr>
                  </w:pPr>
                  <w:r>
                    <w:rPr>
                      <w:rFonts w:hint="eastAsia" w:ascii="宋体" w:hAnsi="宋体"/>
                      <w:bCs/>
                      <w:szCs w:val="21"/>
                    </w:rPr>
                    <w:t>2</w:t>
                  </w:r>
                </w:p>
              </w:tc>
              <w:tc>
                <w:tcPr>
                  <w:tcW w:w="883" w:type="dxa"/>
                  <w:noWrap/>
                  <w:vAlign w:val="center"/>
                </w:tcPr>
                <w:p w14:paraId="78EF6A4C">
                  <w:pPr>
                    <w:jc w:val="center"/>
                    <w:rPr>
                      <w:rFonts w:ascii="宋体" w:hAnsi="宋体"/>
                      <w:bCs/>
                      <w:szCs w:val="21"/>
                    </w:rPr>
                  </w:pPr>
                  <w:r>
                    <w:rPr>
                      <w:rFonts w:hint="eastAsia" w:ascii="宋体" w:hAnsi="宋体"/>
                      <w:bCs/>
                      <w:szCs w:val="21"/>
                    </w:rPr>
                    <w:t>个</w:t>
                  </w:r>
                </w:p>
              </w:tc>
              <w:tc>
                <w:tcPr>
                  <w:tcW w:w="1203" w:type="dxa"/>
                  <w:noWrap/>
                  <w:vAlign w:val="center"/>
                </w:tcPr>
                <w:p w14:paraId="13CDE032">
                  <w:pPr>
                    <w:jc w:val="center"/>
                    <w:rPr>
                      <w:rFonts w:ascii="宋体" w:hAnsi="宋体"/>
                      <w:bCs/>
                      <w:szCs w:val="21"/>
                    </w:rPr>
                  </w:pPr>
                </w:p>
              </w:tc>
            </w:tr>
            <w:tr w14:paraId="7A51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772EEDA">
                  <w:pPr>
                    <w:jc w:val="center"/>
                    <w:rPr>
                      <w:rFonts w:ascii="宋体" w:hAnsi="宋体"/>
                      <w:bCs/>
                      <w:szCs w:val="21"/>
                    </w:rPr>
                  </w:pPr>
                </w:p>
              </w:tc>
              <w:tc>
                <w:tcPr>
                  <w:tcW w:w="1447" w:type="dxa"/>
                  <w:vMerge w:val="continue"/>
                  <w:noWrap/>
                  <w:vAlign w:val="center"/>
                </w:tcPr>
                <w:p w14:paraId="3F42176F">
                  <w:pPr>
                    <w:jc w:val="center"/>
                    <w:rPr>
                      <w:rFonts w:ascii="宋体" w:hAnsi="宋体"/>
                      <w:bCs/>
                      <w:szCs w:val="21"/>
                    </w:rPr>
                  </w:pPr>
                </w:p>
              </w:tc>
              <w:tc>
                <w:tcPr>
                  <w:tcW w:w="4393" w:type="dxa"/>
                  <w:noWrap/>
                  <w:vAlign w:val="center"/>
                </w:tcPr>
                <w:p w14:paraId="6589C8ED">
                  <w:pPr>
                    <w:jc w:val="center"/>
                  </w:pPr>
                  <w:r>
                    <w:rPr>
                      <w:rFonts w:hint="eastAsia"/>
                    </w:rPr>
                    <w:t>三用枪喷管</w:t>
                  </w:r>
                </w:p>
              </w:tc>
              <w:tc>
                <w:tcPr>
                  <w:tcW w:w="1179" w:type="dxa"/>
                  <w:vAlign w:val="center"/>
                </w:tcPr>
                <w:p w14:paraId="71EE1080">
                  <w:pPr>
                    <w:jc w:val="center"/>
                    <w:rPr>
                      <w:rFonts w:ascii="宋体" w:hAnsi="宋体"/>
                      <w:bCs/>
                      <w:szCs w:val="21"/>
                    </w:rPr>
                  </w:pPr>
                  <w:r>
                    <w:rPr>
                      <w:rFonts w:hint="eastAsia" w:ascii="宋体" w:hAnsi="宋体"/>
                      <w:bCs/>
                      <w:szCs w:val="21"/>
                    </w:rPr>
                    <w:t>5</w:t>
                  </w:r>
                </w:p>
              </w:tc>
              <w:tc>
                <w:tcPr>
                  <w:tcW w:w="883" w:type="dxa"/>
                  <w:noWrap/>
                  <w:vAlign w:val="center"/>
                </w:tcPr>
                <w:p w14:paraId="54FBE7A0">
                  <w:pPr>
                    <w:jc w:val="center"/>
                    <w:rPr>
                      <w:rFonts w:ascii="宋体" w:hAnsi="宋体"/>
                      <w:bCs/>
                      <w:szCs w:val="21"/>
                    </w:rPr>
                  </w:pPr>
                  <w:r>
                    <w:rPr>
                      <w:rFonts w:hint="eastAsia" w:ascii="宋体" w:hAnsi="宋体"/>
                      <w:bCs/>
                      <w:szCs w:val="21"/>
                    </w:rPr>
                    <w:t>个</w:t>
                  </w:r>
                </w:p>
              </w:tc>
              <w:tc>
                <w:tcPr>
                  <w:tcW w:w="1203" w:type="dxa"/>
                  <w:noWrap/>
                  <w:vAlign w:val="center"/>
                </w:tcPr>
                <w:p w14:paraId="5EF1B8F8">
                  <w:pPr>
                    <w:jc w:val="center"/>
                    <w:rPr>
                      <w:rFonts w:ascii="宋体" w:hAnsi="宋体"/>
                      <w:bCs/>
                      <w:szCs w:val="21"/>
                    </w:rPr>
                  </w:pPr>
                </w:p>
              </w:tc>
            </w:tr>
            <w:tr w14:paraId="4706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38C23B99">
                  <w:pPr>
                    <w:jc w:val="center"/>
                    <w:rPr>
                      <w:rFonts w:ascii="宋体" w:hAnsi="宋体"/>
                      <w:bCs/>
                      <w:szCs w:val="21"/>
                    </w:rPr>
                  </w:pPr>
                  <w:r>
                    <w:rPr>
                      <w:rFonts w:hint="eastAsia" w:ascii="宋体" w:hAnsi="宋体"/>
                      <w:bCs/>
                      <w:szCs w:val="21"/>
                    </w:rPr>
                    <w:t>3</w:t>
                  </w:r>
                </w:p>
              </w:tc>
              <w:tc>
                <w:tcPr>
                  <w:tcW w:w="1447" w:type="dxa"/>
                  <w:vMerge w:val="restart"/>
                  <w:noWrap/>
                  <w:vAlign w:val="center"/>
                </w:tcPr>
                <w:p w14:paraId="4367FA56">
                  <w:pPr>
                    <w:jc w:val="center"/>
                    <w:rPr>
                      <w:rFonts w:ascii="宋体" w:hAnsi="宋体"/>
                      <w:bCs/>
                      <w:szCs w:val="21"/>
                    </w:rPr>
                  </w:pPr>
                  <w:r>
                    <w:rPr>
                      <w:rFonts w:hint="eastAsia" w:ascii="宋体" w:hAnsi="宋体"/>
                      <w:bCs/>
                      <w:szCs w:val="21"/>
                    </w:rPr>
                    <w:t>口腔摄录系统</w:t>
                  </w:r>
                </w:p>
              </w:tc>
              <w:tc>
                <w:tcPr>
                  <w:tcW w:w="4393" w:type="dxa"/>
                  <w:noWrap/>
                  <w:vAlign w:val="center"/>
                </w:tcPr>
                <w:p w14:paraId="73A0042B">
                  <w:pPr>
                    <w:jc w:val="center"/>
                  </w:pPr>
                  <w:r>
                    <w:rPr>
                      <w:rFonts w:hint="eastAsia"/>
                    </w:rPr>
                    <w:t>12组白光LED口腔灯</w:t>
                  </w:r>
                </w:p>
              </w:tc>
              <w:tc>
                <w:tcPr>
                  <w:tcW w:w="1179" w:type="dxa"/>
                  <w:vAlign w:val="center"/>
                </w:tcPr>
                <w:p w14:paraId="2BA1C314">
                  <w:pPr>
                    <w:jc w:val="center"/>
                  </w:pPr>
                  <w:r>
                    <w:rPr>
                      <w:rFonts w:hint="eastAsia"/>
                    </w:rPr>
                    <w:t>1</w:t>
                  </w:r>
                </w:p>
              </w:tc>
              <w:tc>
                <w:tcPr>
                  <w:tcW w:w="883" w:type="dxa"/>
                  <w:noWrap/>
                  <w:vAlign w:val="center"/>
                </w:tcPr>
                <w:p w14:paraId="6E011DBE">
                  <w:pPr>
                    <w:jc w:val="center"/>
                  </w:pPr>
                  <w:r>
                    <w:rPr>
                      <w:rFonts w:hint="eastAsia"/>
                    </w:rPr>
                    <w:t>套</w:t>
                  </w:r>
                </w:p>
              </w:tc>
              <w:tc>
                <w:tcPr>
                  <w:tcW w:w="1203" w:type="dxa"/>
                  <w:noWrap/>
                  <w:vAlign w:val="center"/>
                </w:tcPr>
                <w:p w14:paraId="2168A8E9">
                  <w:pPr>
                    <w:jc w:val="center"/>
                    <w:rPr>
                      <w:rFonts w:ascii="宋体" w:hAnsi="宋体"/>
                      <w:bCs/>
                      <w:szCs w:val="21"/>
                    </w:rPr>
                  </w:pPr>
                </w:p>
              </w:tc>
            </w:tr>
            <w:tr w14:paraId="0CAF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089A0E0">
                  <w:pPr>
                    <w:jc w:val="center"/>
                    <w:rPr>
                      <w:rFonts w:ascii="宋体" w:hAnsi="宋体"/>
                      <w:bCs/>
                      <w:szCs w:val="21"/>
                    </w:rPr>
                  </w:pPr>
                </w:p>
              </w:tc>
              <w:tc>
                <w:tcPr>
                  <w:tcW w:w="1447" w:type="dxa"/>
                  <w:vMerge w:val="continue"/>
                  <w:noWrap/>
                  <w:vAlign w:val="center"/>
                </w:tcPr>
                <w:p w14:paraId="5D8E2873">
                  <w:pPr>
                    <w:jc w:val="center"/>
                    <w:rPr>
                      <w:rFonts w:ascii="宋体" w:hAnsi="宋体"/>
                      <w:bCs/>
                      <w:szCs w:val="21"/>
                    </w:rPr>
                  </w:pPr>
                </w:p>
              </w:tc>
              <w:tc>
                <w:tcPr>
                  <w:tcW w:w="4393" w:type="dxa"/>
                  <w:noWrap/>
                  <w:vAlign w:val="center"/>
                </w:tcPr>
                <w:p w14:paraId="167E30F1">
                  <w:pPr>
                    <w:jc w:val="center"/>
                  </w:pPr>
                  <w:r>
                    <w:rPr>
                      <w:rFonts w:hint="eastAsia"/>
                    </w:rPr>
                    <w:t>1080P摄像头摄录</w:t>
                  </w:r>
                </w:p>
              </w:tc>
              <w:tc>
                <w:tcPr>
                  <w:tcW w:w="1179" w:type="dxa"/>
                  <w:vAlign w:val="center"/>
                </w:tcPr>
                <w:p w14:paraId="225E44EF">
                  <w:pPr>
                    <w:jc w:val="center"/>
                  </w:pPr>
                  <w:r>
                    <w:rPr>
                      <w:rFonts w:hint="eastAsia"/>
                    </w:rPr>
                    <w:t>1</w:t>
                  </w:r>
                </w:p>
              </w:tc>
              <w:tc>
                <w:tcPr>
                  <w:tcW w:w="883" w:type="dxa"/>
                  <w:noWrap/>
                  <w:vAlign w:val="center"/>
                </w:tcPr>
                <w:p w14:paraId="21125AFE">
                  <w:pPr>
                    <w:jc w:val="center"/>
                  </w:pPr>
                  <w:r>
                    <w:rPr>
                      <w:rFonts w:hint="eastAsia"/>
                    </w:rPr>
                    <w:t>套</w:t>
                  </w:r>
                </w:p>
              </w:tc>
              <w:tc>
                <w:tcPr>
                  <w:tcW w:w="1203" w:type="dxa"/>
                  <w:noWrap/>
                  <w:vAlign w:val="center"/>
                </w:tcPr>
                <w:p w14:paraId="1BDD2D38">
                  <w:pPr>
                    <w:jc w:val="center"/>
                    <w:rPr>
                      <w:rFonts w:ascii="宋体" w:hAnsi="宋体"/>
                      <w:bCs/>
                      <w:szCs w:val="21"/>
                    </w:rPr>
                  </w:pPr>
                </w:p>
              </w:tc>
            </w:tr>
            <w:tr w14:paraId="4B17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72A7E78">
                  <w:pPr>
                    <w:jc w:val="center"/>
                    <w:rPr>
                      <w:rFonts w:ascii="宋体" w:hAnsi="宋体"/>
                      <w:bCs/>
                      <w:szCs w:val="21"/>
                    </w:rPr>
                  </w:pPr>
                </w:p>
              </w:tc>
              <w:tc>
                <w:tcPr>
                  <w:tcW w:w="1447" w:type="dxa"/>
                  <w:vMerge w:val="continue"/>
                  <w:noWrap/>
                  <w:vAlign w:val="center"/>
                </w:tcPr>
                <w:p w14:paraId="102813E3">
                  <w:pPr>
                    <w:jc w:val="center"/>
                    <w:rPr>
                      <w:rFonts w:ascii="宋体" w:hAnsi="宋体"/>
                      <w:bCs/>
                      <w:szCs w:val="21"/>
                    </w:rPr>
                  </w:pPr>
                </w:p>
              </w:tc>
              <w:tc>
                <w:tcPr>
                  <w:tcW w:w="4393" w:type="dxa"/>
                  <w:noWrap/>
                  <w:vAlign w:val="center"/>
                </w:tcPr>
                <w:p w14:paraId="2336AC3D">
                  <w:pPr>
                    <w:jc w:val="center"/>
                  </w:pPr>
                  <w:r>
                    <w:rPr>
                      <w:rFonts w:hint="eastAsia"/>
                    </w:rPr>
                    <w:t>推车</w:t>
                  </w:r>
                </w:p>
              </w:tc>
              <w:tc>
                <w:tcPr>
                  <w:tcW w:w="1179" w:type="dxa"/>
                  <w:vAlign w:val="center"/>
                </w:tcPr>
                <w:p w14:paraId="6B575BA1">
                  <w:pPr>
                    <w:jc w:val="center"/>
                  </w:pPr>
                  <w:r>
                    <w:rPr>
                      <w:rFonts w:hint="eastAsia"/>
                    </w:rPr>
                    <w:t>1</w:t>
                  </w:r>
                </w:p>
              </w:tc>
              <w:tc>
                <w:tcPr>
                  <w:tcW w:w="883" w:type="dxa"/>
                  <w:noWrap/>
                  <w:vAlign w:val="center"/>
                </w:tcPr>
                <w:p w14:paraId="5A6A6DA7">
                  <w:pPr>
                    <w:jc w:val="center"/>
                  </w:pPr>
                  <w:r>
                    <w:rPr>
                      <w:rFonts w:hint="eastAsia"/>
                    </w:rPr>
                    <w:t>套</w:t>
                  </w:r>
                </w:p>
              </w:tc>
              <w:tc>
                <w:tcPr>
                  <w:tcW w:w="1203" w:type="dxa"/>
                  <w:noWrap/>
                  <w:vAlign w:val="center"/>
                </w:tcPr>
                <w:p w14:paraId="7AACC08A">
                  <w:pPr>
                    <w:jc w:val="center"/>
                    <w:rPr>
                      <w:rFonts w:ascii="宋体" w:hAnsi="宋体"/>
                      <w:bCs/>
                      <w:szCs w:val="21"/>
                    </w:rPr>
                  </w:pPr>
                </w:p>
              </w:tc>
            </w:tr>
            <w:tr w14:paraId="3018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2ED8D63">
                  <w:pPr>
                    <w:jc w:val="center"/>
                    <w:rPr>
                      <w:rFonts w:ascii="宋体" w:hAnsi="宋体"/>
                      <w:bCs/>
                      <w:szCs w:val="21"/>
                    </w:rPr>
                  </w:pPr>
                </w:p>
              </w:tc>
              <w:tc>
                <w:tcPr>
                  <w:tcW w:w="1447" w:type="dxa"/>
                  <w:vMerge w:val="continue"/>
                  <w:noWrap/>
                  <w:vAlign w:val="center"/>
                </w:tcPr>
                <w:p w14:paraId="1E56019C">
                  <w:pPr>
                    <w:jc w:val="center"/>
                    <w:rPr>
                      <w:rFonts w:ascii="宋体" w:hAnsi="宋体"/>
                      <w:bCs/>
                      <w:szCs w:val="21"/>
                    </w:rPr>
                  </w:pPr>
                </w:p>
              </w:tc>
              <w:tc>
                <w:tcPr>
                  <w:tcW w:w="4393" w:type="dxa"/>
                  <w:noWrap/>
                  <w:vAlign w:val="center"/>
                </w:tcPr>
                <w:p w14:paraId="64886DB3">
                  <w:pPr>
                    <w:jc w:val="center"/>
                  </w:pPr>
                  <w:r>
                    <w:rPr>
                      <w:rFonts w:hint="eastAsia"/>
                    </w:rPr>
                    <w:t>灯臂包含(平衡臂、弯臂、立柱)</w:t>
                  </w:r>
                </w:p>
              </w:tc>
              <w:tc>
                <w:tcPr>
                  <w:tcW w:w="1179" w:type="dxa"/>
                  <w:vAlign w:val="center"/>
                </w:tcPr>
                <w:p w14:paraId="60E5566D">
                  <w:pPr>
                    <w:jc w:val="center"/>
                  </w:pPr>
                  <w:r>
                    <w:rPr>
                      <w:rFonts w:hint="eastAsia"/>
                    </w:rPr>
                    <w:t>1</w:t>
                  </w:r>
                </w:p>
              </w:tc>
              <w:tc>
                <w:tcPr>
                  <w:tcW w:w="883" w:type="dxa"/>
                  <w:noWrap/>
                  <w:vAlign w:val="center"/>
                </w:tcPr>
                <w:p w14:paraId="59316ABD">
                  <w:pPr>
                    <w:jc w:val="center"/>
                  </w:pPr>
                  <w:r>
                    <w:rPr>
                      <w:rFonts w:hint="eastAsia"/>
                    </w:rPr>
                    <w:t>套</w:t>
                  </w:r>
                </w:p>
              </w:tc>
              <w:tc>
                <w:tcPr>
                  <w:tcW w:w="1203" w:type="dxa"/>
                  <w:noWrap/>
                  <w:vAlign w:val="center"/>
                </w:tcPr>
                <w:p w14:paraId="57D8B804">
                  <w:pPr>
                    <w:jc w:val="center"/>
                    <w:rPr>
                      <w:rFonts w:ascii="宋体" w:hAnsi="宋体"/>
                      <w:bCs/>
                      <w:szCs w:val="21"/>
                    </w:rPr>
                  </w:pPr>
                </w:p>
              </w:tc>
            </w:tr>
            <w:tr w14:paraId="3E76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193214BC">
                  <w:pPr>
                    <w:jc w:val="center"/>
                    <w:rPr>
                      <w:rFonts w:ascii="宋体" w:hAnsi="宋体"/>
                      <w:bCs/>
                      <w:szCs w:val="21"/>
                    </w:rPr>
                  </w:pPr>
                  <w:r>
                    <w:rPr>
                      <w:rFonts w:hint="eastAsia" w:ascii="宋体" w:hAnsi="宋体"/>
                      <w:bCs/>
                      <w:szCs w:val="21"/>
                    </w:rPr>
                    <w:t>4</w:t>
                  </w:r>
                </w:p>
              </w:tc>
              <w:tc>
                <w:tcPr>
                  <w:tcW w:w="1447" w:type="dxa"/>
                  <w:vMerge w:val="restart"/>
                  <w:noWrap/>
                  <w:vAlign w:val="center"/>
                </w:tcPr>
                <w:p w14:paraId="34CB0983">
                  <w:pPr>
                    <w:jc w:val="center"/>
                    <w:rPr>
                      <w:rFonts w:ascii="宋体" w:hAnsi="宋体"/>
                      <w:bCs/>
                      <w:szCs w:val="21"/>
                    </w:rPr>
                  </w:pPr>
                  <w:r>
                    <w:rPr>
                      <w:rFonts w:hint="eastAsia" w:ascii="宋体" w:hAnsi="宋体"/>
                      <w:bCs/>
                      <w:szCs w:val="21"/>
                    </w:rPr>
                    <w:t>超声骨刀</w:t>
                  </w:r>
                </w:p>
              </w:tc>
              <w:tc>
                <w:tcPr>
                  <w:tcW w:w="4393" w:type="dxa"/>
                  <w:noWrap/>
                  <w:vAlign w:val="center"/>
                </w:tcPr>
                <w:p w14:paraId="18BACA3F">
                  <w:pPr>
                    <w:jc w:val="center"/>
                  </w:pPr>
                  <w:r>
                    <w:rPr>
                      <w:rFonts w:hint="eastAsia"/>
                    </w:rPr>
                    <w:t xml:space="preserve">电源线  </w:t>
                  </w:r>
                </w:p>
              </w:tc>
              <w:tc>
                <w:tcPr>
                  <w:tcW w:w="1179" w:type="dxa"/>
                  <w:vAlign w:val="center"/>
                </w:tcPr>
                <w:p w14:paraId="26FEF8D6">
                  <w:pPr>
                    <w:jc w:val="center"/>
                  </w:pPr>
                  <w:r>
                    <w:rPr>
                      <w:rFonts w:hint="eastAsia"/>
                    </w:rPr>
                    <w:t>1</w:t>
                  </w:r>
                </w:p>
              </w:tc>
              <w:tc>
                <w:tcPr>
                  <w:tcW w:w="883" w:type="dxa"/>
                  <w:noWrap/>
                  <w:vAlign w:val="center"/>
                </w:tcPr>
                <w:p w14:paraId="5FE54753">
                  <w:pPr>
                    <w:jc w:val="center"/>
                  </w:pPr>
                  <w:r>
                    <w:rPr>
                      <w:rFonts w:hint="eastAsia"/>
                    </w:rPr>
                    <w:t>根</w:t>
                  </w:r>
                </w:p>
              </w:tc>
              <w:tc>
                <w:tcPr>
                  <w:tcW w:w="1203" w:type="dxa"/>
                  <w:noWrap/>
                  <w:vAlign w:val="center"/>
                </w:tcPr>
                <w:p w14:paraId="6935062F">
                  <w:pPr>
                    <w:jc w:val="center"/>
                    <w:rPr>
                      <w:rFonts w:ascii="宋体" w:hAnsi="宋体"/>
                      <w:bCs/>
                      <w:szCs w:val="21"/>
                    </w:rPr>
                  </w:pPr>
                </w:p>
              </w:tc>
            </w:tr>
            <w:tr w14:paraId="1E36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9E0CFF7">
                  <w:pPr>
                    <w:jc w:val="center"/>
                    <w:rPr>
                      <w:rFonts w:ascii="宋体" w:hAnsi="宋体"/>
                      <w:bCs/>
                      <w:szCs w:val="21"/>
                    </w:rPr>
                  </w:pPr>
                </w:p>
              </w:tc>
              <w:tc>
                <w:tcPr>
                  <w:tcW w:w="1447" w:type="dxa"/>
                  <w:vMerge w:val="continue"/>
                  <w:noWrap/>
                  <w:vAlign w:val="center"/>
                </w:tcPr>
                <w:p w14:paraId="6AADF560">
                  <w:pPr>
                    <w:jc w:val="center"/>
                    <w:rPr>
                      <w:rFonts w:ascii="宋体" w:hAnsi="宋体"/>
                      <w:bCs/>
                      <w:szCs w:val="21"/>
                    </w:rPr>
                  </w:pPr>
                </w:p>
              </w:tc>
              <w:tc>
                <w:tcPr>
                  <w:tcW w:w="4393" w:type="dxa"/>
                  <w:noWrap/>
                  <w:vAlign w:val="center"/>
                </w:tcPr>
                <w:p w14:paraId="6374F67D">
                  <w:pPr>
                    <w:jc w:val="center"/>
                  </w:pPr>
                  <w:r>
                    <w:rPr>
                      <w:rFonts w:hint="eastAsia"/>
                    </w:rPr>
                    <w:t>挂钩</w:t>
                  </w:r>
                </w:p>
              </w:tc>
              <w:tc>
                <w:tcPr>
                  <w:tcW w:w="1179" w:type="dxa"/>
                  <w:vAlign w:val="center"/>
                </w:tcPr>
                <w:p w14:paraId="01819396">
                  <w:pPr>
                    <w:jc w:val="center"/>
                  </w:pPr>
                  <w:r>
                    <w:rPr>
                      <w:rFonts w:hint="eastAsia"/>
                    </w:rPr>
                    <w:t xml:space="preserve"> 1</w:t>
                  </w:r>
                </w:p>
              </w:tc>
              <w:tc>
                <w:tcPr>
                  <w:tcW w:w="883" w:type="dxa"/>
                  <w:noWrap/>
                  <w:vAlign w:val="center"/>
                </w:tcPr>
                <w:p w14:paraId="4EB27FD7">
                  <w:pPr>
                    <w:jc w:val="center"/>
                  </w:pPr>
                  <w:r>
                    <w:rPr>
                      <w:rFonts w:hint="eastAsia"/>
                    </w:rPr>
                    <w:t>个</w:t>
                  </w:r>
                </w:p>
              </w:tc>
              <w:tc>
                <w:tcPr>
                  <w:tcW w:w="1203" w:type="dxa"/>
                  <w:noWrap/>
                  <w:vAlign w:val="center"/>
                </w:tcPr>
                <w:p w14:paraId="1BEB856B">
                  <w:pPr>
                    <w:jc w:val="center"/>
                    <w:rPr>
                      <w:rFonts w:ascii="宋体" w:hAnsi="宋体"/>
                      <w:bCs/>
                      <w:szCs w:val="21"/>
                    </w:rPr>
                  </w:pPr>
                </w:p>
              </w:tc>
            </w:tr>
            <w:tr w14:paraId="04FB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2A558F5">
                  <w:pPr>
                    <w:jc w:val="center"/>
                    <w:rPr>
                      <w:rFonts w:ascii="宋体" w:hAnsi="宋体"/>
                      <w:bCs/>
                      <w:szCs w:val="21"/>
                    </w:rPr>
                  </w:pPr>
                </w:p>
              </w:tc>
              <w:tc>
                <w:tcPr>
                  <w:tcW w:w="1447" w:type="dxa"/>
                  <w:vMerge w:val="continue"/>
                  <w:noWrap/>
                  <w:vAlign w:val="center"/>
                </w:tcPr>
                <w:p w14:paraId="29F2822D">
                  <w:pPr>
                    <w:jc w:val="center"/>
                    <w:rPr>
                      <w:rFonts w:ascii="宋体" w:hAnsi="宋体"/>
                      <w:bCs/>
                      <w:szCs w:val="21"/>
                    </w:rPr>
                  </w:pPr>
                </w:p>
              </w:tc>
              <w:tc>
                <w:tcPr>
                  <w:tcW w:w="4393" w:type="dxa"/>
                  <w:noWrap/>
                  <w:vAlign w:val="center"/>
                </w:tcPr>
                <w:p w14:paraId="18BCFDFF">
                  <w:pPr>
                    <w:jc w:val="center"/>
                  </w:pPr>
                  <w:r>
                    <w:rPr>
                      <w:rFonts w:hint="eastAsia"/>
                    </w:rPr>
                    <w:t xml:space="preserve">脚踏开关 </w:t>
                  </w:r>
                </w:p>
              </w:tc>
              <w:tc>
                <w:tcPr>
                  <w:tcW w:w="1179" w:type="dxa"/>
                  <w:vAlign w:val="center"/>
                </w:tcPr>
                <w:p w14:paraId="39800EC1">
                  <w:pPr>
                    <w:jc w:val="center"/>
                  </w:pPr>
                  <w:r>
                    <w:rPr>
                      <w:rFonts w:hint="eastAsia"/>
                    </w:rPr>
                    <w:t>1</w:t>
                  </w:r>
                </w:p>
              </w:tc>
              <w:tc>
                <w:tcPr>
                  <w:tcW w:w="883" w:type="dxa"/>
                  <w:noWrap/>
                  <w:vAlign w:val="center"/>
                </w:tcPr>
                <w:p w14:paraId="76213A6C">
                  <w:pPr>
                    <w:jc w:val="center"/>
                  </w:pPr>
                  <w:r>
                    <w:rPr>
                      <w:rFonts w:hint="eastAsia"/>
                    </w:rPr>
                    <w:t>个</w:t>
                  </w:r>
                </w:p>
              </w:tc>
              <w:tc>
                <w:tcPr>
                  <w:tcW w:w="1203" w:type="dxa"/>
                  <w:noWrap/>
                  <w:vAlign w:val="center"/>
                </w:tcPr>
                <w:p w14:paraId="49C902CF">
                  <w:pPr>
                    <w:jc w:val="center"/>
                    <w:rPr>
                      <w:rFonts w:ascii="宋体" w:hAnsi="宋体"/>
                      <w:bCs/>
                      <w:szCs w:val="21"/>
                    </w:rPr>
                  </w:pPr>
                </w:p>
              </w:tc>
            </w:tr>
            <w:tr w14:paraId="14E4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2DD9E18">
                  <w:pPr>
                    <w:jc w:val="center"/>
                    <w:rPr>
                      <w:rFonts w:ascii="宋体" w:hAnsi="宋体"/>
                      <w:bCs/>
                      <w:szCs w:val="21"/>
                    </w:rPr>
                  </w:pPr>
                </w:p>
              </w:tc>
              <w:tc>
                <w:tcPr>
                  <w:tcW w:w="1447" w:type="dxa"/>
                  <w:vMerge w:val="continue"/>
                  <w:noWrap/>
                  <w:vAlign w:val="center"/>
                </w:tcPr>
                <w:p w14:paraId="2C71152E">
                  <w:pPr>
                    <w:jc w:val="center"/>
                    <w:rPr>
                      <w:rFonts w:ascii="宋体" w:hAnsi="宋体"/>
                      <w:bCs/>
                      <w:szCs w:val="21"/>
                    </w:rPr>
                  </w:pPr>
                </w:p>
              </w:tc>
              <w:tc>
                <w:tcPr>
                  <w:tcW w:w="4393" w:type="dxa"/>
                  <w:noWrap/>
                  <w:vAlign w:val="center"/>
                </w:tcPr>
                <w:p w14:paraId="74F3FFFF">
                  <w:pPr>
                    <w:jc w:val="center"/>
                  </w:pPr>
                  <w:r>
                    <w:rPr>
                      <w:rFonts w:hint="eastAsia"/>
                    </w:rPr>
                    <w:t xml:space="preserve">手柄 </w:t>
                  </w:r>
                </w:p>
              </w:tc>
              <w:tc>
                <w:tcPr>
                  <w:tcW w:w="1179" w:type="dxa"/>
                  <w:vAlign w:val="center"/>
                </w:tcPr>
                <w:p w14:paraId="0C9DB10C">
                  <w:pPr>
                    <w:jc w:val="center"/>
                  </w:pPr>
                  <w:r>
                    <w:rPr>
                      <w:rFonts w:hint="eastAsia"/>
                    </w:rPr>
                    <w:t>3</w:t>
                  </w:r>
                </w:p>
              </w:tc>
              <w:tc>
                <w:tcPr>
                  <w:tcW w:w="883" w:type="dxa"/>
                  <w:noWrap/>
                  <w:vAlign w:val="center"/>
                </w:tcPr>
                <w:p w14:paraId="60A38E82">
                  <w:pPr>
                    <w:jc w:val="center"/>
                  </w:pPr>
                  <w:r>
                    <w:rPr>
                      <w:rFonts w:hint="eastAsia"/>
                    </w:rPr>
                    <w:t>个</w:t>
                  </w:r>
                </w:p>
              </w:tc>
              <w:tc>
                <w:tcPr>
                  <w:tcW w:w="1203" w:type="dxa"/>
                  <w:noWrap/>
                  <w:vAlign w:val="center"/>
                </w:tcPr>
                <w:p w14:paraId="0F2D4E94">
                  <w:pPr>
                    <w:jc w:val="center"/>
                    <w:rPr>
                      <w:rFonts w:ascii="宋体" w:hAnsi="宋体"/>
                      <w:bCs/>
                      <w:szCs w:val="21"/>
                    </w:rPr>
                  </w:pPr>
                </w:p>
              </w:tc>
            </w:tr>
            <w:tr w14:paraId="54CF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9078A97">
                  <w:pPr>
                    <w:jc w:val="center"/>
                    <w:rPr>
                      <w:rFonts w:ascii="宋体" w:hAnsi="宋体"/>
                      <w:bCs/>
                      <w:szCs w:val="21"/>
                    </w:rPr>
                  </w:pPr>
                </w:p>
              </w:tc>
              <w:tc>
                <w:tcPr>
                  <w:tcW w:w="1447" w:type="dxa"/>
                  <w:vMerge w:val="continue"/>
                  <w:noWrap/>
                  <w:vAlign w:val="center"/>
                </w:tcPr>
                <w:p w14:paraId="3DF1E0C4">
                  <w:pPr>
                    <w:jc w:val="center"/>
                    <w:rPr>
                      <w:rFonts w:ascii="宋体" w:hAnsi="宋体"/>
                      <w:bCs/>
                      <w:szCs w:val="21"/>
                    </w:rPr>
                  </w:pPr>
                </w:p>
              </w:tc>
              <w:tc>
                <w:tcPr>
                  <w:tcW w:w="4393" w:type="dxa"/>
                  <w:noWrap/>
                  <w:vAlign w:val="center"/>
                </w:tcPr>
                <w:p w14:paraId="1DD638C4">
                  <w:pPr>
                    <w:jc w:val="center"/>
                  </w:pPr>
                  <w:r>
                    <w:rPr>
                      <w:rFonts w:hint="eastAsia"/>
                    </w:rPr>
                    <w:t xml:space="preserve">工作尖支架 </w:t>
                  </w:r>
                </w:p>
              </w:tc>
              <w:tc>
                <w:tcPr>
                  <w:tcW w:w="1179" w:type="dxa"/>
                  <w:vAlign w:val="center"/>
                </w:tcPr>
                <w:p w14:paraId="2DDEC659">
                  <w:pPr>
                    <w:jc w:val="center"/>
                  </w:pPr>
                  <w:r>
                    <w:rPr>
                      <w:rFonts w:hint="eastAsia"/>
                    </w:rPr>
                    <w:t>1</w:t>
                  </w:r>
                </w:p>
              </w:tc>
              <w:tc>
                <w:tcPr>
                  <w:tcW w:w="883" w:type="dxa"/>
                  <w:noWrap/>
                  <w:vAlign w:val="center"/>
                </w:tcPr>
                <w:p w14:paraId="1C60B324">
                  <w:pPr>
                    <w:jc w:val="center"/>
                  </w:pPr>
                  <w:r>
                    <w:rPr>
                      <w:rFonts w:hint="eastAsia"/>
                    </w:rPr>
                    <w:t>个</w:t>
                  </w:r>
                </w:p>
              </w:tc>
              <w:tc>
                <w:tcPr>
                  <w:tcW w:w="1203" w:type="dxa"/>
                  <w:noWrap/>
                  <w:vAlign w:val="center"/>
                </w:tcPr>
                <w:p w14:paraId="6E45FB72">
                  <w:pPr>
                    <w:jc w:val="center"/>
                    <w:rPr>
                      <w:rFonts w:ascii="宋体" w:hAnsi="宋体"/>
                      <w:bCs/>
                      <w:szCs w:val="21"/>
                    </w:rPr>
                  </w:pPr>
                </w:p>
              </w:tc>
            </w:tr>
            <w:tr w14:paraId="6264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83CDB90">
                  <w:pPr>
                    <w:jc w:val="center"/>
                    <w:rPr>
                      <w:rFonts w:ascii="宋体" w:hAnsi="宋体"/>
                      <w:bCs/>
                      <w:szCs w:val="21"/>
                    </w:rPr>
                  </w:pPr>
                </w:p>
              </w:tc>
              <w:tc>
                <w:tcPr>
                  <w:tcW w:w="1447" w:type="dxa"/>
                  <w:vMerge w:val="continue"/>
                  <w:noWrap/>
                  <w:vAlign w:val="center"/>
                </w:tcPr>
                <w:p w14:paraId="003871C4">
                  <w:pPr>
                    <w:jc w:val="center"/>
                    <w:rPr>
                      <w:rFonts w:ascii="宋体" w:hAnsi="宋体"/>
                      <w:bCs/>
                      <w:szCs w:val="21"/>
                    </w:rPr>
                  </w:pPr>
                </w:p>
              </w:tc>
              <w:tc>
                <w:tcPr>
                  <w:tcW w:w="4393" w:type="dxa"/>
                  <w:noWrap/>
                  <w:vAlign w:val="center"/>
                </w:tcPr>
                <w:p w14:paraId="134EDB01">
                  <w:pPr>
                    <w:jc w:val="center"/>
                  </w:pPr>
                  <w:r>
                    <w:rPr>
                      <w:rFonts w:hint="eastAsia"/>
                    </w:rPr>
                    <w:t xml:space="preserve">硅胶手柄支架 </w:t>
                  </w:r>
                </w:p>
              </w:tc>
              <w:tc>
                <w:tcPr>
                  <w:tcW w:w="1179" w:type="dxa"/>
                  <w:vAlign w:val="center"/>
                </w:tcPr>
                <w:p w14:paraId="46FA9B06">
                  <w:pPr>
                    <w:jc w:val="center"/>
                  </w:pPr>
                  <w:r>
                    <w:rPr>
                      <w:rFonts w:hint="eastAsia"/>
                    </w:rPr>
                    <w:t>2</w:t>
                  </w:r>
                </w:p>
              </w:tc>
              <w:tc>
                <w:tcPr>
                  <w:tcW w:w="883" w:type="dxa"/>
                  <w:noWrap/>
                  <w:vAlign w:val="center"/>
                </w:tcPr>
                <w:p w14:paraId="00D1AF3E">
                  <w:pPr>
                    <w:jc w:val="center"/>
                  </w:pPr>
                  <w:r>
                    <w:rPr>
                      <w:rFonts w:hint="eastAsia"/>
                    </w:rPr>
                    <w:t>个</w:t>
                  </w:r>
                </w:p>
              </w:tc>
              <w:tc>
                <w:tcPr>
                  <w:tcW w:w="1203" w:type="dxa"/>
                  <w:noWrap/>
                  <w:vAlign w:val="center"/>
                </w:tcPr>
                <w:p w14:paraId="7FEF90FE">
                  <w:pPr>
                    <w:jc w:val="center"/>
                    <w:rPr>
                      <w:rFonts w:ascii="宋体" w:hAnsi="宋体"/>
                      <w:bCs/>
                      <w:szCs w:val="21"/>
                    </w:rPr>
                  </w:pPr>
                </w:p>
              </w:tc>
            </w:tr>
            <w:tr w14:paraId="1C06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3911532">
                  <w:pPr>
                    <w:jc w:val="center"/>
                    <w:rPr>
                      <w:rFonts w:ascii="宋体" w:hAnsi="宋体"/>
                      <w:bCs/>
                      <w:szCs w:val="21"/>
                    </w:rPr>
                  </w:pPr>
                </w:p>
              </w:tc>
              <w:tc>
                <w:tcPr>
                  <w:tcW w:w="1447" w:type="dxa"/>
                  <w:vMerge w:val="continue"/>
                  <w:noWrap/>
                  <w:vAlign w:val="center"/>
                </w:tcPr>
                <w:p w14:paraId="26B3DF2E">
                  <w:pPr>
                    <w:jc w:val="center"/>
                    <w:rPr>
                      <w:rFonts w:ascii="宋体" w:hAnsi="宋体"/>
                      <w:bCs/>
                      <w:szCs w:val="21"/>
                    </w:rPr>
                  </w:pPr>
                </w:p>
              </w:tc>
              <w:tc>
                <w:tcPr>
                  <w:tcW w:w="4393" w:type="dxa"/>
                  <w:noWrap/>
                  <w:vAlign w:val="center"/>
                </w:tcPr>
                <w:p w14:paraId="0AAADC2B">
                  <w:pPr>
                    <w:jc w:val="center"/>
                  </w:pPr>
                  <w:r>
                    <w:rPr>
                      <w:rFonts w:hint="eastAsia"/>
                    </w:rPr>
                    <w:t xml:space="preserve">消毒盒  </w:t>
                  </w:r>
                </w:p>
              </w:tc>
              <w:tc>
                <w:tcPr>
                  <w:tcW w:w="1179" w:type="dxa"/>
                  <w:vAlign w:val="center"/>
                </w:tcPr>
                <w:p w14:paraId="33D33B4A">
                  <w:pPr>
                    <w:jc w:val="center"/>
                  </w:pPr>
                  <w:r>
                    <w:rPr>
                      <w:rFonts w:hint="eastAsia"/>
                    </w:rPr>
                    <w:t>3</w:t>
                  </w:r>
                </w:p>
              </w:tc>
              <w:tc>
                <w:tcPr>
                  <w:tcW w:w="883" w:type="dxa"/>
                  <w:noWrap/>
                  <w:vAlign w:val="center"/>
                </w:tcPr>
                <w:p w14:paraId="34A69856">
                  <w:pPr>
                    <w:jc w:val="center"/>
                  </w:pPr>
                  <w:r>
                    <w:rPr>
                      <w:rFonts w:hint="eastAsia"/>
                    </w:rPr>
                    <w:t>个</w:t>
                  </w:r>
                </w:p>
              </w:tc>
              <w:tc>
                <w:tcPr>
                  <w:tcW w:w="1203" w:type="dxa"/>
                  <w:noWrap/>
                  <w:vAlign w:val="center"/>
                </w:tcPr>
                <w:p w14:paraId="7CF3AC29">
                  <w:pPr>
                    <w:jc w:val="center"/>
                    <w:rPr>
                      <w:rFonts w:ascii="宋体" w:hAnsi="宋体"/>
                      <w:bCs/>
                      <w:szCs w:val="21"/>
                    </w:rPr>
                  </w:pPr>
                </w:p>
              </w:tc>
            </w:tr>
            <w:tr w14:paraId="7A2A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4093A12">
                  <w:pPr>
                    <w:jc w:val="center"/>
                    <w:rPr>
                      <w:rFonts w:ascii="宋体" w:hAnsi="宋体"/>
                      <w:bCs/>
                      <w:szCs w:val="21"/>
                    </w:rPr>
                  </w:pPr>
                </w:p>
              </w:tc>
              <w:tc>
                <w:tcPr>
                  <w:tcW w:w="1447" w:type="dxa"/>
                  <w:vMerge w:val="continue"/>
                  <w:noWrap/>
                  <w:vAlign w:val="center"/>
                </w:tcPr>
                <w:p w14:paraId="4B876260">
                  <w:pPr>
                    <w:jc w:val="center"/>
                    <w:rPr>
                      <w:rFonts w:ascii="宋体" w:hAnsi="宋体"/>
                      <w:bCs/>
                      <w:szCs w:val="21"/>
                    </w:rPr>
                  </w:pPr>
                </w:p>
              </w:tc>
              <w:tc>
                <w:tcPr>
                  <w:tcW w:w="4393" w:type="dxa"/>
                  <w:noWrap/>
                  <w:vAlign w:val="center"/>
                </w:tcPr>
                <w:p w14:paraId="1B62942F">
                  <w:pPr>
                    <w:jc w:val="center"/>
                  </w:pPr>
                  <w:r>
                    <w:rPr>
                      <w:rFonts w:hint="eastAsia"/>
                    </w:rPr>
                    <w:t xml:space="preserve">限力扳手  </w:t>
                  </w:r>
                </w:p>
              </w:tc>
              <w:tc>
                <w:tcPr>
                  <w:tcW w:w="1179" w:type="dxa"/>
                  <w:vAlign w:val="center"/>
                </w:tcPr>
                <w:p w14:paraId="53150A4C">
                  <w:pPr>
                    <w:jc w:val="center"/>
                  </w:pPr>
                  <w:r>
                    <w:rPr>
                      <w:rFonts w:hint="eastAsia"/>
                    </w:rPr>
                    <w:t>3</w:t>
                  </w:r>
                </w:p>
              </w:tc>
              <w:tc>
                <w:tcPr>
                  <w:tcW w:w="883" w:type="dxa"/>
                  <w:noWrap/>
                  <w:vAlign w:val="center"/>
                </w:tcPr>
                <w:p w14:paraId="04E7F644">
                  <w:pPr>
                    <w:jc w:val="center"/>
                  </w:pPr>
                  <w:r>
                    <w:rPr>
                      <w:rFonts w:hint="eastAsia"/>
                    </w:rPr>
                    <w:t>个</w:t>
                  </w:r>
                </w:p>
              </w:tc>
              <w:tc>
                <w:tcPr>
                  <w:tcW w:w="1203" w:type="dxa"/>
                  <w:noWrap/>
                  <w:vAlign w:val="center"/>
                </w:tcPr>
                <w:p w14:paraId="79EB5032">
                  <w:pPr>
                    <w:jc w:val="center"/>
                    <w:rPr>
                      <w:rFonts w:ascii="宋体" w:hAnsi="宋体"/>
                      <w:bCs/>
                      <w:szCs w:val="21"/>
                    </w:rPr>
                  </w:pPr>
                </w:p>
              </w:tc>
            </w:tr>
            <w:tr w14:paraId="5761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896B9F7">
                  <w:pPr>
                    <w:jc w:val="center"/>
                    <w:rPr>
                      <w:rFonts w:ascii="宋体" w:hAnsi="宋体"/>
                      <w:bCs/>
                      <w:szCs w:val="21"/>
                    </w:rPr>
                  </w:pPr>
                </w:p>
              </w:tc>
              <w:tc>
                <w:tcPr>
                  <w:tcW w:w="1447" w:type="dxa"/>
                  <w:vMerge w:val="continue"/>
                  <w:noWrap/>
                  <w:vAlign w:val="center"/>
                </w:tcPr>
                <w:p w14:paraId="131C1613">
                  <w:pPr>
                    <w:jc w:val="center"/>
                    <w:rPr>
                      <w:rFonts w:ascii="宋体" w:hAnsi="宋体"/>
                      <w:bCs/>
                      <w:szCs w:val="21"/>
                    </w:rPr>
                  </w:pPr>
                </w:p>
              </w:tc>
              <w:tc>
                <w:tcPr>
                  <w:tcW w:w="4393" w:type="dxa"/>
                  <w:noWrap/>
                  <w:vAlign w:val="center"/>
                </w:tcPr>
                <w:p w14:paraId="011CA120">
                  <w:pPr>
                    <w:jc w:val="center"/>
                  </w:pPr>
                  <w:r>
                    <w:rPr>
                      <w:rFonts w:hint="eastAsia"/>
                    </w:rPr>
                    <w:t xml:space="preserve">工作尖 </w:t>
                  </w:r>
                </w:p>
              </w:tc>
              <w:tc>
                <w:tcPr>
                  <w:tcW w:w="1179" w:type="dxa"/>
                  <w:vAlign w:val="center"/>
                </w:tcPr>
                <w:p w14:paraId="34605227">
                  <w:pPr>
                    <w:jc w:val="center"/>
                  </w:pPr>
                  <w:r>
                    <w:rPr>
                      <w:rFonts w:hint="eastAsia"/>
                    </w:rPr>
                    <w:t>25</w:t>
                  </w:r>
                </w:p>
              </w:tc>
              <w:tc>
                <w:tcPr>
                  <w:tcW w:w="883" w:type="dxa"/>
                  <w:noWrap/>
                  <w:vAlign w:val="center"/>
                </w:tcPr>
                <w:p w14:paraId="29934D0F">
                  <w:pPr>
                    <w:jc w:val="center"/>
                  </w:pPr>
                  <w:r>
                    <w:rPr>
                      <w:rFonts w:hint="eastAsia"/>
                    </w:rPr>
                    <w:t>枚</w:t>
                  </w:r>
                </w:p>
              </w:tc>
              <w:tc>
                <w:tcPr>
                  <w:tcW w:w="1203" w:type="dxa"/>
                  <w:noWrap/>
                  <w:vAlign w:val="center"/>
                </w:tcPr>
                <w:p w14:paraId="3FCC985C">
                  <w:pPr>
                    <w:jc w:val="center"/>
                    <w:rPr>
                      <w:rFonts w:ascii="宋体" w:hAnsi="宋体"/>
                      <w:bCs/>
                      <w:szCs w:val="21"/>
                    </w:rPr>
                  </w:pPr>
                </w:p>
              </w:tc>
            </w:tr>
            <w:tr w14:paraId="5727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72406FC5">
                  <w:pPr>
                    <w:jc w:val="center"/>
                    <w:rPr>
                      <w:rFonts w:ascii="宋体" w:hAnsi="宋体"/>
                      <w:bCs/>
                      <w:szCs w:val="21"/>
                    </w:rPr>
                  </w:pPr>
                  <w:r>
                    <w:rPr>
                      <w:rFonts w:hint="eastAsia" w:ascii="宋体" w:hAnsi="宋体"/>
                      <w:bCs/>
                      <w:szCs w:val="21"/>
                    </w:rPr>
                    <w:t>5</w:t>
                  </w:r>
                </w:p>
              </w:tc>
              <w:tc>
                <w:tcPr>
                  <w:tcW w:w="1447" w:type="dxa"/>
                  <w:vMerge w:val="restart"/>
                  <w:noWrap/>
                  <w:vAlign w:val="center"/>
                </w:tcPr>
                <w:p w14:paraId="7EA0A4B7">
                  <w:pPr>
                    <w:jc w:val="center"/>
                    <w:rPr>
                      <w:rFonts w:ascii="宋体" w:hAnsi="宋体"/>
                      <w:bCs/>
                      <w:szCs w:val="21"/>
                    </w:rPr>
                  </w:pPr>
                  <w:r>
                    <w:rPr>
                      <w:rFonts w:hint="eastAsia" w:ascii="宋体" w:hAnsi="宋体"/>
                      <w:bCs/>
                      <w:szCs w:val="21"/>
                    </w:rPr>
                    <w:t>根尖定位仪</w:t>
                  </w:r>
                </w:p>
              </w:tc>
              <w:tc>
                <w:tcPr>
                  <w:tcW w:w="4393" w:type="dxa"/>
                  <w:noWrap/>
                  <w:vAlign w:val="center"/>
                </w:tcPr>
                <w:p w14:paraId="6F078062">
                  <w:pPr>
                    <w:jc w:val="center"/>
                    <w:rPr>
                      <w:rFonts w:ascii="宋体" w:hAnsi="宋体"/>
                      <w:bCs/>
                      <w:szCs w:val="21"/>
                    </w:rPr>
                  </w:pPr>
                  <w:r>
                    <w:rPr>
                      <w:rFonts w:hint="eastAsia" w:ascii="宋体" w:hAnsi="宋体"/>
                      <w:bCs/>
                      <w:color w:val="000000"/>
                    </w:rPr>
                    <w:t>主机</w:t>
                  </w:r>
                </w:p>
              </w:tc>
              <w:tc>
                <w:tcPr>
                  <w:tcW w:w="1179" w:type="dxa"/>
                  <w:vAlign w:val="center"/>
                </w:tcPr>
                <w:p w14:paraId="2872E060">
                  <w:pPr>
                    <w:jc w:val="center"/>
                    <w:rPr>
                      <w:rFonts w:ascii="宋体" w:hAnsi="宋体"/>
                      <w:bCs/>
                      <w:szCs w:val="21"/>
                    </w:rPr>
                  </w:pPr>
                  <w:r>
                    <w:rPr>
                      <w:rFonts w:hint="eastAsia" w:ascii="宋体" w:hAnsi="宋体"/>
                      <w:bCs/>
                      <w:color w:val="000000"/>
                    </w:rPr>
                    <w:t>1</w:t>
                  </w:r>
                </w:p>
              </w:tc>
              <w:tc>
                <w:tcPr>
                  <w:tcW w:w="883" w:type="dxa"/>
                  <w:noWrap/>
                  <w:vAlign w:val="center"/>
                </w:tcPr>
                <w:p w14:paraId="4E0886E3">
                  <w:pPr>
                    <w:jc w:val="center"/>
                    <w:rPr>
                      <w:rFonts w:ascii="宋体" w:hAnsi="宋体"/>
                      <w:bCs/>
                      <w:szCs w:val="21"/>
                    </w:rPr>
                  </w:pPr>
                  <w:r>
                    <w:rPr>
                      <w:rFonts w:hint="eastAsia" w:ascii="宋体" w:hAnsi="宋体"/>
                      <w:bCs/>
                      <w:color w:val="000000"/>
                    </w:rPr>
                    <w:t>台</w:t>
                  </w:r>
                </w:p>
              </w:tc>
              <w:tc>
                <w:tcPr>
                  <w:tcW w:w="1203" w:type="dxa"/>
                  <w:noWrap/>
                  <w:vAlign w:val="center"/>
                </w:tcPr>
                <w:p w14:paraId="599A818C">
                  <w:pPr>
                    <w:jc w:val="center"/>
                    <w:rPr>
                      <w:rFonts w:ascii="宋体" w:hAnsi="宋体"/>
                      <w:bCs/>
                      <w:szCs w:val="21"/>
                    </w:rPr>
                  </w:pPr>
                </w:p>
              </w:tc>
            </w:tr>
            <w:tr w14:paraId="0D56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C021E63">
                  <w:pPr>
                    <w:jc w:val="center"/>
                    <w:rPr>
                      <w:rFonts w:ascii="宋体" w:hAnsi="宋体"/>
                      <w:bCs/>
                      <w:szCs w:val="21"/>
                    </w:rPr>
                  </w:pPr>
                </w:p>
              </w:tc>
              <w:tc>
                <w:tcPr>
                  <w:tcW w:w="1447" w:type="dxa"/>
                  <w:vMerge w:val="continue"/>
                  <w:noWrap/>
                  <w:vAlign w:val="center"/>
                </w:tcPr>
                <w:p w14:paraId="1F33E6D4">
                  <w:pPr>
                    <w:jc w:val="center"/>
                    <w:rPr>
                      <w:rFonts w:ascii="宋体" w:hAnsi="宋体"/>
                      <w:bCs/>
                      <w:szCs w:val="21"/>
                    </w:rPr>
                  </w:pPr>
                </w:p>
              </w:tc>
              <w:tc>
                <w:tcPr>
                  <w:tcW w:w="4393" w:type="dxa"/>
                  <w:noWrap/>
                  <w:vAlign w:val="center"/>
                </w:tcPr>
                <w:p w14:paraId="54929272">
                  <w:pPr>
                    <w:jc w:val="center"/>
                    <w:rPr>
                      <w:rFonts w:ascii="宋体" w:hAnsi="宋体"/>
                      <w:bCs/>
                      <w:szCs w:val="21"/>
                    </w:rPr>
                  </w:pPr>
                  <w:r>
                    <w:rPr>
                      <w:rFonts w:hint="eastAsia" w:ascii="宋体" w:hAnsi="宋体"/>
                      <w:bCs/>
                      <w:color w:val="000000"/>
                    </w:rPr>
                    <w:t>底座</w:t>
                  </w:r>
                </w:p>
              </w:tc>
              <w:tc>
                <w:tcPr>
                  <w:tcW w:w="1179" w:type="dxa"/>
                  <w:vAlign w:val="center"/>
                </w:tcPr>
                <w:p w14:paraId="107F4FD6">
                  <w:pPr>
                    <w:jc w:val="center"/>
                    <w:rPr>
                      <w:rFonts w:ascii="宋体" w:hAnsi="宋体"/>
                      <w:bCs/>
                      <w:szCs w:val="21"/>
                    </w:rPr>
                  </w:pPr>
                  <w:r>
                    <w:rPr>
                      <w:rFonts w:hint="eastAsia" w:ascii="宋体" w:hAnsi="宋体"/>
                      <w:bCs/>
                      <w:color w:val="000000"/>
                    </w:rPr>
                    <w:t>1</w:t>
                  </w:r>
                </w:p>
              </w:tc>
              <w:tc>
                <w:tcPr>
                  <w:tcW w:w="883" w:type="dxa"/>
                  <w:noWrap/>
                  <w:vAlign w:val="center"/>
                </w:tcPr>
                <w:p w14:paraId="2DB17A17">
                  <w:pPr>
                    <w:jc w:val="center"/>
                    <w:rPr>
                      <w:rFonts w:ascii="宋体" w:hAnsi="宋体"/>
                      <w:bCs/>
                      <w:szCs w:val="21"/>
                    </w:rPr>
                  </w:pPr>
                  <w:r>
                    <w:rPr>
                      <w:rFonts w:hint="eastAsia" w:ascii="宋体" w:hAnsi="宋体"/>
                      <w:bCs/>
                      <w:color w:val="000000"/>
                    </w:rPr>
                    <w:t>个</w:t>
                  </w:r>
                </w:p>
              </w:tc>
              <w:tc>
                <w:tcPr>
                  <w:tcW w:w="1203" w:type="dxa"/>
                  <w:noWrap/>
                  <w:vAlign w:val="center"/>
                </w:tcPr>
                <w:p w14:paraId="120DC34C">
                  <w:pPr>
                    <w:jc w:val="center"/>
                    <w:rPr>
                      <w:rFonts w:ascii="宋体" w:hAnsi="宋体"/>
                      <w:bCs/>
                      <w:szCs w:val="21"/>
                    </w:rPr>
                  </w:pPr>
                </w:p>
              </w:tc>
            </w:tr>
            <w:tr w14:paraId="2AA5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43B117B">
                  <w:pPr>
                    <w:jc w:val="center"/>
                    <w:rPr>
                      <w:rFonts w:ascii="宋体" w:hAnsi="宋体"/>
                      <w:bCs/>
                      <w:szCs w:val="21"/>
                    </w:rPr>
                  </w:pPr>
                </w:p>
              </w:tc>
              <w:tc>
                <w:tcPr>
                  <w:tcW w:w="1447" w:type="dxa"/>
                  <w:vMerge w:val="continue"/>
                  <w:noWrap/>
                  <w:vAlign w:val="center"/>
                </w:tcPr>
                <w:p w14:paraId="297A5585">
                  <w:pPr>
                    <w:jc w:val="center"/>
                    <w:rPr>
                      <w:rFonts w:ascii="宋体" w:hAnsi="宋体"/>
                      <w:bCs/>
                      <w:szCs w:val="21"/>
                    </w:rPr>
                  </w:pPr>
                </w:p>
              </w:tc>
              <w:tc>
                <w:tcPr>
                  <w:tcW w:w="4393" w:type="dxa"/>
                  <w:noWrap/>
                  <w:vAlign w:val="center"/>
                </w:tcPr>
                <w:p w14:paraId="223C74FA">
                  <w:pPr>
                    <w:jc w:val="center"/>
                    <w:rPr>
                      <w:rFonts w:ascii="宋体" w:hAnsi="宋体"/>
                      <w:bCs/>
                      <w:szCs w:val="21"/>
                    </w:rPr>
                  </w:pPr>
                  <w:r>
                    <w:rPr>
                      <w:rFonts w:hint="eastAsia" w:ascii="宋体" w:hAnsi="宋体"/>
                      <w:bCs/>
                      <w:color w:val="000000"/>
                    </w:rPr>
                    <w:t>探针棒</w:t>
                  </w:r>
                </w:p>
              </w:tc>
              <w:tc>
                <w:tcPr>
                  <w:tcW w:w="1179" w:type="dxa"/>
                  <w:vAlign w:val="center"/>
                </w:tcPr>
                <w:p w14:paraId="2AB49D24">
                  <w:pPr>
                    <w:jc w:val="center"/>
                    <w:rPr>
                      <w:rFonts w:ascii="宋体" w:hAnsi="宋体"/>
                      <w:bCs/>
                      <w:szCs w:val="21"/>
                    </w:rPr>
                  </w:pPr>
                  <w:r>
                    <w:rPr>
                      <w:rFonts w:hint="eastAsia" w:ascii="宋体" w:hAnsi="宋体"/>
                      <w:bCs/>
                      <w:color w:val="000000"/>
                    </w:rPr>
                    <w:t>4</w:t>
                  </w:r>
                </w:p>
              </w:tc>
              <w:tc>
                <w:tcPr>
                  <w:tcW w:w="883" w:type="dxa"/>
                  <w:noWrap/>
                  <w:vAlign w:val="center"/>
                </w:tcPr>
                <w:p w14:paraId="28E7AA10">
                  <w:pPr>
                    <w:jc w:val="center"/>
                    <w:rPr>
                      <w:rFonts w:ascii="宋体" w:hAnsi="宋体"/>
                      <w:bCs/>
                      <w:szCs w:val="21"/>
                    </w:rPr>
                  </w:pPr>
                  <w:r>
                    <w:rPr>
                      <w:rFonts w:hint="eastAsia" w:ascii="宋体" w:hAnsi="宋体"/>
                      <w:bCs/>
                      <w:color w:val="000000"/>
                    </w:rPr>
                    <w:t>根</w:t>
                  </w:r>
                </w:p>
              </w:tc>
              <w:tc>
                <w:tcPr>
                  <w:tcW w:w="1203" w:type="dxa"/>
                  <w:noWrap/>
                  <w:vAlign w:val="center"/>
                </w:tcPr>
                <w:p w14:paraId="5B33B96F">
                  <w:pPr>
                    <w:jc w:val="center"/>
                    <w:rPr>
                      <w:rFonts w:ascii="宋体" w:hAnsi="宋体"/>
                      <w:bCs/>
                      <w:szCs w:val="21"/>
                    </w:rPr>
                  </w:pPr>
                </w:p>
              </w:tc>
            </w:tr>
            <w:tr w14:paraId="4AC3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2DC4121">
                  <w:pPr>
                    <w:jc w:val="center"/>
                    <w:rPr>
                      <w:rFonts w:ascii="宋体" w:hAnsi="宋体"/>
                      <w:bCs/>
                      <w:szCs w:val="21"/>
                    </w:rPr>
                  </w:pPr>
                </w:p>
              </w:tc>
              <w:tc>
                <w:tcPr>
                  <w:tcW w:w="1447" w:type="dxa"/>
                  <w:vMerge w:val="continue"/>
                  <w:noWrap/>
                  <w:vAlign w:val="center"/>
                </w:tcPr>
                <w:p w14:paraId="19E8AF37">
                  <w:pPr>
                    <w:jc w:val="center"/>
                    <w:rPr>
                      <w:rFonts w:ascii="宋体" w:hAnsi="宋体"/>
                      <w:bCs/>
                      <w:szCs w:val="21"/>
                    </w:rPr>
                  </w:pPr>
                </w:p>
              </w:tc>
              <w:tc>
                <w:tcPr>
                  <w:tcW w:w="4393" w:type="dxa"/>
                  <w:noWrap/>
                  <w:vAlign w:val="center"/>
                </w:tcPr>
                <w:p w14:paraId="2CA05826">
                  <w:pPr>
                    <w:jc w:val="center"/>
                    <w:rPr>
                      <w:rFonts w:ascii="宋体" w:hAnsi="宋体"/>
                      <w:bCs/>
                      <w:szCs w:val="21"/>
                    </w:rPr>
                  </w:pPr>
                  <w:r>
                    <w:rPr>
                      <w:rFonts w:hint="eastAsia" w:ascii="宋体" w:hAnsi="宋体"/>
                      <w:bCs/>
                      <w:color w:val="000000"/>
                    </w:rPr>
                    <w:t>锉夹</w:t>
                  </w:r>
                </w:p>
              </w:tc>
              <w:tc>
                <w:tcPr>
                  <w:tcW w:w="1179" w:type="dxa"/>
                  <w:vAlign w:val="center"/>
                </w:tcPr>
                <w:p w14:paraId="1EB9238F">
                  <w:pPr>
                    <w:jc w:val="center"/>
                    <w:rPr>
                      <w:rFonts w:ascii="宋体" w:hAnsi="宋体"/>
                      <w:bCs/>
                      <w:szCs w:val="21"/>
                    </w:rPr>
                  </w:pPr>
                  <w:r>
                    <w:rPr>
                      <w:rFonts w:hint="eastAsia" w:ascii="宋体" w:hAnsi="宋体"/>
                      <w:bCs/>
                      <w:color w:val="000000"/>
                    </w:rPr>
                    <w:t>4</w:t>
                  </w:r>
                </w:p>
              </w:tc>
              <w:tc>
                <w:tcPr>
                  <w:tcW w:w="883" w:type="dxa"/>
                  <w:noWrap/>
                  <w:vAlign w:val="center"/>
                </w:tcPr>
                <w:p w14:paraId="1BF2817B">
                  <w:pPr>
                    <w:jc w:val="center"/>
                    <w:rPr>
                      <w:rFonts w:ascii="宋体" w:hAnsi="宋体"/>
                      <w:bCs/>
                      <w:szCs w:val="21"/>
                    </w:rPr>
                  </w:pPr>
                  <w:r>
                    <w:rPr>
                      <w:rFonts w:hint="eastAsia" w:ascii="宋体" w:hAnsi="宋体"/>
                      <w:bCs/>
                      <w:color w:val="000000"/>
                    </w:rPr>
                    <w:t>个</w:t>
                  </w:r>
                </w:p>
              </w:tc>
              <w:tc>
                <w:tcPr>
                  <w:tcW w:w="1203" w:type="dxa"/>
                  <w:noWrap/>
                  <w:vAlign w:val="center"/>
                </w:tcPr>
                <w:p w14:paraId="1C2F91C8">
                  <w:pPr>
                    <w:jc w:val="center"/>
                    <w:rPr>
                      <w:rFonts w:ascii="宋体" w:hAnsi="宋体"/>
                      <w:bCs/>
                      <w:szCs w:val="21"/>
                    </w:rPr>
                  </w:pPr>
                </w:p>
              </w:tc>
            </w:tr>
            <w:tr w14:paraId="2F8C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64EB655">
                  <w:pPr>
                    <w:jc w:val="center"/>
                    <w:rPr>
                      <w:rFonts w:ascii="宋体" w:hAnsi="宋体"/>
                      <w:bCs/>
                      <w:szCs w:val="21"/>
                    </w:rPr>
                  </w:pPr>
                </w:p>
              </w:tc>
              <w:tc>
                <w:tcPr>
                  <w:tcW w:w="1447" w:type="dxa"/>
                  <w:vMerge w:val="continue"/>
                  <w:noWrap/>
                  <w:vAlign w:val="center"/>
                </w:tcPr>
                <w:p w14:paraId="7A0B026F">
                  <w:pPr>
                    <w:jc w:val="center"/>
                    <w:rPr>
                      <w:rFonts w:ascii="宋体" w:hAnsi="宋体"/>
                      <w:bCs/>
                      <w:szCs w:val="21"/>
                    </w:rPr>
                  </w:pPr>
                </w:p>
              </w:tc>
              <w:tc>
                <w:tcPr>
                  <w:tcW w:w="4393" w:type="dxa"/>
                  <w:noWrap/>
                  <w:vAlign w:val="center"/>
                </w:tcPr>
                <w:p w14:paraId="012D103F">
                  <w:pPr>
                    <w:jc w:val="center"/>
                    <w:rPr>
                      <w:rFonts w:ascii="宋体" w:hAnsi="宋体"/>
                      <w:bCs/>
                      <w:szCs w:val="21"/>
                    </w:rPr>
                  </w:pPr>
                  <w:r>
                    <w:rPr>
                      <w:rFonts w:hint="eastAsia" w:ascii="宋体" w:hAnsi="宋体"/>
                      <w:bCs/>
                      <w:color w:val="000000"/>
                    </w:rPr>
                    <w:t>唇挂钩</w:t>
                  </w:r>
                </w:p>
              </w:tc>
              <w:tc>
                <w:tcPr>
                  <w:tcW w:w="1179" w:type="dxa"/>
                  <w:vAlign w:val="center"/>
                </w:tcPr>
                <w:p w14:paraId="0EBA98F4">
                  <w:pPr>
                    <w:jc w:val="center"/>
                    <w:rPr>
                      <w:rFonts w:ascii="宋体" w:hAnsi="宋体"/>
                      <w:bCs/>
                      <w:szCs w:val="21"/>
                    </w:rPr>
                  </w:pPr>
                  <w:r>
                    <w:rPr>
                      <w:rFonts w:hint="eastAsia" w:ascii="宋体" w:hAnsi="宋体"/>
                      <w:bCs/>
                      <w:color w:val="000000"/>
                    </w:rPr>
                    <w:t>4</w:t>
                  </w:r>
                </w:p>
              </w:tc>
              <w:tc>
                <w:tcPr>
                  <w:tcW w:w="883" w:type="dxa"/>
                  <w:noWrap/>
                  <w:vAlign w:val="center"/>
                </w:tcPr>
                <w:p w14:paraId="79D4A790">
                  <w:pPr>
                    <w:jc w:val="center"/>
                    <w:rPr>
                      <w:rFonts w:ascii="宋体" w:hAnsi="宋体"/>
                      <w:bCs/>
                      <w:szCs w:val="21"/>
                    </w:rPr>
                  </w:pPr>
                  <w:r>
                    <w:rPr>
                      <w:rFonts w:hint="eastAsia" w:ascii="宋体" w:hAnsi="宋体"/>
                      <w:bCs/>
                      <w:color w:val="000000"/>
                    </w:rPr>
                    <w:t>个</w:t>
                  </w:r>
                </w:p>
              </w:tc>
              <w:tc>
                <w:tcPr>
                  <w:tcW w:w="1203" w:type="dxa"/>
                  <w:noWrap/>
                  <w:vAlign w:val="center"/>
                </w:tcPr>
                <w:p w14:paraId="1EE4C7DB">
                  <w:pPr>
                    <w:jc w:val="center"/>
                    <w:rPr>
                      <w:rFonts w:ascii="宋体" w:hAnsi="宋体"/>
                      <w:bCs/>
                      <w:szCs w:val="21"/>
                    </w:rPr>
                  </w:pPr>
                </w:p>
              </w:tc>
            </w:tr>
            <w:tr w14:paraId="1029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F99013A">
                  <w:pPr>
                    <w:jc w:val="center"/>
                    <w:rPr>
                      <w:rFonts w:ascii="宋体" w:hAnsi="宋体"/>
                      <w:bCs/>
                      <w:szCs w:val="21"/>
                    </w:rPr>
                  </w:pPr>
                </w:p>
              </w:tc>
              <w:tc>
                <w:tcPr>
                  <w:tcW w:w="1447" w:type="dxa"/>
                  <w:vMerge w:val="continue"/>
                  <w:noWrap/>
                  <w:vAlign w:val="center"/>
                </w:tcPr>
                <w:p w14:paraId="40BC375B">
                  <w:pPr>
                    <w:jc w:val="center"/>
                    <w:rPr>
                      <w:rFonts w:ascii="宋体" w:hAnsi="宋体"/>
                      <w:bCs/>
                      <w:szCs w:val="21"/>
                    </w:rPr>
                  </w:pPr>
                </w:p>
              </w:tc>
              <w:tc>
                <w:tcPr>
                  <w:tcW w:w="4393" w:type="dxa"/>
                  <w:noWrap/>
                  <w:vAlign w:val="center"/>
                </w:tcPr>
                <w:p w14:paraId="584A7804">
                  <w:pPr>
                    <w:jc w:val="center"/>
                    <w:rPr>
                      <w:rFonts w:ascii="宋体" w:hAnsi="宋体"/>
                      <w:bCs/>
                      <w:szCs w:val="21"/>
                    </w:rPr>
                  </w:pPr>
                  <w:r>
                    <w:rPr>
                      <w:rFonts w:hint="eastAsia" w:ascii="宋体" w:hAnsi="宋体"/>
                      <w:bCs/>
                      <w:color w:val="000000"/>
                    </w:rPr>
                    <w:t>测量线</w:t>
                  </w:r>
                </w:p>
              </w:tc>
              <w:tc>
                <w:tcPr>
                  <w:tcW w:w="1179" w:type="dxa"/>
                  <w:vAlign w:val="center"/>
                </w:tcPr>
                <w:p w14:paraId="0FD67A18">
                  <w:pPr>
                    <w:jc w:val="center"/>
                    <w:rPr>
                      <w:rFonts w:ascii="宋体" w:hAnsi="宋体"/>
                      <w:bCs/>
                      <w:szCs w:val="21"/>
                    </w:rPr>
                  </w:pPr>
                  <w:r>
                    <w:rPr>
                      <w:rFonts w:hint="eastAsia" w:ascii="宋体" w:hAnsi="宋体"/>
                      <w:bCs/>
                      <w:color w:val="000000"/>
                    </w:rPr>
                    <w:t>1</w:t>
                  </w:r>
                </w:p>
              </w:tc>
              <w:tc>
                <w:tcPr>
                  <w:tcW w:w="883" w:type="dxa"/>
                  <w:noWrap/>
                  <w:vAlign w:val="center"/>
                </w:tcPr>
                <w:p w14:paraId="11AA06BD">
                  <w:pPr>
                    <w:jc w:val="center"/>
                    <w:rPr>
                      <w:rFonts w:ascii="宋体" w:hAnsi="宋体"/>
                      <w:bCs/>
                      <w:szCs w:val="21"/>
                    </w:rPr>
                  </w:pPr>
                  <w:r>
                    <w:rPr>
                      <w:rFonts w:hint="eastAsia" w:ascii="宋体" w:hAnsi="宋体"/>
                      <w:bCs/>
                      <w:color w:val="000000"/>
                    </w:rPr>
                    <w:t>根</w:t>
                  </w:r>
                </w:p>
              </w:tc>
              <w:tc>
                <w:tcPr>
                  <w:tcW w:w="1203" w:type="dxa"/>
                  <w:noWrap/>
                  <w:vAlign w:val="center"/>
                </w:tcPr>
                <w:p w14:paraId="7EC18EF2">
                  <w:pPr>
                    <w:jc w:val="center"/>
                    <w:rPr>
                      <w:rFonts w:ascii="宋体" w:hAnsi="宋体"/>
                      <w:bCs/>
                      <w:szCs w:val="21"/>
                    </w:rPr>
                  </w:pPr>
                </w:p>
              </w:tc>
            </w:tr>
            <w:tr w14:paraId="3B95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2F66B8F">
                  <w:pPr>
                    <w:jc w:val="center"/>
                    <w:rPr>
                      <w:rFonts w:ascii="宋体" w:hAnsi="宋体"/>
                      <w:bCs/>
                      <w:szCs w:val="21"/>
                    </w:rPr>
                  </w:pPr>
                </w:p>
              </w:tc>
              <w:tc>
                <w:tcPr>
                  <w:tcW w:w="1447" w:type="dxa"/>
                  <w:vMerge w:val="continue"/>
                  <w:noWrap/>
                  <w:vAlign w:val="center"/>
                </w:tcPr>
                <w:p w14:paraId="09EA73ED">
                  <w:pPr>
                    <w:jc w:val="center"/>
                    <w:rPr>
                      <w:rFonts w:ascii="宋体" w:hAnsi="宋体"/>
                      <w:bCs/>
                      <w:szCs w:val="21"/>
                    </w:rPr>
                  </w:pPr>
                </w:p>
              </w:tc>
              <w:tc>
                <w:tcPr>
                  <w:tcW w:w="4393" w:type="dxa"/>
                  <w:noWrap/>
                  <w:vAlign w:val="center"/>
                </w:tcPr>
                <w:p w14:paraId="569FE7E6">
                  <w:pPr>
                    <w:jc w:val="center"/>
                    <w:rPr>
                      <w:rFonts w:ascii="宋体" w:hAnsi="宋体"/>
                      <w:bCs/>
                      <w:szCs w:val="21"/>
                    </w:rPr>
                  </w:pPr>
                  <w:r>
                    <w:rPr>
                      <w:rFonts w:hint="eastAsia" w:ascii="宋体" w:hAnsi="宋体"/>
                      <w:bCs/>
                      <w:color w:val="000000"/>
                    </w:rPr>
                    <w:t>电源适配器</w:t>
                  </w:r>
                </w:p>
              </w:tc>
              <w:tc>
                <w:tcPr>
                  <w:tcW w:w="1179" w:type="dxa"/>
                  <w:vAlign w:val="center"/>
                </w:tcPr>
                <w:p w14:paraId="4F65E5BD">
                  <w:pPr>
                    <w:jc w:val="center"/>
                    <w:rPr>
                      <w:rFonts w:ascii="宋体" w:hAnsi="宋体"/>
                      <w:bCs/>
                      <w:szCs w:val="21"/>
                    </w:rPr>
                  </w:pPr>
                  <w:r>
                    <w:rPr>
                      <w:rFonts w:hint="eastAsia" w:ascii="宋体" w:hAnsi="宋体"/>
                      <w:bCs/>
                      <w:color w:val="000000"/>
                    </w:rPr>
                    <w:t>1</w:t>
                  </w:r>
                </w:p>
              </w:tc>
              <w:tc>
                <w:tcPr>
                  <w:tcW w:w="883" w:type="dxa"/>
                  <w:noWrap/>
                  <w:vAlign w:val="center"/>
                </w:tcPr>
                <w:p w14:paraId="58DBF738">
                  <w:pPr>
                    <w:jc w:val="center"/>
                    <w:rPr>
                      <w:rFonts w:ascii="宋体" w:hAnsi="宋体"/>
                      <w:bCs/>
                      <w:szCs w:val="21"/>
                    </w:rPr>
                  </w:pPr>
                  <w:r>
                    <w:rPr>
                      <w:rFonts w:hint="eastAsia" w:ascii="宋体" w:hAnsi="宋体"/>
                      <w:bCs/>
                      <w:color w:val="000000"/>
                    </w:rPr>
                    <w:t>个</w:t>
                  </w:r>
                </w:p>
              </w:tc>
              <w:tc>
                <w:tcPr>
                  <w:tcW w:w="1203" w:type="dxa"/>
                  <w:noWrap/>
                  <w:vAlign w:val="center"/>
                </w:tcPr>
                <w:p w14:paraId="2B4A7841">
                  <w:pPr>
                    <w:jc w:val="center"/>
                    <w:rPr>
                      <w:rFonts w:ascii="宋体" w:hAnsi="宋体"/>
                      <w:bCs/>
                      <w:szCs w:val="21"/>
                    </w:rPr>
                  </w:pPr>
                </w:p>
              </w:tc>
            </w:tr>
            <w:tr w14:paraId="25EA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BE26AB9">
                  <w:pPr>
                    <w:jc w:val="center"/>
                    <w:rPr>
                      <w:rFonts w:ascii="宋体" w:hAnsi="宋体"/>
                      <w:bCs/>
                      <w:szCs w:val="21"/>
                    </w:rPr>
                  </w:pPr>
                </w:p>
              </w:tc>
              <w:tc>
                <w:tcPr>
                  <w:tcW w:w="1447" w:type="dxa"/>
                  <w:vMerge w:val="continue"/>
                  <w:noWrap/>
                  <w:vAlign w:val="center"/>
                </w:tcPr>
                <w:p w14:paraId="2C9DE8EA">
                  <w:pPr>
                    <w:jc w:val="center"/>
                    <w:rPr>
                      <w:rFonts w:ascii="宋体" w:hAnsi="宋体"/>
                      <w:bCs/>
                      <w:szCs w:val="21"/>
                    </w:rPr>
                  </w:pPr>
                </w:p>
              </w:tc>
              <w:tc>
                <w:tcPr>
                  <w:tcW w:w="4393" w:type="dxa"/>
                  <w:noWrap/>
                  <w:vAlign w:val="center"/>
                </w:tcPr>
                <w:p w14:paraId="1B41C51F">
                  <w:pPr>
                    <w:jc w:val="center"/>
                    <w:rPr>
                      <w:rFonts w:ascii="宋体" w:hAnsi="宋体"/>
                      <w:bCs/>
                      <w:szCs w:val="21"/>
                    </w:rPr>
                  </w:pPr>
                  <w:r>
                    <w:rPr>
                      <w:rFonts w:hint="eastAsia" w:ascii="宋体" w:hAnsi="宋体"/>
                      <w:bCs/>
                      <w:color w:val="000000"/>
                    </w:rPr>
                    <w:t>测试器</w:t>
                  </w:r>
                </w:p>
              </w:tc>
              <w:tc>
                <w:tcPr>
                  <w:tcW w:w="1179" w:type="dxa"/>
                  <w:vAlign w:val="center"/>
                </w:tcPr>
                <w:p w14:paraId="73FDC648">
                  <w:pPr>
                    <w:jc w:val="center"/>
                    <w:rPr>
                      <w:rFonts w:ascii="宋体" w:hAnsi="宋体"/>
                      <w:bCs/>
                      <w:szCs w:val="21"/>
                    </w:rPr>
                  </w:pPr>
                  <w:r>
                    <w:rPr>
                      <w:rFonts w:hint="eastAsia" w:ascii="宋体" w:hAnsi="宋体"/>
                      <w:bCs/>
                      <w:color w:val="000000"/>
                    </w:rPr>
                    <w:t>1</w:t>
                  </w:r>
                </w:p>
              </w:tc>
              <w:tc>
                <w:tcPr>
                  <w:tcW w:w="883" w:type="dxa"/>
                  <w:noWrap/>
                  <w:vAlign w:val="center"/>
                </w:tcPr>
                <w:p w14:paraId="4BBF2965">
                  <w:pPr>
                    <w:jc w:val="center"/>
                    <w:rPr>
                      <w:rFonts w:ascii="宋体" w:hAnsi="宋体"/>
                      <w:bCs/>
                      <w:szCs w:val="21"/>
                    </w:rPr>
                  </w:pPr>
                  <w:r>
                    <w:rPr>
                      <w:rFonts w:hint="eastAsia" w:ascii="宋体" w:hAnsi="宋体"/>
                      <w:bCs/>
                      <w:color w:val="000000"/>
                    </w:rPr>
                    <w:t>个</w:t>
                  </w:r>
                </w:p>
              </w:tc>
              <w:tc>
                <w:tcPr>
                  <w:tcW w:w="1203" w:type="dxa"/>
                  <w:noWrap/>
                  <w:vAlign w:val="center"/>
                </w:tcPr>
                <w:p w14:paraId="467ED686">
                  <w:pPr>
                    <w:jc w:val="center"/>
                    <w:rPr>
                      <w:rFonts w:ascii="宋体" w:hAnsi="宋体"/>
                      <w:bCs/>
                      <w:szCs w:val="21"/>
                    </w:rPr>
                  </w:pPr>
                </w:p>
              </w:tc>
            </w:tr>
            <w:tr w14:paraId="772F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46A28243">
                  <w:pPr>
                    <w:jc w:val="center"/>
                    <w:rPr>
                      <w:rFonts w:ascii="宋体" w:hAnsi="宋体"/>
                      <w:bCs/>
                      <w:szCs w:val="21"/>
                    </w:rPr>
                  </w:pPr>
                  <w:r>
                    <w:rPr>
                      <w:rFonts w:hint="eastAsia" w:ascii="宋体" w:hAnsi="宋体"/>
                      <w:bCs/>
                      <w:szCs w:val="21"/>
                    </w:rPr>
                    <w:t>6</w:t>
                  </w:r>
                </w:p>
              </w:tc>
              <w:tc>
                <w:tcPr>
                  <w:tcW w:w="1447" w:type="dxa"/>
                  <w:vMerge w:val="restart"/>
                  <w:noWrap/>
                  <w:vAlign w:val="center"/>
                </w:tcPr>
                <w:p w14:paraId="75E00F2A">
                  <w:pPr>
                    <w:jc w:val="center"/>
                    <w:rPr>
                      <w:rFonts w:ascii="宋体" w:hAnsi="宋体"/>
                      <w:bCs/>
                      <w:szCs w:val="21"/>
                    </w:rPr>
                  </w:pPr>
                  <w:r>
                    <w:rPr>
                      <w:rFonts w:hint="eastAsia" w:ascii="宋体" w:hAnsi="宋体"/>
                      <w:bCs/>
                      <w:szCs w:val="21"/>
                    </w:rPr>
                    <w:t>镍钛根管马达</w:t>
                  </w:r>
                </w:p>
              </w:tc>
              <w:tc>
                <w:tcPr>
                  <w:tcW w:w="4393" w:type="dxa"/>
                  <w:noWrap/>
                  <w:vAlign w:val="center"/>
                </w:tcPr>
                <w:p w14:paraId="1260C112">
                  <w:pPr>
                    <w:jc w:val="center"/>
                    <w:rPr>
                      <w:rFonts w:ascii="宋体" w:hAnsi="宋体"/>
                      <w:bCs/>
                      <w:szCs w:val="21"/>
                    </w:rPr>
                  </w:pPr>
                  <w:r>
                    <w:rPr>
                      <w:rFonts w:hint="eastAsia" w:ascii="宋体" w:hAnsi="宋体"/>
                      <w:bCs/>
                      <w:color w:val="000000"/>
                    </w:rPr>
                    <w:t>主机</w:t>
                  </w:r>
                </w:p>
              </w:tc>
              <w:tc>
                <w:tcPr>
                  <w:tcW w:w="1179" w:type="dxa"/>
                  <w:vAlign w:val="center"/>
                </w:tcPr>
                <w:p w14:paraId="72F49702">
                  <w:pPr>
                    <w:jc w:val="center"/>
                    <w:rPr>
                      <w:rFonts w:ascii="宋体" w:hAnsi="宋体"/>
                      <w:bCs/>
                      <w:szCs w:val="21"/>
                    </w:rPr>
                  </w:pPr>
                  <w:r>
                    <w:rPr>
                      <w:rFonts w:hint="eastAsia" w:ascii="宋体" w:hAnsi="宋体"/>
                      <w:bCs/>
                      <w:color w:val="000000"/>
                    </w:rPr>
                    <w:t>1</w:t>
                  </w:r>
                </w:p>
              </w:tc>
              <w:tc>
                <w:tcPr>
                  <w:tcW w:w="883" w:type="dxa"/>
                  <w:noWrap/>
                  <w:vAlign w:val="center"/>
                </w:tcPr>
                <w:p w14:paraId="12336E8F">
                  <w:pPr>
                    <w:jc w:val="center"/>
                    <w:rPr>
                      <w:rFonts w:ascii="宋体" w:hAnsi="宋体"/>
                      <w:bCs/>
                      <w:szCs w:val="21"/>
                    </w:rPr>
                  </w:pPr>
                  <w:r>
                    <w:rPr>
                      <w:rFonts w:hint="eastAsia" w:ascii="宋体" w:hAnsi="宋体"/>
                      <w:bCs/>
                      <w:color w:val="000000"/>
                    </w:rPr>
                    <w:t>台</w:t>
                  </w:r>
                </w:p>
              </w:tc>
              <w:tc>
                <w:tcPr>
                  <w:tcW w:w="1203" w:type="dxa"/>
                  <w:noWrap/>
                  <w:vAlign w:val="center"/>
                </w:tcPr>
                <w:p w14:paraId="065E114D">
                  <w:pPr>
                    <w:jc w:val="center"/>
                    <w:rPr>
                      <w:rFonts w:ascii="宋体" w:hAnsi="宋体"/>
                      <w:bCs/>
                      <w:szCs w:val="21"/>
                    </w:rPr>
                  </w:pPr>
                </w:p>
              </w:tc>
            </w:tr>
            <w:tr w14:paraId="6376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4B4B622">
                  <w:pPr>
                    <w:jc w:val="center"/>
                    <w:rPr>
                      <w:rFonts w:ascii="宋体" w:hAnsi="宋体"/>
                      <w:bCs/>
                      <w:szCs w:val="21"/>
                    </w:rPr>
                  </w:pPr>
                </w:p>
              </w:tc>
              <w:tc>
                <w:tcPr>
                  <w:tcW w:w="1447" w:type="dxa"/>
                  <w:vMerge w:val="continue"/>
                  <w:noWrap/>
                  <w:vAlign w:val="center"/>
                </w:tcPr>
                <w:p w14:paraId="4CE0FBBE">
                  <w:pPr>
                    <w:jc w:val="center"/>
                    <w:rPr>
                      <w:rFonts w:ascii="宋体" w:hAnsi="宋体"/>
                      <w:bCs/>
                      <w:szCs w:val="21"/>
                    </w:rPr>
                  </w:pPr>
                </w:p>
              </w:tc>
              <w:tc>
                <w:tcPr>
                  <w:tcW w:w="4393" w:type="dxa"/>
                  <w:noWrap/>
                  <w:vAlign w:val="center"/>
                </w:tcPr>
                <w:p w14:paraId="04B01068">
                  <w:pPr>
                    <w:jc w:val="center"/>
                    <w:rPr>
                      <w:rFonts w:ascii="宋体" w:hAnsi="宋体"/>
                      <w:bCs/>
                      <w:szCs w:val="21"/>
                    </w:rPr>
                  </w:pPr>
                  <w:r>
                    <w:rPr>
                      <w:rFonts w:hint="eastAsia" w:ascii="宋体" w:hAnsi="宋体"/>
                      <w:bCs/>
                      <w:color w:val="000000"/>
                    </w:rPr>
                    <w:t>弯机头</w:t>
                  </w:r>
                </w:p>
              </w:tc>
              <w:tc>
                <w:tcPr>
                  <w:tcW w:w="1179" w:type="dxa"/>
                  <w:vAlign w:val="center"/>
                </w:tcPr>
                <w:p w14:paraId="2DA6404F">
                  <w:pPr>
                    <w:jc w:val="center"/>
                    <w:rPr>
                      <w:rFonts w:ascii="宋体" w:hAnsi="宋体"/>
                      <w:bCs/>
                      <w:szCs w:val="21"/>
                    </w:rPr>
                  </w:pPr>
                  <w:r>
                    <w:rPr>
                      <w:rFonts w:hint="eastAsia" w:ascii="宋体" w:hAnsi="宋体"/>
                      <w:bCs/>
                      <w:color w:val="000000"/>
                    </w:rPr>
                    <w:t>3</w:t>
                  </w:r>
                </w:p>
              </w:tc>
              <w:tc>
                <w:tcPr>
                  <w:tcW w:w="883" w:type="dxa"/>
                  <w:noWrap/>
                  <w:vAlign w:val="center"/>
                </w:tcPr>
                <w:p w14:paraId="52AEB4FA">
                  <w:pPr>
                    <w:jc w:val="center"/>
                    <w:rPr>
                      <w:rFonts w:ascii="宋体" w:hAnsi="宋体"/>
                      <w:bCs/>
                      <w:szCs w:val="21"/>
                    </w:rPr>
                  </w:pPr>
                  <w:r>
                    <w:rPr>
                      <w:rFonts w:hint="eastAsia" w:ascii="宋体" w:hAnsi="宋体"/>
                      <w:bCs/>
                      <w:color w:val="000000"/>
                    </w:rPr>
                    <w:t>个</w:t>
                  </w:r>
                </w:p>
              </w:tc>
              <w:tc>
                <w:tcPr>
                  <w:tcW w:w="1203" w:type="dxa"/>
                  <w:noWrap/>
                  <w:vAlign w:val="center"/>
                </w:tcPr>
                <w:p w14:paraId="39C3EAEA">
                  <w:pPr>
                    <w:jc w:val="center"/>
                    <w:rPr>
                      <w:rFonts w:ascii="宋体" w:hAnsi="宋体"/>
                      <w:bCs/>
                      <w:szCs w:val="21"/>
                    </w:rPr>
                  </w:pPr>
                </w:p>
              </w:tc>
            </w:tr>
            <w:tr w14:paraId="5F03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CA3967A">
                  <w:pPr>
                    <w:jc w:val="center"/>
                    <w:rPr>
                      <w:rFonts w:ascii="宋体" w:hAnsi="宋体"/>
                      <w:bCs/>
                      <w:szCs w:val="21"/>
                    </w:rPr>
                  </w:pPr>
                </w:p>
              </w:tc>
              <w:tc>
                <w:tcPr>
                  <w:tcW w:w="1447" w:type="dxa"/>
                  <w:vMerge w:val="continue"/>
                  <w:noWrap/>
                  <w:vAlign w:val="center"/>
                </w:tcPr>
                <w:p w14:paraId="1759292D">
                  <w:pPr>
                    <w:jc w:val="center"/>
                    <w:rPr>
                      <w:rFonts w:ascii="宋体" w:hAnsi="宋体"/>
                      <w:bCs/>
                      <w:szCs w:val="21"/>
                    </w:rPr>
                  </w:pPr>
                </w:p>
              </w:tc>
              <w:tc>
                <w:tcPr>
                  <w:tcW w:w="4393" w:type="dxa"/>
                  <w:noWrap/>
                  <w:vAlign w:val="center"/>
                </w:tcPr>
                <w:p w14:paraId="11245C90">
                  <w:pPr>
                    <w:jc w:val="center"/>
                    <w:rPr>
                      <w:rFonts w:ascii="宋体" w:hAnsi="宋体"/>
                      <w:bCs/>
                      <w:szCs w:val="21"/>
                    </w:rPr>
                  </w:pPr>
                  <w:r>
                    <w:rPr>
                      <w:rFonts w:hint="eastAsia" w:ascii="宋体" w:hAnsi="宋体"/>
                      <w:bCs/>
                      <w:color w:val="000000"/>
                    </w:rPr>
                    <w:t>电源适配器</w:t>
                  </w:r>
                </w:p>
              </w:tc>
              <w:tc>
                <w:tcPr>
                  <w:tcW w:w="1179" w:type="dxa"/>
                  <w:vAlign w:val="center"/>
                </w:tcPr>
                <w:p w14:paraId="3920EE1D">
                  <w:pPr>
                    <w:jc w:val="center"/>
                    <w:rPr>
                      <w:rFonts w:ascii="宋体" w:hAnsi="宋体"/>
                      <w:bCs/>
                      <w:szCs w:val="21"/>
                    </w:rPr>
                  </w:pPr>
                  <w:r>
                    <w:rPr>
                      <w:rFonts w:hint="eastAsia" w:ascii="宋体" w:hAnsi="宋体"/>
                      <w:bCs/>
                      <w:color w:val="000000"/>
                    </w:rPr>
                    <w:t>1</w:t>
                  </w:r>
                </w:p>
              </w:tc>
              <w:tc>
                <w:tcPr>
                  <w:tcW w:w="883" w:type="dxa"/>
                  <w:noWrap/>
                  <w:vAlign w:val="center"/>
                </w:tcPr>
                <w:p w14:paraId="25B7D05F">
                  <w:pPr>
                    <w:jc w:val="center"/>
                    <w:rPr>
                      <w:rFonts w:ascii="宋体" w:hAnsi="宋体"/>
                      <w:bCs/>
                      <w:szCs w:val="21"/>
                    </w:rPr>
                  </w:pPr>
                  <w:r>
                    <w:rPr>
                      <w:rFonts w:hint="eastAsia" w:ascii="宋体" w:hAnsi="宋体"/>
                      <w:bCs/>
                      <w:color w:val="000000"/>
                    </w:rPr>
                    <w:t>个</w:t>
                  </w:r>
                </w:p>
              </w:tc>
              <w:tc>
                <w:tcPr>
                  <w:tcW w:w="1203" w:type="dxa"/>
                  <w:noWrap/>
                  <w:vAlign w:val="center"/>
                </w:tcPr>
                <w:p w14:paraId="03C0A8FC">
                  <w:pPr>
                    <w:jc w:val="center"/>
                    <w:rPr>
                      <w:rFonts w:ascii="宋体" w:hAnsi="宋体"/>
                      <w:bCs/>
                      <w:szCs w:val="21"/>
                    </w:rPr>
                  </w:pPr>
                </w:p>
              </w:tc>
            </w:tr>
            <w:tr w14:paraId="3188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EA8ECD9">
                  <w:pPr>
                    <w:jc w:val="center"/>
                    <w:rPr>
                      <w:rFonts w:ascii="宋体" w:hAnsi="宋体"/>
                      <w:bCs/>
                      <w:szCs w:val="21"/>
                    </w:rPr>
                  </w:pPr>
                </w:p>
              </w:tc>
              <w:tc>
                <w:tcPr>
                  <w:tcW w:w="1447" w:type="dxa"/>
                  <w:vMerge w:val="continue"/>
                  <w:noWrap/>
                  <w:vAlign w:val="center"/>
                </w:tcPr>
                <w:p w14:paraId="74690E0C">
                  <w:pPr>
                    <w:jc w:val="center"/>
                    <w:rPr>
                      <w:rFonts w:ascii="宋体" w:hAnsi="宋体"/>
                      <w:bCs/>
                      <w:szCs w:val="21"/>
                    </w:rPr>
                  </w:pPr>
                </w:p>
              </w:tc>
              <w:tc>
                <w:tcPr>
                  <w:tcW w:w="4393" w:type="dxa"/>
                  <w:noWrap/>
                  <w:vAlign w:val="center"/>
                </w:tcPr>
                <w:p w14:paraId="257CE4F5">
                  <w:pPr>
                    <w:jc w:val="center"/>
                    <w:rPr>
                      <w:rFonts w:ascii="宋体" w:hAnsi="宋体"/>
                      <w:bCs/>
                      <w:szCs w:val="21"/>
                    </w:rPr>
                  </w:pPr>
                  <w:r>
                    <w:rPr>
                      <w:rFonts w:hint="eastAsia" w:ascii="宋体" w:hAnsi="宋体"/>
                      <w:bCs/>
                      <w:color w:val="000000"/>
                    </w:rPr>
                    <w:t>底座</w:t>
                  </w:r>
                </w:p>
              </w:tc>
              <w:tc>
                <w:tcPr>
                  <w:tcW w:w="1179" w:type="dxa"/>
                  <w:vAlign w:val="center"/>
                </w:tcPr>
                <w:p w14:paraId="3A59B225">
                  <w:pPr>
                    <w:jc w:val="center"/>
                    <w:rPr>
                      <w:rFonts w:ascii="宋体" w:hAnsi="宋体"/>
                      <w:bCs/>
                      <w:szCs w:val="21"/>
                    </w:rPr>
                  </w:pPr>
                  <w:r>
                    <w:rPr>
                      <w:rFonts w:hint="eastAsia" w:ascii="宋体" w:hAnsi="宋体"/>
                      <w:bCs/>
                      <w:color w:val="000000"/>
                    </w:rPr>
                    <w:t>1</w:t>
                  </w:r>
                </w:p>
              </w:tc>
              <w:tc>
                <w:tcPr>
                  <w:tcW w:w="883" w:type="dxa"/>
                  <w:noWrap/>
                  <w:vAlign w:val="center"/>
                </w:tcPr>
                <w:p w14:paraId="334E028D">
                  <w:pPr>
                    <w:jc w:val="center"/>
                    <w:rPr>
                      <w:rFonts w:ascii="宋体" w:hAnsi="宋体"/>
                      <w:bCs/>
                      <w:szCs w:val="21"/>
                    </w:rPr>
                  </w:pPr>
                  <w:r>
                    <w:rPr>
                      <w:rFonts w:hint="eastAsia" w:ascii="宋体" w:hAnsi="宋体"/>
                      <w:bCs/>
                      <w:color w:val="000000"/>
                    </w:rPr>
                    <w:t>个</w:t>
                  </w:r>
                </w:p>
              </w:tc>
              <w:tc>
                <w:tcPr>
                  <w:tcW w:w="1203" w:type="dxa"/>
                  <w:noWrap/>
                  <w:vAlign w:val="center"/>
                </w:tcPr>
                <w:p w14:paraId="1BCD2998">
                  <w:pPr>
                    <w:jc w:val="center"/>
                    <w:rPr>
                      <w:rFonts w:ascii="宋体" w:hAnsi="宋体"/>
                      <w:bCs/>
                      <w:szCs w:val="21"/>
                    </w:rPr>
                  </w:pPr>
                </w:p>
              </w:tc>
            </w:tr>
            <w:tr w14:paraId="7589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62101AA3">
                  <w:pPr>
                    <w:jc w:val="center"/>
                    <w:rPr>
                      <w:rFonts w:ascii="宋体" w:hAnsi="宋体"/>
                      <w:bCs/>
                      <w:szCs w:val="21"/>
                    </w:rPr>
                  </w:pPr>
                  <w:r>
                    <w:rPr>
                      <w:rFonts w:hint="eastAsia" w:ascii="宋体" w:hAnsi="宋体"/>
                      <w:bCs/>
                      <w:szCs w:val="21"/>
                    </w:rPr>
                    <w:t>7</w:t>
                  </w:r>
                </w:p>
              </w:tc>
              <w:tc>
                <w:tcPr>
                  <w:tcW w:w="1447" w:type="dxa"/>
                  <w:vMerge w:val="restart"/>
                  <w:noWrap/>
                  <w:vAlign w:val="center"/>
                </w:tcPr>
                <w:p w14:paraId="3FEF3BD0">
                  <w:pPr>
                    <w:jc w:val="center"/>
                    <w:rPr>
                      <w:rFonts w:ascii="宋体" w:hAnsi="宋体"/>
                      <w:bCs/>
                      <w:szCs w:val="21"/>
                    </w:rPr>
                  </w:pPr>
                  <w:r>
                    <w:rPr>
                      <w:rFonts w:hint="eastAsia" w:ascii="宋体" w:hAnsi="宋体"/>
                      <w:bCs/>
                      <w:szCs w:val="21"/>
                    </w:rPr>
                    <w:t>热牙胶充填系统</w:t>
                  </w:r>
                </w:p>
              </w:tc>
              <w:tc>
                <w:tcPr>
                  <w:tcW w:w="4393" w:type="dxa"/>
                  <w:noWrap/>
                  <w:vAlign w:val="center"/>
                </w:tcPr>
                <w:p w14:paraId="2455EEAF">
                  <w:pPr>
                    <w:jc w:val="center"/>
                    <w:rPr>
                      <w:rFonts w:ascii="宋体" w:hAnsi="宋体"/>
                      <w:bCs/>
                      <w:szCs w:val="21"/>
                    </w:rPr>
                  </w:pPr>
                  <w:r>
                    <w:rPr>
                      <w:rFonts w:hint="eastAsia" w:ascii="宋体" w:hAnsi="宋体"/>
                      <w:bCs/>
                      <w:color w:val="000000"/>
                    </w:rPr>
                    <w:t>热熔牙胶充填机主机</w:t>
                  </w:r>
                </w:p>
              </w:tc>
              <w:tc>
                <w:tcPr>
                  <w:tcW w:w="1179" w:type="dxa"/>
                  <w:vAlign w:val="center"/>
                </w:tcPr>
                <w:p w14:paraId="60D94A1A">
                  <w:pPr>
                    <w:jc w:val="center"/>
                    <w:rPr>
                      <w:rFonts w:ascii="宋体" w:hAnsi="宋体"/>
                      <w:bCs/>
                      <w:szCs w:val="21"/>
                    </w:rPr>
                  </w:pPr>
                  <w:r>
                    <w:rPr>
                      <w:rFonts w:hint="eastAsia" w:ascii="宋体" w:hAnsi="宋体"/>
                      <w:bCs/>
                      <w:color w:val="000000"/>
                    </w:rPr>
                    <w:t>1</w:t>
                  </w:r>
                </w:p>
              </w:tc>
              <w:tc>
                <w:tcPr>
                  <w:tcW w:w="883" w:type="dxa"/>
                  <w:noWrap/>
                  <w:vAlign w:val="center"/>
                </w:tcPr>
                <w:p w14:paraId="161985B9">
                  <w:pPr>
                    <w:jc w:val="center"/>
                    <w:rPr>
                      <w:rFonts w:ascii="宋体" w:hAnsi="宋体"/>
                      <w:bCs/>
                      <w:szCs w:val="21"/>
                    </w:rPr>
                  </w:pPr>
                  <w:r>
                    <w:rPr>
                      <w:rFonts w:hint="eastAsia" w:ascii="宋体" w:hAnsi="宋体"/>
                      <w:bCs/>
                      <w:color w:val="000000"/>
                    </w:rPr>
                    <w:t>台</w:t>
                  </w:r>
                </w:p>
              </w:tc>
              <w:tc>
                <w:tcPr>
                  <w:tcW w:w="1203" w:type="dxa"/>
                  <w:noWrap/>
                  <w:vAlign w:val="center"/>
                </w:tcPr>
                <w:p w14:paraId="1E73564D">
                  <w:pPr>
                    <w:jc w:val="center"/>
                    <w:rPr>
                      <w:rFonts w:ascii="宋体" w:hAnsi="宋体"/>
                      <w:bCs/>
                      <w:szCs w:val="21"/>
                    </w:rPr>
                  </w:pPr>
                </w:p>
              </w:tc>
            </w:tr>
            <w:tr w14:paraId="21F9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239D2AE">
                  <w:pPr>
                    <w:jc w:val="center"/>
                    <w:rPr>
                      <w:rFonts w:ascii="宋体" w:hAnsi="宋体"/>
                      <w:bCs/>
                      <w:szCs w:val="21"/>
                    </w:rPr>
                  </w:pPr>
                </w:p>
              </w:tc>
              <w:tc>
                <w:tcPr>
                  <w:tcW w:w="1447" w:type="dxa"/>
                  <w:vMerge w:val="continue"/>
                  <w:noWrap/>
                  <w:vAlign w:val="center"/>
                </w:tcPr>
                <w:p w14:paraId="37D87E13">
                  <w:pPr>
                    <w:jc w:val="center"/>
                    <w:rPr>
                      <w:rFonts w:ascii="宋体" w:hAnsi="宋体"/>
                      <w:bCs/>
                      <w:szCs w:val="21"/>
                    </w:rPr>
                  </w:pPr>
                </w:p>
              </w:tc>
              <w:tc>
                <w:tcPr>
                  <w:tcW w:w="4393" w:type="dxa"/>
                  <w:noWrap/>
                  <w:vAlign w:val="center"/>
                </w:tcPr>
                <w:p w14:paraId="0B3AB474">
                  <w:pPr>
                    <w:jc w:val="center"/>
                    <w:rPr>
                      <w:rFonts w:ascii="宋体" w:hAnsi="宋体"/>
                      <w:bCs/>
                      <w:szCs w:val="21"/>
                    </w:rPr>
                  </w:pPr>
                  <w:r>
                    <w:rPr>
                      <w:rFonts w:hint="eastAsia" w:ascii="宋体" w:hAnsi="宋体"/>
                      <w:bCs/>
                      <w:color w:val="000000"/>
                    </w:rPr>
                    <w:t>热熔牙胶充填机携热头</w:t>
                  </w:r>
                </w:p>
              </w:tc>
              <w:tc>
                <w:tcPr>
                  <w:tcW w:w="1179" w:type="dxa"/>
                  <w:vAlign w:val="center"/>
                </w:tcPr>
                <w:p w14:paraId="59C572AD">
                  <w:pPr>
                    <w:jc w:val="center"/>
                    <w:rPr>
                      <w:rFonts w:ascii="宋体" w:hAnsi="宋体"/>
                      <w:bCs/>
                      <w:szCs w:val="21"/>
                    </w:rPr>
                  </w:pPr>
                  <w:r>
                    <w:rPr>
                      <w:rFonts w:hint="eastAsia" w:ascii="宋体" w:hAnsi="宋体"/>
                      <w:bCs/>
                      <w:color w:val="000000"/>
                    </w:rPr>
                    <w:t>3</w:t>
                  </w:r>
                </w:p>
              </w:tc>
              <w:tc>
                <w:tcPr>
                  <w:tcW w:w="883" w:type="dxa"/>
                  <w:noWrap/>
                  <w:vAlign w:val="center"/>
                </w:tcPr>
                <w:p w14:paraId="6753F4BE">
                  <w:pPr>
                    <w:jc w:val="center"/>
                    <w:rPr>
                      <w:rFonts w:ascii="宋体" w:hAnsi="宋体"/>
                      <w:bCs/>
                      <w:szCs w:val="21"/>
                    </w:rPr>
                  </w:pPr>
                  <w:r>
                    <w:rPr>
                      <w:rFonts w:hint="eastAsia" w:ascii="宋体" w:hAnsi="宋体"/>
                      <w:bCs/>
                      <w:color w:val="000000"/>
                    </w:rPr>
                    <w:t>个</w:t>
                  </w:r>
                </w:p>
              </w:tc>
              <w:tc>
                <w:tcPr>
                  <w:tcW w:w="1203" w:type="dxa"/>
                  <w:noWrap/>
                  <w:vAlign w:val="center"/>
                </w:tcPr>
                <w:p w14:paraId="691F0149">
                  <w:pPr>
                    <w:jc w:val="center"/>
                    <w:rPr>
                      <w:rFonts w:ascii="宋体" w:hAnsi="宋体"/>
                      <w:bCs/>
                      <w:szCs w:val="21"/>
                    </w:rPr>
                  </w:pPr>
                </w:p>
              </w:tc>
            </w:tr>
            <w:tr w14:paraId="2E2E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376482D0">
                  <w:pPr>
                    <w:jc w:val="center"/>
                    <w:rPr>
                      <w:rFonts w:ascii="宋体" w:hAnsi="宋体"/>
                      <w:bCs/>
                      <w:szCs w:val="21"/>
                    </w:rPr>
                  </w:pPr>
                </w:p>
              </w:tc>
              <w:tc>
                <w:tcPr>
                  <w:tcW w:w="1447" w:type="dxa"/>
                  <w:vMerge w:val="continue"/>
                  <w:noWrap/>
                  <w:vAlign w:val="center"/>
                </w:tcPr>
                <w:p w14:paraId="0CBC3F9F">
                  <w:pPr>
                    <w:jc w:val="center"/>
                    <w:rPr>
                      <w:rFonts w:ascii="宋体" w:hAnsi="宋体"/>
                      <w:bCs/>
                      <w:szCs w:val="21"/>
                    </w:rPr>
                  </w:pPr>
                </w:p>
              </w:tc>
              <w:tc>
                <w:tcPr>
                  <w:tcW w:w="4393" w:type="dxa"/>
                  <w:noWrap/>
                  <w:vAlign w:val="center"/>
                </w:tcPr>
                <w:p w14:paraId="7937014E">
                  <w:pPr>
                    <w:jc w:val="center"/>
                    <w:rPr>
                      <w:rFonts w:ascii="宋体" w:hAnsi="宋体"/>
                      <w:bCs/>
                      <w:szCs w:val="21"/>
                    </w:rPr>
                  </w:pPr>
                  <w:r>
                    <w:rPr>
                      <w:rFonts w:hint="eastAsia" w:ascii="宋体" w:hAnsi="宋体"/>
                      <w:bCs/>
                      <w:color w:val="000000"/>
                    </w:rPr>
                    <w:t>热熔牙胶充填机底座</w:t>
                  </w:r>
                </w:p>
              </w:tc>
              <w:tc>
                <w:tcPr>
                  <w:tcW w:w="1179" w:type="dxa"/>
                  <w:vAlign w:val="center"/>
                </w:tcPr>
                <w:p w14:paraId="05D4CB3F">
                  <w:pPr>
                    <w:jc w:val="center"/>
                    <w:rPr>
                      <w:rFonts w:ascii="宋体" w:hAnsi="宋体"/>
                      <w:bCs/>
                      <w:szCs w:val="21"/>
                    </w:rPr>
                  </w:pPr>
                  <w:r>
                    <w:rPr>
                      <w:rFonts w:hint="eastAsia" w:ascii="宋体" w:hAnsi="宋体"/>
                      <w:bCs/>
                      <w:color w:val="000000"/>
                    </w:rPr>
                    <w:t>1</w:t>
                  </w:r>
                </w:p>
              </w:tc>
              <w:tc>
                <w:tcPr>
                  <w:tcW w:w="883" w:type="dxa"/>
                  <w:noWrap/>
                  <w:vAlign w:val="center"/>
                </w:tcPr>
                <w:p w14:paraId="6A7868F0">
                  <w:pPr>
                    <w:jc w:val="center"/>
                    <w:rPr>
                      <w:rFonts w:ascii="宋体" w:hAnsi="宋体"/>
                      <w:bCs/>
                      <w:szCs w:val="21"/>
                    </w:rPr>
                  </w:pPr>
                  <w:r>
                    <w:rPr>
                      <w:rFonts w:hint="eastAsia" w:ascii="宋体" w:hAnsi="宋体"/>
                      <w:bCs/>
                      <w:color w:val="000000"/>
                    </w:rPr>
                    <w:t>个</w:t>
                  </w:r>
                </w:p>
              </w:tc>
              <w:tc>
                <w:tcPr>
                  <w:tcW w:w="1203" w:type="dxa"/>
                  <w:noWrap/>
                  <w:vAlign w:val="center"/>
                </w:tcPr>
                <w:p w14:paraId="7D1334BC">
                  <w:pPr>
                    <w:jc w:val="center"/>
                    <w:rPr>
                      <w:rFonts w:ascii="宋体" w:hAnsi="宋体"/>
                      <w:bCs/>
                      <w:szCs w:val="21"/>
                    </w:rPr>
                  </w:pPr>
                </w:p>
              </w:tc>
            </w:tr>
            <w:tr w14:paraId="5B9C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7D40743">
                  <w:pPr>
                    <w:jc w:val="center"/>
                    <w:rPr>
                      <w:rFonts w:ascii="宋体" w:hAnsi="宋体"/>
                      <w:bCs/>
                      <w:szCs w:val="21"/>
                    </w:rPr>
                  </w:pPr>
                </w:p>
              </w:tc>
              <w:tc>
                <w:tcPr>
                  <w:tcW w:w="1447" w:type="dxa"/>
                  <w:vMerge w:val="continue"/>
                  <w:noWrap/>
                  <w:vAlign w:val="center"/>
                </w:tcPr>
                <w:p w14:paraId="3C2714C9">
                  <w:pPr>
                    <w:jc w:val="center"/>
                    <w:rPr>
                      <w:rFonts w:ascii="宋体" w:hAnsi="宋体"/>
                      <w:bCs/>
                      <w:szCs w:val="21"/>
                    </w:rPr>
                  </w:pPr>
                </w:p>
              </w:tc>
              <w:tc>
                <w:tcPr>
                  <w:tcW w:w="4393" w:type="dxa"/>
                  <w:noWrap/>
                  <w:vAlign w:val="center"/>
                </w:tcPr>
                <w:p w14:paraId="4E1A97C5">
                  <w:pPr>
                    <w:jc w:val="center"/>
                    <w:rPr>
                      <w:rFonts w:ascii="宋体" w:hAnsi="宋体"/>
                      <w:bCs/>
                      <w:szCs w:val="21"/>
                    </w:rPr>
                  </w:pPr>
                  <w:r>
                    <w:rPr>
                      <w:rFonts w:hint="eastAsia" w:ascii="宋体" w:hAnsi="宋体"/>
                      <w:bCs/>
                      <w:color w:val="000000"/>
                    </w:rPr>
                    <w:t>热熔牙胶充填机电源适配器</w:t>
                  </w:r>
                </w:p>
              </w:tc>
              <w:tc>
                <w:tcPr>
                  <w:tcW w:w="1179" w:type="dxa"/>
                  <w:vAlign w:val="center"/>
                </w:tcPr>
                <w:p w14:paraId="01EF9D4E">
                  <w:pPr>
                    <w:jc w:val="center"/>
                    <w:rPr>
                      <w:rFonts w:ascii="宋体" w:hAnsi="宋体"/>
                      <w:bCs/>
                      <w:szCs w:val="21"/>
                    </w:rPr>
                  </w:pPr>
                  <w:r>
                    <w:rPr>
                      <w:rFonts w:hint="eastAsia" w:ascii="宋体" w:hAnsi="宋体"/>
                      <w:bCs/>
                      <w:color w:val="000000"/>
                    </w:rPr>
                    <w:t>1</w:t>
                  </w:r>
                </w:p>
              </w:tc>
              <w:tc>
                <w:tcPr>
                  <w:tcW w:w="883" w:type="dxa"/>
                  <w:noWrap/>
                  <w:vAlign w:val="center"/>
                </w:tcPr>
                <w:p w14:paraId="2A3F6253">
                  <w:pPr>
                    <w:jc w:val="center"/>
                    <w:rPr>
                      <w:rFonts w:ascii="宋体" w:hAnsi="宋体"/>
                      <w:bCs/>
                      <w:szCs w:val="21"/>
                    </w:rPr>
                  </w:pPr>
                  <w:r>
                    <w:rPr>
                      <w:rFonts w:hint="eastAsia" w:ascii="宋体" w:hAnsi="宋体"/>
                      <w:bCs/>
                      <w:color w:val="000000"/>
                    </w:rPr>
                    <w:t>个</w:t>
                  </w:r>
                </w:p>
              </w:tc>
              <w:tc>
                <w:tcPr>
                  <w:tcW w:w="1203" w:type="dxa"/>
                  <w:noWrap/>
                  <w:vAlign w:val="center"/>
                </w:tcPr>
                <w:p w14:paraId="0C8BD48D">
                  <w:pPr>
                    <w:jc w:val="center"/>
                    <w:rPr>
                      <w:rFonts w:ascii="宋体" w:hAnsi="宋体"/>
                      <w:bCs/>
                      <w:szCs w:val="21"/>
                    </w:rPr>
                  </w:pPr>
                </w:p>
              </w:tc>
            </w:tr>
            <w:tr w14:paraId="6267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2D1998D">
                  <w:pPr>
                    <w:jc w:val="center"/>
                    <w:rPr>
                      <w:rFonts w:ascii="宋体" w:hAnsi="宋体"/>
                      <w:bCs/>
                      <w:szCs w:val="21"/>
                    </w:rPr>
                  </w:pPr>
                </w:p>
              </w:tc>
              <w:tc>
                <w:tcPr>
                  <w:tcW w:w="1447" w:type="dxa"/>
                  <w:vMerge w:val="continue"/>
                  <w:noWrap/>
                  <w:vAlign w:val="center"/>
                </w:tcPr>
                <w:p w14:paraId="78116814">
                  <w:pPr>
                    <w:jc w:val="center"/>
                    <w:rPr>
                      <w:rFonts w:ascii="宋体" w:hAnsi="宋体"/>
                      <w:bCs/>
                      <w:szCs w:val="21"/>
                    </w:rPr>
                  </w:pPr>
                </w:p>
              </w:tc>
              <w:tc>
                <w:tcPr>
                  <w:tcW w:w="4393" w:type="dxa"/>
                  <w:noWrap/>
                  <w:vAlign w:val="center"/>
                </w:tcPr>
                <w:p w14:paraId="5579D816">
                  <w:pPr>
                    <w:jc w:val="center"/>
                    <w:rPr>
                      <w:rFonts w:ascii="宋体" w:hAnsi="宋体"/>
                      <w:bCs/>
                      <w:szCs w:val="21"/>
                    </w:rPr>
                  </w:pPr>
                  <w:r>
                    <w:rPr>
                      <w:rFonts w:hint="eastAsia" w:ascii="宋体" w:hAnsi="宋体"/>
                      <w:bCs/>
                      <w:color w:val="000000"/>
                    </w:rPr>
                    <w:t>热熔牙胶充填机使用说明书</w:t>
                  </w:r>
                </w:p>
              </w:tc>
              <w:tc>
                <w:tcPr>
                  <w:tcW w:w="1179" w:type="dxa"/>
                  <w:vAlign w:val="center"/>
                </w:tcPr>
                <w:p w14:paraId="75CDE262">
                  <w:pPr>
                    <w:jc w:val="center"/>
                    <w:rPr>
                      <w:rFonts w:ascii="宋体" w:hAnsi="宋体"/>
                      <w:bCs/>
                      <w:szCs w:val="21"/>
                    </w:rPr>
                  </w:pPr>
                  <w:r>
                    <w:rPr>
                      <w:rFonts w:hint="eastAsia" w:ascii="宋体" w:hAnsi="宋体"/>
                      <w:bCs/>
                      <w:color w:val="000000"/>
                    </w:rPr>
                    <w:t>1</w:t>
                  </w:r>
                </w:p>
              </w:tc>
              <w:tc>
                <w:tcPr>
                  <w:tcW w:w="883" w:type="dxa"/>
                  <w:noWrap/>
                  <w:vAlign w:val="center"/>
                </w:tcPr>
                <w:p w14:paraId="09D0474A">
                  <w:pPr>
                    <w:jc w:val="center"/>
                    <w:rPr>
                      <w:rFonts w:ascii="宋体" w:hAnsi="宋体"/>
                      <w:bCs/>
                      <w:szCs w:val="21"/>
                    </w:rPr>
                  </w:pPr>
                  <w:r>
                    <w:rPr>
                      <w:rFonts w:hint="eastAsia" w:ascii="宋体" w:hAnsi="宋体"/>
                      <w:bCs/>
                      <w:color w:val="000000"/>
                    </w:rPr>
                    <w:t>份</w:t>
                  </w:r>
                </w:p>
              </w:tc>
              <w:tc>
                <w:tcPr>
                  <w:tcW w:w="1203" w:type="dxa"/>
                  <w:noWrap/>
                  <w:vAlign w:val="center"/>
                </w:tcPr>
                <w:p w14:paraId="40D1DBB4">
                  <w:pPr>
                    <w:jc w:val="center"/>
                    <w:rPr>
                      <w:rFonts w:ascii="宋体" w:hAnsi="宋体"/>
                      <w:bCs/>
                      <w:szCs w:val="21"/>
                    </w:rPr>
                  </w:pPr>
                </w:p>
              </w:tc>
            </w:tr>
            <w:tr w14:paraId="3DA3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7E7F92A">
                  <w:pPr>
                    <w:jc w:val="center"/>
                    <w:rPr>
                      <w:rFonts w:ascii="宋体" w:hAnsi="宋体"/>
                      <w:bCs/>
                      <w:szCs w:val="21"/>
                    </w:rPr>
                  </w:pPr>
                </w:p>
              </w:tc>
              <w:tc>
                <w:tcPr>
                  <w:tcW w:w="1447" w:type="dxa"/>
                  <w:vMerge w:val="continue"/>
                  <w:noWrap/>
                  <w:vAlign w:val="center"/>
                </w:tcPr>
                <w:p w14:paraId="111B1420">
                  <w:pPr>
                    <w:jc w:val="center"/>
                    <w:rPr>
                      <w:rFonts w:ascii="宋体" w:hAnsi="宋体"/>
                      <w:bCs/>
                      <w:szCs w:val="21"/>
                    </w:rPr>
                  </w:pPr>
                </w:p>
              </w:tc>
              <w:tc>
                <w:tcPr>
                  <w:tcW w:w="4393" w:type="dxa"/>
                  <w:noWrap/>
                  <w:vAlign w:val="center"/>
                </w:tcPr>
                <w:p w14:paraId="0E36E818">
                  <w:pPr>
                    <w:jc w:val="center"/>
                    <w:rPr>
                      <w:rFonts w:ascii="宋体" w:hAnsi="宋体"/>
                      <w:bCs/>
                      <w:szCs w:val="21"/>
                    </w:rPr>
                  </w:pPr>
                  <w:r>
                    <w:rPr>
                      <w:rFonts w:hint="eastAsia" w:ascii="宋体" w:hAnsi="宋体"/>
                      <w:bCs/>
                      <w:color w:val="000000"/>
                    </w:rPr>
                    <w:t>热熔牙胶充填机保修卡</w:t>
                  </w:r>
                </w:p>
              </w:tc>
              <w:tc>
                <w:tcPr>
                  <w:tcW w:w="1179" w:type="dxa"/>
                  <w:vAlign w:val="center"/>
                </w:tcPr>
                <w:p w14:paraId="4FCE5269">
                  <w:pPr>
                    <w:jc w:val="center"/>
                    <w:rPr>
                      <w:rFonts w:ascii="宋体" w:hAnsi="宋体"/>
                      <w:bCs/>
                      <w:szCs w:val="21"/>
                    </w:rPr>
                  </w:pPr>
                  <w:r>
                    <w:rPr>
                      <w:rFonts w:hint="eastAsia" w:ascii="宋体" w:hAnsi="宋体"/>
                      <w:bCs/>
                      <w:color w:val="000000"/>
                    </w:rPr>
                    <w:t>1</w:t>
                  </w:r>
                </w:p>
              </w:tc>
              <w:tc>
                <w:tcPr>
                  <w:tcW w:w="883" w:type="dxa"/>
                  <w:noWrap/>
                  <w:vAlign w:val="center"/>
                </w:tcPr>
                <w:p w14:paraId="0215BB8C">
                  <w:pPr>
                    <w:jc w:val="center"/>
                    <w:rPr>
                      <w:rFonts w:ascii="宋体" w:hAnsi="宋体"/>
                      <w:bCs/>
                      <w:szCs w:val="21"/>
                    </w:rPr>
                  </w:pPr>
                  <w:r>
                    <w:rPr>
                      <w:rFonts w:hint="eastAsia" w:ascii="宋体" w:hAnsi="宋体"/>
                      <w:bCs/>
                      <w:color w:val="000000"/>
                    </w:rPr>
                    <w:t>份</w:t>
                  </w:r>
                </w:p>
              </w:tc>
              <w:tc>
                <w:tcPr>
                  <w:tcW w:w="1203" w:type="dxa"/>
                  <w:noWrap/>
                  <w:vAlign w:val="center"/>
                </w:tcPr>
                <w:p w14:paraId="127FD702">
                  <w:pPr>
                    <w:jc w:val="center"/>
                    <w:rPr>
                      <w:rFonts w:ascii="宋体" w:hAnsi="宋体"/>
                      <w:bCs/>
                      <w:szCs w:val="21"/>
                    </w:rPr>
                  </w:pPr>
                </w:p>
              </w:tc>
            </w:tr>
            <w:tr w14:paraId="29A7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C4430FB">
                  <w:pPr>
                    <w:jc w:val="center"/>
                    <w:rPr>
                      <w:rFonts w:ascii="宋体" w:hAnsi="宋体"/>
                      <w:bCs/>
                      <w:szCs w:val="21"/>
                    </w:rPr>
                  </w:pPr>
                </w:p>
              </w:tc>
              <w:tc>
                <w:tcPr>
                  <w:tcW w:w="1447" w:type="dxa"/>
                  <w:vMerge w:val="continue"/>
                  <w:noWrap/>
                  <w:vAlign w:val="center"/>
                </w:tcPr>
                <w:p w14:paraId="6D35F064">
                  <w:pPr>
                    <w:jc w:val="center"/>
                    <w:rPr>
                      <w:rFonts w:ascii="宋体" w:hAnsi="宋体"/>
                      <w:bCs/>
                      <w:szCs w:val="21"/>
                    </w:rPr>
                  </w:pPr>
                </w:p>
              </w:tc>
              <w:tc>
                <w:tcPr>
                  <w:tcW w:w="4393" w:type="dxa"/>
                  <w:noWrap/>
                  <w:vAlign w:val="center"/>
                </w:tcPr>
                <w:p w14:paraId="02899D43">
                  <w:pPr>
                    <w:jc w:val="center"/>
                    <w:rPr>
                      <w:rFonts w:ascii="宋体" w:hAnsi="宋体"/>
                      <w:bCs/>
                      <w:szCs w:val="21"/>
                    </w:rPr>
                  </w:pPr>
                  <w:r>
                    <w:rPr>
                      <w:rFonts w:hint="eastAsia" w:ascii="宋体" w:hAnsi="宋体"/>
                      <w:bCs/>
                      <w:color w:val="000000"/>
                    </w:rPr>
                    <w:t>热熔牙胶充填机装箱清单</w:t>
                  </w:r>
                </w:p>
              </w:tc>
              <w:tc>
                <w:tcPr>
                  <w:tcW w:w="1179" w:type="dxa"/>
                  <w:vAlign w:val="center"/>
                </w:tcPr>
                <w:p w14:paraId="485C0998">
                  <w:pPr>
                    <w:jc w:val="center"/>
                    <w:rPr>
                      <w:rFonts w:ascii="宋体" w:hAnsi="宋体"/>
                      <w:bCs/>
                      <w:szCs w:val="21"/>
                    </w:rPr>
                  </w:pPr>
                  <w:r>
                    <w:rPr>
                      <w:rFonts w:hint="eastAsia" w:ascii="宋体" w:hAnsi="宋体"/>
                      <w:bCs/>
                      <w:color w:val="000000"/>
                    </w:rPr>
                    <w:t>1</w:t>
                  </w:r>
                </w:p>
              </w:tc>
              <w:tc>
                <w:tcPr>
                  <w:tcW w:w="883" w:type="dxa"/>
                  <w:noWrap/>
                  <w:vAlign w:val="center"/>
                </w:tcPr>
                <w:p w14:paraId="7119C549">
                  <w:pPr>
                    <w:jc w:val="center"/>
                    <w:rPr>
                      <w:rFonts w:ascii="宋体" w:hAnsi="宋体"/>
                      <w:bCs/>
                      <w:szCs w:val="21"/>
                    </w:rPr>
                  </w:pPr>
                  <w:r>
                    <w:rPr>
                      <w:rFonts w:hint="eastAsia" w:ascii="宋体" w:hAnsi="宋体"/>
                      <w:bCs/>
                      <w:color w:val="000000"/>
                    </w:rPr>
                    <w:t>份</w:t>
                  </w:r>
                </w:p>
              </w:tc>
              <w:tc>
                <w:tcPr>
                  <w:tcW w:w="1203" w:type="dxa"/>
                  <w:noWrap/>
                  <w:vAlign w:val="center"/>
                </w:tcPr>
                <w:p w14:paraId="798196DD">
                  <w:pPr>
                    <w:jc w:val="center"/>
                    <w:rPr>
                      <w:rFonts w:ascii="宋体" w:hAnsi="宋体"/>
                      <w:bCs/>
                      <w:szCs w:val="21"/>
                    </w:rPr>
                  </w:pPr>
                </w:p>
              </w:tc>
            </w:tr>
            <w:tr w14:paraId="5716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DE88648">
                  <w:pPr>
                    <w:jc w:val="center"/>
                    <w:rPr>
                      <w:rFonts w:ascii="宋体" w:hAnsi="宋体"/>
                      <w:bCs/>
                      <w:szCs w:val="21"/>
                    </w:rPr>
                  </w:pPr>
                </w:p>
              </w:tc>
              <w:tc>
                <w:tcPr>
                  <w:tcW w:w="1447" w:type="dxa"/>
                  <w:vMerge w:val="continue"/>
                  <w:noWrap/>
                  <w:vAlign w:val="center"/>
                </w:tcPr>
                <w:p w14:paraId="77EA5970">
                  <w:pPr>
                    <w:jc w:val="center"/>
                    <w:rPr>
                      <w:rFonts w:ascii="宋体" w:hAnsi="宋体"/>
                      <w:bCs/>
                      <w:szCs w:val="21"/>
                    </w:rPr>
                  </w:pPr>
                </w:p>
              </w:tc>
              <w:tc>
                <w:tcPr>
                  <w:tcW w:w="4393" w:type="dxa"/>
                  <w:noWrap/>
                  <w:vAlign w:val="center"/>
                </w:tcPr>
                <w:p w14:paraId="2B22F371">
                  <w:pPr>
                    <w:jc w:val="center"/>
                    <w:rPr>
                      <w:rFonts w:ascii="宋体" w:hAnsi="宋体"/>
                      <w:bCs/>
                      <w:szCs w:val="21"/>
                    </w:rPr>
                  </w:pPr>
                  <w:r>
                    <w:rPr>
                      <w:rFonts w:hint="eastAsia" w:ascii="宋体" w:hAnsi="宋体"/>
                      <w:bCs/>
                      <w:color w:val="000000"/>
                    </w:rPr>
                    <w:t>牙胶充填仪主机</w:t>
                  </w:r>
                </w:p>
              </w:tc>
              <w:tc>
                <w:tcPr>
                  <w:tcW w:w="1179" w:type="dxa"/>
                  <w:vAlign w:val="center"/>
                </w:tcPr>
                <w:p w14:paraId="3C098725">
                  <w:pPr>
                    <w:jc w:val="center"/>
                    <w:rPr>
                      <w:rFonts w:ascii="宋体" w:hAnsi="宋体"/>
                      <w:bCs/>
                      <w:szCs w:val="21"/>
                    </w:rPr>
                  </w:pPr>
                  <w:r>
                    <w:rPr>
                      <w:rFonts w:hint="eastAsia" w:ascii="宋体" w:hAnsi="宋体"/>
                      <w:bCs/>
                      <w:color w:val="000000"/>
                    </w:rPr>
                    <w:t>1</w:t>
                  </w:r>
                </w:p>
              </w:tc>
              <w:tc>
                <w:tcPr>
                  <w:tcW w:w="883" w:type="dxa"/>
                  <w:noWrap/>
                  <w:vAlign w:val="center"/>
                </w:tcPr>
                <w:p w14:paraId="26CAEEFB">
                  <w:pPr>
                    <w:jc w:val="center"/>
                    <w:rPr>
                      <w:rFonts w:ascii="宋体" w:hAnsi="宋体"/>
                      <w:bCs/>
                      <w:szCs w:val="21"/>
                    </w:rPr>
                  </w:pPr>
                  <w:r>
                    <w:rPr>
                      <w:rFonts w:hint="eastAsia" w:ascii="宋体" w:hAnsi="宋体"/>
                      <w:bCs/>
                      <w:color w:val="000000"/>
                    </w:rPr>
                    <w:t>台</w:t>
                  </w:r>
                </w:p>
              </w:tc>
              <w:tc>
                <w:tcPr>
                  <w:tcW w:w="1203" w:type="dxa"/>
                  <w:noWrap/>
                  <w:vAlign w:val="center"/>
                </w:tcPr>
                <w:p w14:paraId="765571E9">
                  <w:pPr>
                    <w:jc w:val="center"/>
                    <w:rPr>
                      <w:rFonts w:ascii="宋体" w:hAnsi="宋体"/>
                      <w:bCs/>
                      <w:szCs w:val="21"/>
                    </w:rPr>
                  </w:pPr>
                </w:p>
              </w:tc>
            </w:tr>
            <w:tr w14:paraId="11F7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F757FC3">
                  <w:pPr>
                    <w:jc w:val="center"/>
                    <w:rPr>
                      <w:rFonts w:ascii="宋体" w:hAnsi="宋体"/>
                      <w:bCs/>
                      <w:szCs w:val="21"/>
                    </w:rPr>
                  </w:pPr>
                </w:p>
              </w:tc>
              <w:tc>
                <w:tcPr>
                  <w:tcW w:w="1447" w:type="dxa"/>
                  <w:vMerge w:val="continue"/>
                  <w:noWrap/>
                  <w:vAlign w:val="center"/>
                </w:tcPr>
                <w:p w14:paraId="1EAF6A01">
                  <w:pPr>
                    <w:jc w:val="center"/>
                    <w:rPr>
                      <w:rFonts w:ascii="宋体" w:hAnsi="宋体"/>
                      <w:bCs/>
                      <w:szCs w:val="21"/>
                    </w:rPr>
                  </w:pPr>
                </w:p>
              </w:tc>
              <w:tc>
                <w:tcPr>
                  <w:tcW w:w="4393" w:type="dxa"/>
                  <w:noWrap/>
                  <w:vAlign w:val="center"/>
                </w:tcPr>
                <w:p w14:paraId="1D22BE64">
                  <w:pPr>
                    <w:jc w:val="center"/>
                    <w:rPr>
                      <w:rFonts w:ascii="宋体" w:hAnsi="宋体"/>
                      <w:bCs/>
                      <w:szCs w:val="21"/>
                    </w:rPr>
                  </w:pPr>
                  <w:r>
                    <w:rPr>
                      <w:rFonts w:hint="eastAsia" w:ascii="宋体" w:hAnsi="宋体"/>
                      <w:bCs/>
                      <w:color w:val="000000"/>
                    </w:rPr>
                    <w:t>牙胶充填仪工作尖银针</w:t>
                  </w:r>
                </w:p>
              </w:tc>
              <w:tc>
                <w:tcPr>
                  <w:tcW w:w="1179" w:type="dxa"/>
                  <w:vAlign w:val="center"/>
                </w:tcPr>
                <w:p w14:paraId="0DCDD7EB">
                  <w:pPr>
                    <w:jc w:val="center"/>
                    <w:rPr>
                      <w:rFonts w:ascii="宋体" w:hAnsi="宋体"/>
                      <w:bCs/>
                      <w:szCs w:val="21"/>
                    </w:rPr>
                  </w:pPr>
                  <w:r>
                    <w:rPr>
                      <w:rFonts w:hint="eastAsia" w:ascii="宋体" w:hAnsi="宋体"/>
                      <w:bCs/>
                      <w:color w:val="000000"/>
                    </w:rPr>
                    <w:t>3</w:t>
                  </w:r>
                </w:p>
              </w:tc>
              <w:tc>
                <w:tcPr>
                  <w:tcW w:w="883" w:type="dxa"/>
                  <w:noWrap/>
                  <w:vAlign w:val="center"/>
                </w:tcPr>
                <w:p w14:paraId="5841E079">
                  <w:pPr>
                    <w:jc w:val="center"/>
                    <w:rPr>
                      <w:rFonts w:ascii="宋体" w:hAnsi="宋体"/>
                      <w:bCs/>
                      <w:szCs w:val="21"/>
                    </w:rPr>
                  </w:pPr>
                  <w:r>
                    <w:rPr>
                      <w:rFonts w:hint="eastAsia" w:ascii="宋体" w:hAnsi="宋体"/>
                      <w:bCs/>
                      <w:color w:val="000000"/>
                    </w:rPr>
                    <w:t>个</w:t>
                  </w:r>
                </w:p>
              </w:tc>
              <w:tc>
                <w:tcPr>
                  <w:tcW w:w="1203" w:type="dxa"/>
                  <w:noWrap/>
                  <w:vAlign w:val="center"/>
                </w:tcPr>
                <w:p w14:paraId="411E1BA4">
                  <w:pPr>
                    <w:jc w:val="center"/>
                    <w:rPr>
                      <w:rFonts w:ascii="宋体" w:hAnsi="宋体"/>
                      <w:bCs/>
                      <w:szCs w:val="21"/>
                    </w:rPr>
                  </w:pPr>
                </w:p>
              </w:tc>
            </w:tr>
            <w:tr w14:paraId="1179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9CB58D2">
                  <w:pPr>
                    <w:jc w:val="center"/>
                    <w:rPr>
                      <w:rFonts w:ascii="宋体" w:hAnsi="宋体"/>
                      <w:bCs/>
                      <w:szCs w:val="21"/>
                    </w:rPr>
                  </w:pPr>
                </w:p>
              </w:tc>
              <w:tc>
                <w:tcPr>
                  <w:tcW w:w="1447" w:type="dxa"/>
                  <w:vMerge w:val="continue"/>
                  <w:noWrap/>
                  <w:vAlign w:val="center"/>
                </w:tcPr>
                <w:p w14:paraId="44F71482">
                  <w:pPr>
                    <w:jc w:val="center"/>
                    <w:rPr>
                      <w:rFonts w:ascii="宋体" w:hAnsi="宋体"/>
                      <w:bCs/>
                      <w:szCs w:val="21"/>
                    </w:rPr>
                  </w:pPr>
                </w:p>
              </w:tc>
              <w:tc>
                <w:tcPr>
                  <w:tcW w:w="4393" w:type="dxa"/>
                  <w:noWrap/>
                  <w:vAlign w:val="center"/>
                </w:tcPr>
                <w:p w14:paraId="7CF52B06">
                  <w:pPr>
                    <w:jc w:val="center"/>
                    <w:rPr>
                      <w:rFonts w:ascii="宋体" w:hAnsi="宋体"/>
                      <w:bCs/>
                      <w:szCs w:val="21"/>
                    </w:rPr>
                  </w:pPr>
                  <w:r>
                    <w:rPr>
                      <w:rFonts w:hint="eastAsia" w:ascii="宋体" w:hAnsi="宋体"/>
                      <w:bCs/>
                      <w:color w:val="000000"/>
                    </w:rPr>
                    <w:t>牙胶充填仪工作扳手</w:t>
                  </w:r>
                </w:p>
              </w:tc>
              <w:tc>
                <w:tcPr>
                  <w:tcW w:w="1179" w:type="dxa"/>
                  <w:vAlign w:val="center"/>
                </w:tcPr>
                <w:p w14:paraId="352E8BDB">
                  <w:pPr>
                    <w:jc w:val="center"/>
                    <w:rPr>
                      <w:rFonts w:ascii="宋体" w:hAnsi="宋体"/>
                      <w:bCs/>
                      <w:szCs w:val="21"/>
                    </w:rPr>
                  </w:pPr>
                  <w:r>
                    <w:rPr>
                      <w:rFonts w:hint="eastAsia" w:ascii="宋体" w:hAnsi="宋体"/>
                      <w:bCs/>
                      <w:color w:val="000000"/>
                    </w:rPr>
                    <w:t>1</w:t>
                  </w:r>
                </w:p>
              </w:tc>
              <w:tc>
                <w:tcPr>
                  <w:tcW w:w="883" w:type="dxa"/>
                  <w:noWrap/>
                  <w:vAlign w:val="center"/>
                </w:tcPr>
                <w:p w14:paraId="24A1A344">
                  <w:pPr>
                    <w:jc w:val="center"/>
                    <w:rPr>
                      <w:rFonts w:ascii="宋体" w:hAnsi="宋体"/>
                      <w:bCs/>
                      <w:szCs w:val="21"/>
                    </w:rPr>
                  </w:pPr>
                  <w:r>
                    <w:rPr>
                      <w:rFonts w:hint="eastAsia" w:ascii="宋体" w:hAnsi="宋体"/>
                      <w:bCs/>
                      <w:color w:val="000000"/>
                    </w:rPr>
                    <w:t>个</w:t>
                  </w:r>
                </w:p>
              </w:tc>
              <w:tc>
                <w:tcPr>
                  <w:tcW w:w="1203" w:type="dxa"/>
                  <w:noWrap/>
                  <w:vAlign w:val="center"/>
                </w:tcPr>
                <w:p w14:paraId="0CFE6DD8">
                  <w:pPr>
                    <w:jc w:val="center"/>
                    <w:rPr>
                      <w:rFonts w:ascii="宋体" w:hAnsi="宋体"/>
                      <w:bCs/>
                      <w:szCs w:val="21"/>
                    </w:rPr>
                  </w:pPr>
                </w:p>
              </w:tc>
            </w:tr>
            <w:tr w14:paraId="280E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ECE6D20">
                  <w:pPr>
                    <w:jc w:val="center"/>
                    <w:rPr>
                      <w:rFonts w:ascii="宋体" w:hAnsi="宋体"/>
                      <w:bCs/>
                      <w:szCs w:val="21"/>
                    </w:rPr>
                  </w:pPr>
                </w:p>
              </w:tc>
              <w:tc>
                <w:tcPr>
                  <w:tcW w:w="1447" w:type="dxa"/>
                  <w:vMerge w:val="continue"/>
                  <w:noWrap/>
                  <w:vAlign w:val="center"/>
                </w:tcPr>
                <w:p w14:paraId="0EB018C0">
                  <w:pPr>
                    <w:jc w:val="center"/>
                    <w:rPr>
                      <w:rFonts w:ascii="宋体" w:hAnsi="宋体"/>
                      <w:bCs/>
                      <w:szCs w:val="21"/>
                    </w:rPr>
                  </w:pPr>
                </w:p>
              </w:tc>
              <w:tc>
                <w:tcPr>
                  <w:tcW w:w="4393" w:type="dxa"/>
                  <w:noWrap/>
                  <w:vAlign w:val="center"/>
                </w:tcPr>
                <w:p w14:paraId="24C562BC">
                  <w:pPr>
                    <w:jc w:val="center"/>
                    <w:rPr>
                      <w:rFonts w:ascii="宋体" w:hAnsi="宋体"/>
                      <w:bCs/>
                      <w:szCs w:val="21"/>
                    </w:rPr>
                  </w:pPr>
                  <w:r>
                    <w:rPr>
                      <w:rFonts w:hint="eastAsia" w:ascii="宋体" w:hAnsi="宋体"/>
                      <w:bCs/>
                      <w:color w:val="000000"/>
                    </w:rPr>
                    <w:t>牙胶充填仪电源适配器</w:t>
                  </w:r>
                </w:p>
              </w:tc>
              <w:tc>
                <w:tcPr>
                  <w:tcW w:w="1179" w:type="dxa"/>
                  <w:vAlign w:val="center"/>
                </w:tcPr>
                <w:p w14:paraId="2355D792">
                  <w:pPr>
                    <w:jc w:val="center"/>
                    <w:rPr>
                      <w:rFonts w:ascii="宋体" w:hAnsi="宋体"/>
                      <w:bCs/>
                      <w:szCs w:val="21"/>
                    </w:rPr>
                  </w:pPr>
                  <w:r>
                    <w:rPr>
                      <w:rFonts w:hint="eastAsia" w:ascii="宋体" w:hAnsi="宋体"/>
                      <w:bCs/>
                      <w:color w:val="000000"/>
                    </w:rPr>
                    <w:t>1</w:t>
                  </w:r>
                </w:p>
              </w:tc>
              <w:tc>
                <w:tcPr>
                  <w:tcW w:w="883" w:type="dxa"/>
                  <w:noWrap/>
                  <w:vAlign w:val="center"/>
                </w:tcPr>
                <w:p w14:paraId="380ED09C">
                  <w:pPr>
                    <w:jc w:val="center"/>
                    <w:rPr>
                      <w:rFonts w:ascii="宋体" w:hAnsi="宋体"/>
                      <w:bCs/>
                      <w:szCs w:val="21"/>
                    </w:rPr>
                  </w:pPr>
                  <w:r>
                    <w:rPr>
                      <w:rFonts w:hint="eastAsia" w:ascii="宋体" w:hAnsi="宋体"/>
                      <w:bCs/>
                      <w:color w:val="000000"/>
                    </w:rPr>
                    <w:t>个</w:t>
                  </w:r>
                </w:p>
              </w:tc>
              <w:tc>
                <w:tcPr>
                  <w:tcW w:w="1203" w:type="dxa"/>
                  <w:noWrap/>
                  <w:vAlign w:val="center"/>
                </w:tcPr>
                <w:p w14:paraId="5EF29488">
                  <w:pPr>
                    <w:jc w:val="center"/>
                    <w:rPr>
                      <w:rFonts w:ascii="宋体" w:hAnsi="宋体"/>
                      <w:bCs/>
                      <w:szCs w:val="21"/>
                    </w:rPr>
                  </w:pPr>
                </w:p>
              </w:tc>
            </w:tr>
            <w:tr w14:paraId="78A8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7E9198C">
                  <w:pPr>
                    <w:jc w:val="center"/>
                    <w:rPr>
                      <w:rFonts w:ascii="宋体" w:hAnsi="宋体"/>
                      <w:bCs/>
                      <w:szCs w:val="21"/>
                    </w:rPr>
                  </w:pPr>
                </w:p>
              </w:tc>
              <w:tc>
                <w:tcPr>
                  <w:tcW w:w="1447" w:type="dxa"/>
                  <w:vMerge w:val="continue"/>
                  <w:noWrap/>
                  <w:vAlign w:val="center"/>
                </w:tcPr>
                <w:p w14:paraId="1EB2F058">
                  <w:pPr>
                    <w:jc w:val="center"/>
                    <w:rPr>
                      <w:rFonts w:ascii="宋体" w:hAnsi="宋体"/>
                      <w:bCs/>
                      <w:szCs w:val="21"/>
                    </w:rPr>
                  </w:pPr>
                </w:p>
              </w:tc>
              <w:tc>
                <w:tcPr>
                  <w:tcW w:w="4393" w:type="dxa"/>
                  <w:noWrap/>
                  <w:vAlign w:val="center"/>
                </w:tcPr>
                <w:p w14:paraId="0F926B62">
                  <w:pPr>
                    <w:jc w:val="center"/>
                    <w:rPr>
                      <w:rFonts w:ascii="宋体" w:hAnsi="宋体"/>
                      <w:bCs/>
                      <w:szCs w:val="21"/>
                    </w:rPr>
                  </w:pPr>
                  <w:r>
                    <w:rPr>
                      <w:rFonts w:hint="eastAsia" w:ascii="宋体" w:hAnsi="宋体"/>
                      <w:bCs/>
                      <w:color w:val="000000"/>
                    </w:rPr>
                    <w:t>牙胶充填仪底座</w:t>
                  </w:r>
                </w:p>
              </w:tc>
              <w:tc>
                <w:tcPr>
                  <w:tcW w:w="1179" w:type="dxa"/>
                  <w:vAlign w:val="center"/>
                </w:tcPr>
                <w:p w14:paraId="0C9AC702">
                  <w:pPr>
                    <w:jc w:val="center"/>
                    <w:rPr>
                      <w:rFonts w:ascii="宋体" w:hAnsi="宋体"/>
                      <w:bCs/>
                      <w:szCs w:val="21"/>
                    </w:rPr>
                  </w:pPr>
                  <w:r>
                    <w:rPr>
                      <w:rFonts w:hint="eastAsia" w:ascii="宋体" w:hAnsi="宋体"/>
                      <w:bCs/>
                      <w:color w:val="000000"/>
                    </w:rPr>
                    <w:t>1</w:t>
                  </w:r>
                </w:p>
              </w:tc>
              <w:tc>
                <w:tcPr>
                  <w:tcW w:w="883" w:type="dxa"/>
                  <w:noWrap/>
                  <w:vAlign w:val="center"/>
                </w:tcPr>
                <w:p w14:paraId="4BE4B42D">
                  <w:pPr>
                    <w:jc w:val="center"/>
                    <w:rPr>
                      <w:rFonts w:ascii="宋体" w:hAnsi="宋体"/>
                      <w:bCs/>
                      <w:szCs w:val="21"/>
                    </w:rPr>
                  </w:pPr>
                  <w:r>
                    <w:rPr>
                      <w:rFonts w:hint="eastAsia" w:ascii="宋体" w:hAnsi="宋体"/>
                      <w:bCs/>
                      <w:color w:val="000000"/>
                    </w:rPr>
                    <w:t>个</w:t>
                  </w:r>
                </w:p>
              </w:tc>
              <w:tc>
                <w:tcPr>
                  <w:tcW w:w="1203" w:type="dxa"/>
                  <w:noWrap/>
                  <w:vAlign w:val="center"/>
                </w:tcPr>
                <w:p w14:paraId="179D59CD">
                  <w:pPr>
                    <w:jc w:val="center"/>
                    <w:rPr>
                      <w:rFonts w:ascii="宋体" w:hAnsi="宋体"/>
                      <w:bCs/>
                      <w:szCs w:val="21"/>
                    </w:rPr>
                  </w:pPr>
                </w:p>
              </w:tc>
            </w:tr>
            <w:tr w14:paraId="49C2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287A725">
                  <w:pPr>
                    <w:jc w:val="center"/>
                    <w:rPr>
                      <w:rFonts w:ascii="宋体" w:hAnsi="宋体"/>
                      <w:bCs/>
                      <w:szCs w:val="21"/>
                    </w:rPr>
                  </w:pPr>
                </w:p>
              </w:tc>
              <w:tc>
                <w:tcPr>
                  <w:tcW w:w="1447" w:type="dxa"/>
                  <w:vMerge w:val="continue"/>
                  <w:noWrap/>
                  <w:vAlign w:val="center"/>
                </w:tcPr>
                <w:p w14:paraId="6E557609">
                  <w:pPr>
                    <w:jc w:val="center"/>
                    <w:rPr>
                      <w:rFonts w:ascii="宋体" w:hAnsi="宋体"/>
                      <w:bCs/>
                      <w:szCs w:val="21"/>
                    </w:rPr>
                  </w:pPr>
                </w:p>
              </w:tc>
              <w:tc>
                <w:tcPr>
                  <w:tcW w:w="4393" w:type="dxa"/>
                  <w:noWrap/>
                  <w:vAlign w:val="center"/>
                </w:tcPr>
                <w:p w14:paraId="78EC2D19">
                  <w:pPr>
                    <w:jc w:val="center"/>
                    <w:rPr>
                      <w:rFonts w:ascii="宋体" w:hAnsi="宋体"/>
                      <w:bCs/>
                      <w:szCs w:val="21"/>
                    </w:rPr>
                  </w:pPr>
                  <w:r>
                    <w:rPr>
                      <w:rFonts w:hint="eastAsia" w:ascii="宋体" w:hAnsi="宋体"/>
                      <w:bCs/>
                      <w:color w:val="000000"/>
                    </w:rPr>
                    <w:t>牙胶充填仪使用说明书</w:t>
                  </w:r>
                </w:p>
              </w:tc>
              <w:tc>
                <w:tcPr>
                  <w:tcW w:w="1179" w:type="dxa"/>
                  <w:vAlign w:val="center"/>
                </w:tcPr>
                <w:p w14:paraId="6193F6DF">
                  <w:pPr>
                    <w:jc w:val="center"/>
                    <w:rPr>
                      <w:rFonts w:ascii="宋体" w:hAnsi="宋体"/>
                      <w:bCs/>
                      <w:szCs w:val="21"/>
                    </w:rPr>
                  </w:pPr>
                  <w:r>
                    <w:rPr>
                      <w:rFonts w:hint="eastAsia" w:ascii="宋体" w:hAnsi="宋体"/>
                      <w:bCs/>
                      <w:color w:val="000000"/>
                    </w:rPr>
                    <w:t>1</w:t>
                  </w:r>
                </w:p>
              </w:tc>
              <w:tc>
                <w:tcPr>
                  <w:tcW w:w="883" w:type="dxa"/>
                  <w:noWrap/>
                  <w:vAlign w:val="center"/>
                </w:tcPr>
                <w:p w14:paraId="5288FA3D">
                  <w:pPr>
                    <w:jc w:val="center"/>
                    <w:rPr>
                      <w:rFonts w:ascii="宋体" w:hAnsi="宋体"/>
                      <w:bCs/>
                      <w:szCs w:val="21"/>
                    </w:rPr>
                  </w:pPr>
                  <w:r>
                    <w:rPr>
                      <w:rFonts w:hint="eastAsia" w:ascii="宋体" w:hAnsi="宋体"/>
                      <w:bCs/>
                      <w:color w:val="000000"/>
                    </w:rPr>
                    <w:t>份</w:t>
                  </w:r>
                </w:p>
              </w:tc>
              <w:tc>
                <w:tcPr>
                  <w:tcW w:w="1203" w:type="dxa"/>
                  <w:noWrap/>
                  <w:vAlign w:val="center"/>
                </w:tcPr>
                <w:p w14:paraId="6298596D">
                  <w:pPr>
                    <w:jc w:val="center"/>
                    <w:rPr>
                      <w:rFonts w:ascii="宋体" w:hAnsi="宋体"/>
                      <w:bCs/>
                      <w:szCs w:val="21"/>
                    </w:rPr>
                  </w:pPr>
                </w:p>
              </w:tc>
            </w:tr>
            <w:tr w14:paraId="563F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3C38F509">
                  <w:pPr>
                    <w:jc w:val="center"/>
                    <w:rPr>
                      <w:rFonts w:ascii="宋体" w:hAnsi="宋体"/>
                      <w:bCs/>
                      <w:szCs w:val="21"/>
                    </w:rPr>
                  </w:pPr>
                </w:p>
              </w:tc>
              <w:tc>
                <w:tcPr>
                  <w:tcW w:w="1447" w:type="dxa"/>
                  <w:vMerge w:val="continue"/>
                  <w:noWrap/>
                  <w:vAlign w:val="center"/>
                </w:tcPr>
                <w:p w14:paraId="5060B3C0">
                  <w:pPr>
                    <w:jc w:val="center"/>
                    <w:rPr>
                      <w:rFonts w:ascii="宋体" w:hAnsi="宋体"/>
                      <w:bCs/>
                      <w:szCs w:val="21"/>
                    </w:rPr>
                  </w:pPr>
                </w:p>
              </w:tc>
              <w:tc>
                <w:tcPr>
                  <w:tcW w:w="4393" w:type="dxa"/>
                  <w:noWrap/>
                  <w:vAlign w:val="center"/>
                </w:tcPr>
                <w:p w14:paraId="5FFAAE33">
                  <w:pPr>
                    <w:jc w:val="center"/>
                    <w:rPr>
                      <w:rFonts w:ascii="宋体" w:hAnsi="宋体"/>
                      <w:bCs/>
                      <w:szCs w:val="21"/>
                    </w:rPr>
                  </w:pPr>
                  <w:r>
                    <w:rPr>
                      <w:rFonts w:hint="eastAsia" w:ascii="宋体" w:hAnsi="宋体"/>
                      <w:bCs/>
                      <w:color w:val="000000"/>
                    </w:rPr>
                    <w:t>牙胶充填仪保修卡</w:t>
                  </w:r>
                </w:p>
              </w:tc>
              <w:tc>
                <w:tcPr>
                  <w:tcW w:w="1179" w:type="dxa"/>
                  <w:vAlign w:val="center"/>
                </w:tcPr>
                <w:p w14:paraId="51AA04E9">
                  <w:pPr>
                    <w:jc w:val="center"/>
                    <w:rPr>
                      <w:rFonts w:ascii="宋体" w:hAnsi="宋体"/>
                      <w:bCs/>
                      <w:szCs w:val="21"/>
                    </w:rPr>
                  </w:pPr>
                  <w:r>
                    <w:rPr>
                      <w:rFonts w:hint="eastAsia" w:ascii="宋体" w:hAnsi="宋体"/>
                      <w:bCs/>
                      <w:color w:val="000000"/>
                    </w:rPr>
                    <w:t>1</w:t>
                  </w:r>
                </w:p>
              </w:tc>
              <w:tc>
                <w:tcPr>
                  <w:tcW w:w="883" w:type="dxa"/>
                  <w:noWrap/>
                  <w:vAlign w:val="center"/>
                </w:tcPr>
                <w:p w14:paraId="40A6170D">
                  <w:pPr>
                    <w:jc w:val="center"/>
                    <w:rPr>
                      <w:rFonts w:ascii="宋体" w:hAnsi="宋体"/>
                      <w:bCs/>
                      <w:szCs w:val="21"/>
                    </w:rPr>
                  </w:pPr>
                  <w:r>
                    <w:rPr>
                      <w:rFonts w:hint="eastAsia" w:ascii="宋体" w:hAnsi="宋体"/>
                      <w:bCs/>
                      <w:color w:val="000000"/>
                    </w:rPr>
                    <w:t>份</w:t>
                  </w:r>
                </w:p>
              </w:tc>
              <w:tc>
                <w:tcPr>
                  <w:tcW w:w="1203" w:type="dxa"/>
                  <w:noWrap/>
                  <w:vAlign w:val="center"/>
                </w:tcPr>
                <w:p w14:paraId="432018DF">
                  <w:pPr>
                    <w:jc w:val="center"/>
                    <w:rPr>
                      <w:rFonts w:ascii="宋体" w:hAnsi="宋体"/>
                      <w:bCs/>
                      <w:szCs w:val="21"/>
                    </w:rPr>
                  </w:pPr>
                </w:p>
              </w:tc>
            </w:tr>
            <w:tr w14:paraId="497C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8D5F2BC">
                  <w:pPr>
                    <w:jc w:val="center"/>
                    <w:rPr>
                      <w:rFonts w:ascii="宋体" w:hAnsi="宋体"/>
                      <w:bCs/>
                      <w:szCs w:val="21"/>
                    </w:rPr>
                  </w:pPr>
                </w:p>
              </w:tc>
              <w:tc>
                <w:tcPr>
                  <w:tcW w:w="1447" w:type="dxa"/>
                  <w:vMerge w:val="continue"/>
                  <w:noWrap/>
                  <w:vAlign w:val="center"/>
                </w:tcPr>
                <w:p w14:paraId="04B079F5">
                  <w:pPr>
                    <w:jc w:val="center"/>
                    <w:rPr>
                      <w:rFonts w:ascii="宋体" w:hAnsi="宋体"/>
                      <w:bCs/>
                      <w:szCs w:val="21"/>
                    </w:rPr>
                  </w:pPr>
                </w:p>
              </w:tc>
              <w:tc>
                <w:tcPr>
                  <w:tcW w:w="4393" w:type="dxa"/>
                  <w:noWrap/>
                  <w:vAlign w:val="center"/>
                </w:tcPr>
                <w:p w14:paraId="3F32E2E5">
                  <w:pPr>
                    <w:jc w:val="center"/>
                    <w:rPr>
                      <w:rFonts w:ascii="宋体" w:hAnsi="宋体"/>
                      <w:bCs/>
                      <w:szCs w:val="21"/>
                    </w:rPr>
                  </w:pPr>
                  <w:r>
                    <w:rPr>
                      <w:rFonts w:hint="eastAsia" w:ascii="宋体" w:hAnsi="宋体"/>
                      <w:bCs/>
                      <w:color w:val="000000"/>
                    </w:rPr>
                    <w:t>牙胶充填仪装箱清单</w:t>
                  </w:r>
                </w:p>
              </w:tc>
              <w:tc>
                <w:tcPr>
                  <w:tcW w:w="1179" w:type="dxa"/>
                  <w:vAlign w:val="center"/>
                </w:tcPr>
                <w:p w14:paraId="283BE901">
                  <w:pPr>
                    <w:jc w:val="center"/>
                    <w:rPr>
                      <w:rFonts w:ascii="宋体" w:hAnsi="宋体"/>
                      <w:bCs/>
                      <w:szCs w:val="21"/>
                    </w:rPr>
                  </w:pPr>
                  <w:r>
                    <w:rPr>
                      <w:rFonts w:hint="eastAsia" w:ascii="宋体" w:hAnsi="宋体"/>
                      <w:bCs/>
                      <w:color w:val="000000"/>
                    </w:rPr>
                    <w:t>1</w:t>
                  </w:r>
                </w:p>
              </w:tc>
              <w:tc>
                <w:tcPr>
                  <w:tcW w:w="883" w:type="dxa"/>
                  <w:noWrap/>
                  <w:vAlign w:val="center"/>
                </w:tcPr>
                <w:p w14:paraId="451CB388">
                  <w:pPr>
                    <w:jc w:val="center"/>
                    <w:rPr>
                      <w:rFonts w:ascii="宋体" w:hAnsi="宋体"/>
                      <w:bCs/>
                      <w:szCs w:val="21"/>
                    </w:rPr>
                  </w:pPr>
                  <w:r>
                    <w:rPr>
                      <w:rFonts w:hint="eastAsia" w:ascii="宋体" w:hAnsi="宋体"/>
                      <w:bCs/>
                      <w:color w:val="000000"/>
                    </w:rPr>
                    <w:t>份</w:t>
                  </w:r>
                </w:p>
              </w:tc>
              <w:tc>
                <w:tcPr>
                  <w:tcW w:w="1203" w:type="dxa"/>
                  <w:noWrap/>
                  <w:vAlign w:val="center"/>
                </w:tcPr>
                <w:p w14:paraId="1D77911D">
                  <w:pPr>
                    <w:jc w:val="center"/>
                    <w:rPr>
                      <w:rFonts w:ascii="宋体" w:hAnsi="宋体"/>
                      <w:bCs/>
                      <w:szCs w:val="21"/>
                    </w:rPr>
                  </w:pPr>
                </w:p>
              </w:tc>
            </w:tr>
            <w:tr w14:paraId="67B1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33DCDC16">
                  <w:pPr>
                    <w:jc w:val="center"/>
                    <w:rPr>
                      <w:rFonts w:ascii="宋体" w:hAnsi="宋体"/>
                      <w:bCs/>
                      <w:szCs w:val="21"/>
                    </w:rPr>
                  </w:pPr>
                  <w:r>
                    <w:rPr>
                      <w:rFonts w:hint="eastAsia" w:ascii="宋体" w:hAnsi="宋体"/>
                      <w:bCs/>
                      <w:szCs w:val="21"/>
                    </w:rPr>
                    <w:t>8</w:t>
                  </w:r>
                </w:p>
              </w:tc>
              <w:tc>
                <w:tcPr>
                  <w:tcW w:w="1447" w:type="dxa"/>
                  <w:vMerge w:val="restart"/>
                  <w:noWrap/>
                  <w:vAlign w:val="center"/>
                </w:tcPr>
                <w:p w14:paraId="317838FD">
                  <w:pPr>
                    <w:jc w:val="center"/>
                    <w:rPr>
                      <w:rFonts w:ascii="宋体" w:hAnsi="宋体"/>
                      <w:bCs/>
                      <w:szCs w:val="21"/>
                    </w:rPr>
                  </w:pPr>
                  <w:r>
                    <w:rPr>
                      <w:rFonts w:hint="eastAsia" w:ascii="宋体" w:hAnsi="宋体"/>
                      <w:bCs/>
                      <w:szCs w:val="21"/>
                    </w:rPr>
                    <w:t>口腔颌面锥形束计算机体层摄影设备（大视野）</w:t>
                  </w:r>
                </w:p>
              </w:tc>
              <w:tc>
                <w:tcPr>
                  <w:tcW w:w="4393" w:type="dxa"/>
                  <w:noWrap/>
                  <w:vAlign w:val="center"/>
                </w:tcPr>
                <w:p w14:paraId="0C167778">
                  <w:pPr>
                    <w:jc w:val="center"/>
                    <w:rPr>
                      <w:rFonts w:ascii="宋体" w:hAnsi="宋体"/>
                      <w:bCs/>
                      <w:color w:val="000000"/>
                    </w:rPr>
                  </w:pPr>
                  <w:r>
                    <w:rPr>
                      <w:rFonts w:hint="eastAsia" w:ascii="宋体" w:hAnsi="宋体"/>
                      <w:bCs/>
                      <w:color w:val="000000"/>
                    </w:rPr>
                    <w:t>机头(含电气控制系统)</w:t>
                  </w:r>
                </w:p>
              </w:tc>
              <w:tc>
                <w:tcPr>
                  <w:tcW w:w="1179" w:type="dxa"/>
                  <w:vAlign w:val="center"/>
                </w:tcPr>
                <w:p w14:paraId="4F96504F">
                  <w:pPr>
                    <w:jc w:val="center"/>
                    <w:rPr>
                      <w:rFonts w:ascii="宋体" w:hAnsi="宋体"/>
                      <w:bCs/>
                      <w:color w:val="000000"/>
                    </w:rPr>
                  </w:pPr>
                  <w:r>
                    <w:rPr>
                      <w:rFonts w:hint="eastAsia" w:ascii="宋体" w:hAnsi="宋体"/>
                      <w:bCs/>
                      <w:color w:val="000000"/>
                    </w:rPr>
                    <w:t>1</w:t>
                  </w:r>
                </w:p>
              </w:tc>
              <w:tc>
                <w:tcPr>
                  <w:tcW w:w="883" w:type="dxa"/>
                  <w:noWrap/>
                  <w:vAlign w:val="center"/>
                </w:tcPr>
                <w:p w14:paraId="722D38C4">
                  <w:pPr>
                    <w:jc w:val="center"/>
                    <w:rPr>
                      <w:rFonts w:ascii="宋体" w:hAnsi="宋体"/>
                      <w:bCs/>
                      <w:color w:val="000000"/>
                    </w:rPr>
                  </w:pPr>
                  <w:r>
                    <w:rPr>
                      <w:rFonts w:hint="eastAsia" w:ascii="宋体" w:hAnsi="宋体"/>
                      <w:bCs/>
                      <w:color w:val="000000"/>
                    </w:rPr>
                    <w:t>套</w:t>
                  </w:r>
                </w:p>
              </w:tc>
              <w:tc>
                <w:tcPr>
                  <w:tcW w:w="1203" w:type="dxa"/>
                  <w:noWrap/>
                  <w:vAlign w:val="center"/>
                </w:tcPr>
                <w:p w14:paraId="5BDB223C">
                  <w:pPr>
                    <w:jc w:val="center"/>
                    <w:rPr>
                      <w:rFonts w:ascii="宋体" w:hAnsi="宋体"/>
                      <w:bCs/>
                      <w:szCs w:val="21"/>
                    </w:rPr>
                  </w:pPr>
                </w:p>
              </w:tc>
            </w:tr>
            <w:tr w14:paraId="672A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6684DF3">
                  <w:pPr>
                    <w:jc w:val="center"/>
                    <w:rPr>
                      <w:rFonts w:ascii="宋体" w:hAnsi="宋体"/>
                      <w:bCs/>
                      <w:szCs w:val="21"/>
                    </w:rPr>
                  </w:pPr>
                </w:p>
              </w:tc>
              <w:tc>
                <w:tcPr>
                  <w:tcW w:w="1447" w:type="dxa"/>
                  <w:vMerge w:val="continue"/>
                  <w:noWrap/>
                  <w:vAlign w:val="center"/>
                </w:tcPr>
                <w:p w14:paraId="5C14A807">
                  <w:pPr>
                    <w:jc w:val="center"/>
                    <w:rPr>
                      <w:rFonts w:ascii="宋体" w:hAnsi="宋体"/>
                      <w:bCs/>
                      <w:szCs w:val="21"/>
                    </w:rPr>
                  </w:pPr>
                </w:p>
              </w:tc>
              <w:tc>
                <w:tcPr>
                  <w:tcW w:w="4393" w:type="dxa"/>
                  <w:noWrap/>
                  <w:vAlign w:val="center"/>
                </w:tcPr>
                <w:p w14:paraId="5FD32FAC">
                  <w:pPr>
                    <w:jc w:val="center"/>
                    <w:rPr>
                      <w:rFonts w:ascii="宋体" w:hAnsi="宋体"/>
                      <w:bCs/>
                      <w:color w:val="000000"/>
                    </w:rPr>
                  </w:pPr>
                  <w:r>
                    <w:rPr>
                      <w:rFonts w:hint="eastAsia" w:ascii="宋体" w:hAnsi="宋体"/>
                      <w:bCs/>
                      <w:color w:val="000000"/>
                    </w:rPr>
                    <w:t>旋转臂、立柱</w:t>
                  </w:r>
                </w:p>
              </w:tc>
              <w:tc>
                <w:tcPr>
                  <w:tcW w:w="1179" w:type="dxa"/>
                  <w:vAlign w:val="center"/>
                </w:tcPr>
                <w:p w14:paraId="5D50394C">
                  <w:pPr>
                    <w:jc w:val="center"/>
                    <w:rPr>
                      <w:rFonts w:ascii="宋体" w:hAnsi="宋体"/>
                      <w:bCs/>
                      <w:color w:val="000000"/>
                    </w:rPr>
                  </w:pPr>
                  <w:r>
                    <w:rPr>
                      <w:rFonts w:hint="eastAsia" w:ascii="宋体" w:hAnsi="宋体"/>
                      <w:bCs/>
                      <w:color w:val="000000"/>
                    </w:rPr>
                    <w:t>1</w:t>
                  </w:r>
                </w:p>
              </w:tc>
              <w:tc>
                <w:tcPr>
                  <w:tcW w:w="883" w:type="dxa"/>
                  <w:noWrap/>
                  <w:vAlign w:val="center"/>
                </w:tcPr>
                <w:p w14:paraId="46CD9ADE">
                  <w:pPr>
                    <w:jc w:val="center"/>
                    <w:rPr>
                      <w:rFonts w:ascii="宋体" w:hAnsi="宋体"/>
                      <w:bCs/>
                      <w:color w:val="000000"/>
                    </w:rPr>
                  </w:pPr>
                  <w:r>
                    <w:rPr>
                      <w:rFonts w:hint="eastAsia" w:ascii="宋体" w:hAnsi="宋体"/>
                      <w:bCs/>
                      <w:color w:val="000000"/>
                    </w:rPr>
                    <w:t>套</w:t>
                  </w:r>
                </w:p>
              </w:tc>
              <w:tc>
                <w:tcPr>
                  <w:tcW w:w="1203" w:type="dxa"/>
                  <w:noWrap/>
                  <w:vAlign w:val="center"/>
                </w:tcPr>
                <w:p w14:paraId="1C722690">
                  <w:pPr>
                    <w:jc w:val="center"/>
                    <w:rPr>
                      <w:rFonts w:ascii="宋体" w:hAnsi="宋体"/>
                      <w:bCs/>
                      <w:szCs w:val="21"/>
                    </w:rPr>
                  </w:pPr>
                </w:p>
              </w:tc>
            </w:tr>
            <w:tr w14:paraId="55EE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56C3338">
                  <w:pPr>
                    <w:jc w:val="center"/>
                    <w:rPr>
                      <w:rFonts w:ascii="宋体" w:hAnsi="宋体"/>
                      <w:bCs/>
                      <w:szCs w:val="21"/>
                    </w:rPr>
                  </w:pPr>
                </w:p>
              </w:tc>
              <w:tc>
                <w:tcPr>
                  <w:tcW w:w="1447" w:type="dxa"/>
                  <w:vMerge w:val="continue"/>
                  <w:noWrap/>
                  <w:vAlign w:val="center"/>
                </w:tcPr>
                <w:p w14:paraId="33965E19">
                  <w:pPr>
                    <w:jc w:val="center"/>
                    <w:rPr>
                      <w:rFonts w:ascii="宋体" w:hAnsi="宋体"/>
                      <w:bCs/>
                      <w:szCs w:val="21"/>
                    </w:rPr>
                  </w:pPr>
                </w:p>
              </w:tc>
              <w:tc>
                <w:tcPr>
                  <w:tcW w:w="4393" w:type="dxa"/>
                  <w:noWrap/>
                  <w:vAlign w:val="center"/>
                </w:tcPr>
                <w:p w14:paraId="611D025D">
                  <w:pPr>
                    <w:jc w:val="center"/>
                    <w:rPr>
                      <w:rFonts w:ascii="宋体" w:hAnsi="宋体"/>
                      <w:bCs/>
                      <w:color w:val="000000"/>
                    </w:rPr>
                  </w:pPr>
                  <w:r>
                    <w:rPr>
                      <w:rFonts w:hint="eastAsia" w:ascii="宋体" w:hAnsi="宋体"/>
                      <w:bCs/>
                      <w:color w:val="000000"/>
                    </w:rPr>
                    <w:t>带有触摸屏的固定臂</w:t>
                  </w:r>
                </w:p>
              </w:tc>
              <w:tc>
                <w:tcPr>
                  <w:tcW w:w="1179" w:type="dxa"/>
                  <w:vAlign w:val="center"/>
                </w:tcPr>
                <w:p w14:paraId="230A0B8B">
                  <w:pPr>
                    <w:jc w:val="center"/>
                    <w:rPr>
                      <w:rFonts w:ascii="宋体" w:hAnsi="宋体"/>
                      <w:bCs/>
                      <w:color w:val="000000"/>
                    </w:rPr>
                  </w:pPr>
                  <w:r>
                    <w:rPr>
                      <w:rFonts w:hint="eastAsia" w:ascii="宋体" w:hAnsi="宋体"/>
                      <w:bCs/>
                      <w:color w:val="000000"/>
                    </w:rPr>
                    <w:t>1</w:t>
                  </w:r>
                </w:p>
              </w:tc>
              <w:tc>
                <w:tcPr>
                  <w:tcW w:w="883" w:type="dxa"/>
                  <w:noWrap/>
                  <w:vAlign w:val="center"/>
                </w:tcPr>
                <w:p w14:paraId="59CE21D7">
                  <w:pPr>
                    <w:jc w:val="center"/>
                    <w:rPr>
                      <w:rFonts w:ascii="宋体" w:hAnsi="宋体"/>
                      <w:bCs/>
                      <w:color w:val="000000"/>
                    </w:rPr>
                  </w:pPr>
                  <w:r>
                    <w:rPr>
                      <w:rFonts w:hint="eastAsia" w:ascii="宋体" w:hAnsi="宋体"/>
                      <w:bCs/>
                      <w:color w:val="000000"/>
                    </w:rPr>
                    <w:t>套</w:t>
                  </w:r>
                </w:p>
              </w:tc>
              <w:tc>
                <w:tcPr>
                  <w:tcW w:w="1203" w:type="dxa"/>
                  <w:noWrap/>
                  <w:vAlign w:val="center"/>
                </w:tcPr>
                <w:p w14:paraId="7FB4304A">
                  <w:pPr>
                    <w:jc w:val="center"/>
                    <w:rPr>
                      <w:rFonts w:ascii="宋体" w:hAnsi="宋体"/>
                      <w:bCs/>
                      <w:szCs w:val="21"/>
                    </w:rPr>
                  </w:pPr>
                </w:p>
              </w:tc>
            </w:tr>
            <w:tr w14:paraId="7A28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544C056">
                  <w:pPr>
                    <w:jc w:val="center"/>
                    <w:rPr>
                      <w:rFonts w:ascii="宋体" w:hAnsi="宋体"/>
                      <w:bCs/>
                      <w:szCs w:val="21"/>
                    </w:rPr>
                  </w:pPr>
                </w:p>
              </w:tc>
              <w:tc>
                <w:tcPr>
                  <w:tcW w:w="1447" w:type="dxa"/>
                  <w:vMerge w:val="continue"/>
                  <w:noWrap/>
                  <w:vAlign w:val="center"/>
                </w:tcPr>
                <w:p w14:paraId="31B29D79">
                  <w:pPr>
                    <w:jc w:val="center"/>
                    <w:rPr>
                      <w:rFonts w:ascii="宋体" w:hAnsi="宋体"/>
                      <w:bCs/>
                      <w:szCs w:val="21"/>
                    </w:rPr>
                  </w:pPr>
                </w:p>
              </w:tc>
              <w:tc>
                <w:tcPr>
                  <w:tcW w:w="4393" w:type="dxa"/>
                  <w:noWrap/>
                  <w:vAlign w:val="center"/>
                </w:tcPr>
                <w:p w14:paraId="0134D9CF">
                  <w:pPr>
                    <w:jc w:val="center"/>
                    <w:rPr>
                      <w:rFonts w:ascii="宋体" w:hAnsi="宋体"/>
                      <w:bCs/>
                      <w:color w:val="000000"/>
                    </w:rPr>
                  </w:pPr>
                  <w:r>
                    <w:rPr>
                      <w:rFonts w:hint="eastAsia" w:ascii="宋体" w:hAnsi="宋体"/>
                      <w:bCs/>
                      <w:color w:val="000000"/>
                    </w:rPr>
                    <w:t>全景、CT平板传感器</w:t>
                  </w:r>
                </w:p>
              </w:tc>
              <w:tc>
                <w:tcPr>
                  <w:tcW w:w="1179" w:type="dxa"/>
                  <w:vAlign w:val="center"/>
                </w:tcPr>
                <w:p w14:paraId="2CE3A329">
                  <w:pPr>
                    <w:jc w:val="center"/>
                    <w:rPr>
                      <w:rFonts w:ascii="宋体" w:hAnsi="宋体"/>
                      <w:bCs/>
                      <w:color w:val="000000"/>
                    </w:rPr>
                  </w:pPr>
                  <w:r>
                    <w:rPr>
                      <w:rFonts w:hint="eastAsia" w:ascii="宋体" w:hAnsi="宋体"/>
                      <w:bCs/>
                      <w:color w:val="000000"/>
                    </w:rPr>
                    <w:t>1</w:t>
                  </w:r>
                </w:p>
              </w:tc>
              <w:tc>
                <w:tcPr>
                  <w:tcW w:w="883" w:type="dxa"/>
                  <w:noWrap/>
                  <w:vAlign w:val="center"/>
                </w:tcPr>
                <w:p w14:paraId="1E96BE01">
                  <w:pPr>
                    <w:jc w:val="center"/>
                    <w:rPr>
                      <w:rFonts w:ascii="宋体" w:hAnsi="宋体"/>
                      <w:bCs/>
                      <w:color w:val="000000"/>
                    </w:rPr>
                  </w:pPr>
                  <w:r>
                    <w:rPr>
                      <w:rFonts w:hint="eastAsia" w:ascii="宋体" w:hAnsi="宋体"/>
                      <w:bCs/>
                      <w:color w:val="000000"/>
                    </w:rPr>
                    <w:t>套</w:t>
                  </w:r>
                </w:p>
              </w:tc>
              <w:tc>
                <w:tcPr>
                  <w:tcW w:w="1203" w:type="dxa"/>
                  <w:noWrap/>
                  <w:vAlign w:val="center"/>
                </w:tcPr>
                <w:p w14:paraId="1C7F33BB">
                  <w:pPr>
                    <w:jc w:val="center"/>
                    <w:rPr>
                      <w:rFonts w:ascii="宋体" w:hAnsi="宋体"/>
                      <w:bCs/>
                      <w:szCs w:val="21"/>
                    </w:rPr>
                  </w:pPr>
                </w:p>
              </w:tc>
            </w:tr>
            <w:tr w14:paraId="7928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9611FAF">
                  <w:pPr>
                    <w:jc w:val="center"/>
                    <w:rPr>
                      <w:rFonts w:ascii="宋体" w:hAnsi="宋体"/>
                      <w:bCs/>
                      <w:szCs w:val="21"/>
                    </w:rPr>
                  </w:pPr>
                </w:p>
              </w:tc>
              <w:tc>
                <w:tcPr>
                  <w:tcW w:w="1447" w:type="dxa"/>
                  <w:vMerge w:val="continue"/>
                  <w:noWrap/>
                  <w:vAlign w:val="center"/>
                </w:tcPr>
                <w:p w14:paraId="0F3ABEE3">
                  <w:pPr>
                    <w:jc w:val="center"/>
                    <w:rPr>
                      <w:rFonts w:ascii="宋体" w:hAnsi="宋体"/>
                      <w:bCs/>
                      <w:szCs w:val="21"/>
                    </w:rPr>
                  </w:pPr>
                </w:p>
              </w:tc>
              <w:tc>
                <w:tcPr>
                  <w:tcW w:w="4393" w:type="dxa"/>
                  <w:noWrap/>
                  <w:vAlign w:val="center"/>
                </w:tcPr>
                <w:p w14:paraId="242072E7">
                  <w:pPr>
                    <w:jc w:val="center"/>
                    <w:rPr>
                      <w:rFonts w:ascii="宋体" w:hAnsi="宋体"/>
                      <w:bCs/>
                      <w:color w:val="000000"/>
                    </w:rPr>
                  </w:pPr>
                  <w:r>
                    <w:rPr>
                      <w:rFonts w:hint="eastAsia" w:ascii="宋体" w:hAnsi="宋体"/>
                      <w:bCs/>
                      <w:color w:val="000000"/>
                    </w:rPr>
                    <w:t>头侧传感器</w:t>
                  </w:r>
                </w:p>
              </w:tc>
              <w:tc>
                <w:tcPr>
                  <w:tcW w:w="1179" w:type="dxa"/>
                  <w:vAlign w:val="center"/>
                </w:tcPr>
                <w:p w14:paraId="19B55E25">
                  <w:pPr>
                    <w:jc w:val="center"/>
                    <w:rPr>
                      <w:rFonts w:ascii="宋体" w:hAnsi="宋体"/>
                      <w:bCs/>
                      <w:color w:val="000000"/>
                    </w:rPr>
                  </w:pPr>
                  <w:r>
                    <w:rPr>
                      <w:rFonts w:hint="eastAsia" w:ascii="宋体" w:hAnsi="宋体"/>
                      <w:bCs/>
                      <w:color w:val="000000"/>
                    </w:rPr>
                    <w:t>1</w:t>
                  </w:r>
                </w:p>
              </w:tc>
              <w:tc>
                <w:tcPr>
                  <w:tcW w:w="883" w:type="dxa"/>
                  <w:noWrap/>
                  <w:vAlign w:val="center"/>
                </w:tcPr>
                <w:p w14:paraId="6A6EEB0B">
                  <w:pPr>
                    <w:jc w:val="center"/>
                    <w:rPr>
                      <w:rFonts w:ascii="宋体" w:hAnsi="宋体"/>
                      <w:bCs/>
                      <w:color w:val="000000"/>
                    </w:rPr>
                  </w:pPr>
                  <w:r>
                    <w:rPr>
                      <w:rFonts w:hint="eastAsia" w:ascii="宋体" w:hAnsi="宋体"/>
                      <w:bCs/>
                      <w:color w:val="000000"/>
                    </w:rPr>
                    <w:t>套</w:t>
                  </w:r>
                </w:p>
              </w:tc>
              <w:tc>
                <w:tcPr>
                  <w:tcW w:w="1203" w:type="dxa"/>
                  <w:noWrap/>
                  <w:vAlign w:val="center"/>
                </w:tcPr>
                <w:p w14:paraId="7DBCBF74">
                  <w:pPr>
                    <w:jc w:val="center"/>
                    <w:rPr>
                      <w:rFonts w:ascii="宋体" w:hAnsi="宋体"/>
                      <w:bCs/>
                      <w:szCs w:val="21"/>
                    </w:rPr>
                  </w:pPr>
                </w:p>
              </w:tc>
            </w:tr>
            <w:tr w14:paraId="2B5C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C770321">
                  <w:pPr>
                    <w:jc w:val="center"/>
                    <w:rPr>
                      <w:rFonts w:ascii="宋体" w:hAnsi="宋体"/>
                      <w:bCs/>
                      <w:szCs w:val="21"/>
                    </w:rPr>
                  </w:pPr>
                </w:p>
              </w:tc>
              <w:tc>
                <w:tcPr>
                  <w:tcW w:w="1447" w:type="dxa"/>
                  <w:vMerge w:val="continue"/>
                  <w:noWrap/>
                  <w:vAlign w:val="center"/>
                </w:tcPr>
                <w:p w14:paraId="30228E74">
                  <w:pPr>
                    <w:jc w:val="center"/>
                    <w:rPr>
                      <w:rFonts w:ascii="宋体" w:hAnsi="宋体"/>
                      <w:bCs/>
                      <w:szCs w:val="21"/>
                    </w:rPr>
                  </w:pPr>
                </w:p>
              </w:tc>
              <w:tc>
                <w:tcPr>
                  <w:tcW w:w="4393" w:type="dxa"/>
                  <w:noWrap/>
                  <w:vAlign w:val="center"/>
                </w:tcPr>
                <w:p w14:paraId="4D6C645F">
                  <w:pPr>
                    <w:jc w:val="center"/>
                    <w:rPr>
                      <w:rFonts w:ascii="宋体" w:hAnsi="宋体"/>
                      <w:bCs/>
                      <w:color w:val="000000"/>
                    </w:rPr>
                  </w:pPr>
                  <w:r>
                    <w:rPr>
                      <w:rFonts w:hint="eastAsia" w:ascii="宋体" w:hAnsi="宋体"/>
                      <w:bCs/>
                      <w:color w:val="000000"/>
                    </w:rPr>
                    <w:t>一体式座椅</w:t>
                  </w:r>
                </w:p>
              </w:tc>
              <w:tc>
                <w:tcPr>
                  <w:tcW w:w="1179" w:type="dxa"/>
                  <w:vAlign w:val="center"/>
                </w:tcPr>
                <w:p w14:paraId="630DB668">
                  <w:pPr>
                    <w:jc w:val="center"/>
                    <w:rPr>
                      <w:rFonts w:ascii="宋体" w:hAnsi="宋体"/>
                      <w:bCs/>
                      <w:color w:val="000000"/>
                    </w:rPr>
                  </w:pPr>
                  <w:r>
                    <w:rPr>
                      <w:rFonts w:hint="eastAsia" w:ascii="宋体" w:hAnsi="宋体"/>
                      <w:bCs/>
                      <w:color w:val="000000"/>
                    </w:rPr>
                    <w:t>1</w:t>
                  </w:r>
                </w:p>
              </w:tc>
              <w:tc>
                <w:tcPr>
                  <w:tcW w:w="883" w:type="dxa"/>
                  <w:noWrap/>
                  <w:vAlign w:val="center"/>
                </w:tcPr>
                <w:p w14:paraId="11ADA6F3">
                  <w:pPr>
                    <w:jc w:val="center"/>
                    <w:rPr>
                      <w:rFonts w:ascii="宋体" w:hAnsi="宋体"/>
                      <w:bCs/>
                      <w:color w:val="000000"/>
                    </w:rPr>
                  </w:pPr>
                  <w:r>
                    <w:rPr>
                      <w:rFonts w:hint="eastAsia" w:ascii="宋体" w:hAnsi="宋体"/>
                      <w:bCs/>
                      <w:color w:val="000000"/>
                    </w:rPr>
                    <w:t>套</w:t>
                  </w:r>
                </w:p>
              </w:tc>
              <w:tc>
                <w:tcPr>
                  <w:tcW w:w="1203" w:type="dxa"/>
                  <w:noWrap/>
                  <w:vAlign w:val="center"/>
                </w:tcPr>
                <w:p w14:paraId="1976FADC">
                  <w:pPr>
                    <w:jc w:val="center"/>
                    <w:rPr>
                      <w:rFonts w:ascii="宋体" w:hAnsi="宋体"/>
                      <w:bCs/>
                      <w:szCs w:val="21"/>
                    </w:rPr>
                  </w:pPr>
                </w:p>
              </w:tc>
            </w:tr>
            <w:tr w14:paraId="4FD9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C8C2D50">
                  <w:pPr>
                    <w:jc w:val="center"/>
                    <w:rPr>
                      <w:rFonts w:ascii="宋体" w:hAnsi="宋体"/>
                      <w:bCs/>
                      <w:szCs w:val="21"/>
                    </w:rPr>
                  </w:pPr>
                </w:p>
              </w:tc>
              <w:tc>
                <w:tcPr>
                  <w:tcW w:w="1447" w:type="dxa"/>
                  <w:vMerge w:val="continue"/>
                  <w:noWrap/>
                  <w:vAlign w:val="center"/>
                </w:tcPr>
                <w:p w14:paraId="09D7AD22">
                  <w:pPr>
                    <w:jc w:val="center"/>
                    <w:rPr>
                      <w:rFonts w:ascii="宋体" w:hAnsi="宋体"/>
                      <w:bCs/>
                      <w:szCs w:val="21"/>
                    </w:rPr>
                  </w:pPr>
                </w:p>
              </w:tc>
              <w:tc>
                <w:tcPr>
                  <w:tcW w:w="4393" w:type="dxa"/>
                  <w:noWrap/>
                  <w:vAlign w:val="center"/>
                </w:tcPr>
                <w:p w14:paraId="1CD22123">
                  <w:pPr>
                    <w:jc w:val="center"/>
                    <w:rPr>
                      <w:rFonts w:ascii="宋体" w:hAnsi="宋体"/>
                      <w:bCs/>
                      <w:color w:val="000000"/>
                    </w:rPr>
                  </w:pPr>
                  <w:r>
                    <w:rPr>
                      <w:rFonts w:hint="eastAsia" w:ascii="宋体" w:hAnsi="宋体"/>
                      <w:bCs/>
                      <w:color w:val="000000"/>
                    </w:rPr>
                    <w:t>电动耳夹</w:t>
                  </w:r>
                </w:p>
              </w:tc>
              <w:tc>
                <w:tcPr>
                  <w:tcW w:w="1179" w:type="dxa"/>
                  <w:vAlign w:val="center"/>
                </w:tcPr>
                <w:p w14:paraId="1A09F04F">
                  <w:pPr>
                    <w:jc w:val="center"/>
                    <w:rPr>
                      <w:rFonts w:ascii="宋体" w:hAnsi="宋体"/>
                      <w:bCs/>
                      <w:color w:val="000000"/>
                    </w:rPr>
                  </w:pPr>
                  <w:r>
                    <w:rPr>
                      <w:rFonts w:hint="eastAsia" w:ascii="宋体" w:hAnsi="宋体"/>
                      <w:bCs/>
                      <w:color w:val="000000"/>
                    </w:rPr>
                    <w:t>1</w:t>
                  </w:r>
                </w:p>
              </w:tc>
              <w:tc>
                <w:tcPr>
                  <w:tcW w:w="883" w:type="dxa"/>
                  <w:noWrap/>
                  <w:vAlign w:val="center"/>
                </w:tcPr>
                <w:p w14:paraId="290717B7">
                  <w:pPr>
                    <w:jc w:val="center"/>
                    <w:rPr>
                      <w:rFonts w:ascii="宋体" w:hAnsi="宋体"/>
                      <w:bCs/>
                      <w:color w:val="000000"/>
                    </w:rPr>
                  </w:pPr>
                  <w:r>
                    <w:rPr>
                      <w:rFonts w:hint="eastAsia" w:ascii="宋体" w:hAnsi="宋体"/>
                      <w:bCs/>
                      <w:color w:val="000000"/>
                    </w:rPr>
                    <w:t>套</w:t>
                  </w:r>
                </w:p>
              </w:tc>
              <w:tc>
                <w:tcPr>
                  <w:tcW w:w="1203" w:type="dxa"/>
                  <w:noWrap/>
                  <w:vAlign w:val="center"/>
                </w:tcPr>
                <w:p w14:paraId="3862894E">
                  <w:pPr>
                    <w:jc w:val="center"/>
                    <w:rPr>
                      <w:rFonts w:ascii="宋体" w:hAnsi="宋体"/>
                      <w:bCs/>
                      <w:szCs w:val="21"/>
                    </w:rPr>
                  </w:pPr>
                </w:p>
              </w:tc>
            </w:tr>
            <w:tr w14:paraId="009C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30583C51">
                  <w:pPr>
                    <w:jc w:val="center"/>
                    <w:rPr>
                      <w:rFonts w:ascii="宋体" w:hAnsi="宋体"/>
                      <w:bCs/>
                      <w:szCs w:val="21"/>
                    </w:rPr>
                  </w:pPr>
                </w:p>
              </w:tc>
              <w:tc>
                <w:tcPr>
                  <w:tcW w:w="1447" w:type="dxa"/>
                  <w:vMerge w:val="continue"/>
                  <w:noWrap/>
                  <w:vAlign w:val="center"/>
                </w:tcPr>
                <w:p w14:paraId="1AC903FD">
                  <w:pPr>
                    <w:jc w:val="center"/>
                    <w:rPr>
                      <w:rFonts w:ascii="宋体" w:hAnsi="宋体"/>
                      <w:bCs/>
                      <w:szCs w:val="21"/>
                    </w:rPr>
                  </w:pPr>
                </w:p>
              </w:tc>
              <w:tc>
                <w:tcPr>
                  <w:tcW w:w="4393" w:type="dxa"/>
                  <w:noWrap/>
                  <w:vAlign w:val="center"/>
                </w:tcPr>
                <w:p w14:paraId="0DBCFD42">
                  <w:pPr>
                    <w:jc w:val="center"/>
                    <w:rPr>
                      <w:rFonts w:ascii="宋体" w:hAnsi="宋体"/>
                      <w:bCs/>
                      <w:color w:val="000000"/>
                    </w:rPr>
                  </w:pPr>
                  <w:r>
                    <w:rPr>
                      <w:rFonts w:hint="eastAsia" w:ascii="宋体" w:hAnsi="宋体"/>
                      <w:bCs/>
                      <w:color w:val="000000"/>
                    </w:rPr>
                    <w:t>牙片机装置</w:t>
                  </w:r>
                </w:p>
              </w:tc>
              <w:tc>
                <w:tcPr>
                  <w:tcW w:w="1179" w:type="dxa"/>
                  <w:vAlign w:val="center"/>
                </w:tcPr>
                <w:p w14:paraId="55C9C627">
                  <w:pPr>
                    <w:jc w:val="center"/>
                    <w:rPr>
                      <w:rFonts w:ascii="宋体" w:hAnsi="宋体"/>
                      <w:bCs/>
                      <w:color w:val="000000"/>
                    </w:rPr>
                  </w:pPr>
                  <w:r>
                    <w:rPr>
                      <w:rFonts w:hint="eastAsia" w:ascii="宋体" w:hAnsi="宋体"/>
                      <w:bCs/>
                      <w:color w:val="000000"/>
                    </w:rPr>
                    <w:t>1</w:t>
                  </w:r>
                </w:p>
              </w:tc>
              <w:tc>
                <w:tcPr>
                  <w:tcW w:w="883" w:type="dxa"/>
                  <w:noWrap/>
                  <w:vAlign w:val="center"/>
                </w:tcPr>
                <w:p w14:paraId="50AE738D">
                  <w:pPr>
                    <w:jc w:val="center"/>
                    <w:rPr>
                      <w:rFonts w:ascii="宋体" w:hAnsi="宋体"/>
                      <w:bCs/>
                      <w:color w:val="000000"/>
                    </w:rPr>
                  </w:pPr>
                  <w:r>
                    <w:rPr>
                      <w:rFonts w:hint="eastAsia" w:ascii="宋体" w:hAnsi="宋体"/>
                      <w:bCs/>
                      <w:color w:val="000000"/>
                    </w:rPr>
                    <w:t>套</w:t>
                  </w:r>
                </w:p>
              </w:tc>
              <w:tc>
                <w:tcPr>
                  <w:tcW w:w="1203" w:type="dxa"/>
                  <w:noWrap/>
                  <w:vAlign w:val="center"/>
                </w:tcPr>
                <w:p w14:paraId="48A150F3">
                  <w:pPr>
                    <w:jc w:val="center"/>
                    <w:rPr>
                      <w:rFonts w:ascii="宋体" w:hAnsi="宋体"/>
                      <w:bCs/>
                      <w:szCs w:val="21"/>
                    </w:rPr>
                  </w:pPr>
                </w:p>
              </w:tc>
            </w:tr>
            <w:tr w14:paraId="0F99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D1C28FF">
                  <w:pPr>
                    <w:jc w:val="center"/>
                    <w:rPr>
                      <w:rFonts w:ascii="宋体" w:hAnsi="宋体"/>
                      <w:bCs/>
                      <w:szCs w:val="21"/>
                    </w:rPr>
                  </w:pPr>
                </w:p>
              </w:tc>
              <w:tc>
                <w:tcPr>
                  <w:tcW w:w="1447" w:type="dxa"/>
                  <w:vMerge w:val="continue"/>
                  <w:noWrap/>
                  <w:vAlign w:val="center"/>
                </w:tcPr>
                <w:p w14:paraId="7A18760D">
                  <w:pPr>
                    <w:jc w:val="center"/>
                    <w:rPr>
                      <w:rFonts w:ascii="宋体" w:hAnsi="宋体"/>
                      <w:bCs/>
                      <w:szCs w:val="21"/>
                    </w:rPr>
                  </w:pPr>
                </w:p>
              </w:tc>
              <w:tc>
                <w:tcPr>
                  <w:tcW w:w="4393" w:type="dxa"/>
                  <w:noWrap/>
                  <w:vAlign w:val="center"/>
                </w:tcPr>
                <w:p w14:paraId="3F958B58">
                  <w:pPr>
                    <w:jc w:val="center"/>
                    <w:rPr>
                      <w:rFonts w:ascii="宋体" w:hAnsi="宋体"/>
                      <w:bCs/>
                      <w:color w:val="000000"/>
                    </w:rPr>
                  </w:pPr>
                  <w:r>
                    <w:rPr>
                      <w:rFonts w:hint="eastAsia" w:ascii="宋体" w:hAnsi="宋体"/>
                      <w:bCs/>
                      <w:color w:val="000000"/>
                    </w:rPr>
                    <w:t>工作站硬件</w:t>
                  </w:r>
                </w:p>
              </w:tc>
              <w:tc>
                <w:tcPr>
                  <w:tcW w:w="1179" w:type="dxa"/>
                  <w:vAlign w:val="center"/>
                </w:tcPr>
                <w:p w14:paraId="35F11F37">
                  <w:pPr>
                    <w:jc w:val="center"/>
                    <w:rPr>
                      <w:rFonts w:ascii="宋体" w:hAnsi="宋体"/>
                      <w:bCs/>
                      <w:color w:val="000000"/>
                    </w:rPr>
                  </w:pPr>
                  <w:r>
                    <w:rPr>
                      <w:rFonts w:hint="eastAsia" w:ascii="宋体" w:hAnsi="宋体"/>
                      <w:bCs/>
                      <w:color w:val="000000"/>
                    </w:rPr>
                    <w:t>1</w:t>
                  </w:r>
                </w:p>
              </w:tc>
              <w:tc>
                <w:tcPr>
                  <w:tcW w:w="883" w:type="dxa"/>
                  <w:noWrap/>
                  <w:vAlign w:val="center"/>
                </w:tcPr>
                <w:p w14:paraId="04568F98">
                  <w:pPr>
                    <w:jc w:val="center"/>
                    <w:rPr>
                      <w:rFonts w:ascii="宋体" w:hAnsi="宋体"/>
                      <w:bCs/>
                      <w:color w:val="000000"/>
                    </w:rPr>
                  </w:pPr>
                  <w:r>
                    <w:rPr>
                      <w:rFonts w:hint="eastAsia" w:ascii="宋体" w:hAnsi="宋体"/>
                      <w:bCs/>
                      <w:color w:val="000000"/>
                    </w:rPr>
                    <w:t>套</w:t>
                  </w:r>
                </w:p>
              </w:tc>
              <w:tc>
                <w:tcPr>
                  <w:tcW w:w="1203" w:type="dxa"/>
                  <w:noWrap/>
                  <w:vAlign w:val="center"/>
                </w:tcPr>
                <w:p w14:paraId="2582C858">
                  <w:pPr>
                    <w:jc w:val="center"/>
                    <w:rPr>
                      <w:rFonts w:ascii="宋体" w:hAnsi="宋体"/>
                      <w:bCs/>
                      <w:szCs w:val="21"/>
                    </w:rPr>
                  </w:pPr>
                </w:p>
              </w:tc>
            </w:tr>
            <w:tr w14:paraId="565B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954F35A">
                  <w:pPr>
                    <w:jc w:val="center"/>
                    <w:rPr>
                      <w:rFonts w:ascii="宋体" w:hAnsi="宋体"/>
                      <w:bCs/>
                      <w:szCs w:val="21"/>
                    </w:rPr>
                  </w:pPr>
                </w:p>
              </w:tc>
              <w:tc>
                <w:tcPr>
                  <w:tcW w:w="1447" w:type="dxa"/>
                  <w:vMerge w:val="continue"/>
                  <w:noWrap/>
                  <w:vAlign w:val="center"/>
                </w:tcPr>
                <w:p w14:paraId="38DE4DE8">
                  <w:pPr>
                    <w:jc w:val="center"/>
                    <w:rPr>
                      <w:rFonts w:ascii="宋体" w:hAnsi="宋体"/>
                      <w:bCs/>
                      <w:szCs w:val="21"/>
                    </w:rPr>
                  </w:pPr>
                </w:p>
              </w:tc>
              <w:tc>
                <w:tcPr>
                  <w:tcW w:w="4393" w:type="dxa"/>
                  <w:noWrap/>
                  <w:vAlign w:val="center"/>
                </w:tcPr>
                <w:p w14:paraId="1ACAFDE9">
                  <w:pPr>
                    <w:jc w:val="center"/>
                    <w:rPr>
                      <w:rFonts w:ascii="宋体" w:hAnsi="宋体"/>
                      <w:bCs/>
                      <w:color w:val="000000"/>
                    </w:rPr>
                  </w:pPr>
                  <w:r>
                    <w:rPr>
                      <w:rFonts w:hint="eastAsia" w:ascii="宋体" w:hAnsi="宋体"/>
                      <w:bCs/>
                      <w:color w:val="000000"/>
                    </w:rPr>
                    <w:t>正畸软件</w:t>
                  </w:r>
                </w:p>
              </w:tc>
              <w:tc>
                <w:tcPr>
                  <w:tcW w:w="1179" w:type="dxa"/>
                  <w:vAlign w:val="center"/>
                </w:tcPr>
                <w:p w14:paraId="339FA5B1">
                  <w:pPr>
                    <w:jc w:val="center"/>
                    <w:rPr>
                      <w:rFonts w:ascii="宋体" w:hAnsi="宋体"/>
                      <w:bCs/>
                      <w:color w:val="000000"/>
                    </w:rPr>
                  </w:pPr>
                  <w:r>
                    <w:rPr>
                      <w:rFonts w:hint="eastAsia" w:ascii="宋体" w:hAnsi="宋体"/>
                      <w:bCs/>
                      <w:color w:val="000000"/>
                    </w:rPr>
                    <w:t>1</w:t>
                  </w:r>
                </w:p>
              </w:tc>
              <w:tc>
                <w:tcPr>
                  <w:tcW w:w="883" w:type="dxa"/>
                  <w:noWrap/>
                  <w:vAlign w:val="center"/>
                </w:tcPr>
                <w:p w14:paraId="409FF7B7">
                  <w:pPr>
                    <w:jc w:val="center"/>
                    <w:rPr>
                      <w:rFonts w:ascii="宋体" w:hAnsi="宋体"/>
                      <w:bCs/>
                      <w:color w:val="000000"/>
                    </w:rPr>
                  </w:pPr>
                  <w:r>
                    <w:rPr>
                      <w:rFonts w:hint="eastAsia" w:ascii="宋体" w:hAnsi="宋体"/>
                      <w:bCs/>
                      <w:color w:val="000000"/>
                    </w:rPr>
                    <w:t>套</w:t>
                  </w:r>
                </w:p>
              </w:tc>
              <w:tc>
                <w:tcPr>
                  <w:tcW w:w="1203" w:type="dxa"/>
                  <w:noWrap/>
                  <w:vAlign w:val="center"/>
                </w:tcPr>
                <w:p w14:paraId="2A2B96DB">
                  <w:pPr>
                    <w:jc w:val="center"/>
                    <w:rPr>
                      <w:rFonts w:ascii="宋体" w:hAnsi="宋体"/>
                      <w:bCs/>
                      <w:szCs w:val="21"/>
                    </w:rPr>
                  </w:pPr>
                </w:p>
              </w:tc>
            </w:tr>
            <w:tr w14:paraId="3513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880DD91">
                  <w:pPr>
                    <w:jc w:val="center"/>
                    <w:rPr>
                      <w:rFonts w:ascii="宋体" w:hAnsi="宋体"/>
                      <w:bCs/>
                      <w:szCs w:val="21"/>
                    </w:rPr>
                  </w:pPr>
                </w:p>
              </w:tc>
              <w:tc>
                <w:tcPr>
                  <w:tcW w:w="1447" w:type="dxa"/>
                  <w:vMerge w:val="continue"/>
                  <w:noWrap/>
                  <w:vAlign w:val="center"/>
                </w:tcPr>
                <w:p w14:paraId="62C0E169">
                  <w:pPr>
                    <w:jc w:val="center"/>
                    <w:rPr>
                      <w:rFonts w:ascii="宋体" w:hAnsi="宋体"/>
                      <w:bCs/>
                      <w:szCs w:val="21"/>
                    </w:rPr>
                  </w:pPr>
                </w:p>
              </w:tc>
              <w:tc>
                <w:tcPr>
                  <w:tcW w:w="4393" w:type="dxa"/>
                  <w:noWrap/>
                  <w:vAlign w:val="center"/>
                </w:tcPr>
                <w:p w14:paraId="1C945BE7">
                  <w:pPr>
                    <w:jc w:val="center"/>
                    <w:rPr>
                      <w:rFonts w:ascii="宋体" w:hAnsi="宋体"/>
                      <w:bCs/>
                      <w:color w:val="000000"/>
                    </w:rPr>
                  </w:pPr>
                  <w:r>
                    <w:rPr>
                      <w:rFonts w:hint="eastAsia" w:ascii="宋体" w:hAnsi="宋体"/>
                      <w:bCs/>
                      <w:color w:val="000000"/>
                    </w:rPr>
                    <w:t>影像后处理软件</w:t>
                  </w:r>
                </w:p>
              </w:tc>
              <w:tc>
                <w:tcPr>
                  <w:tcW w:w="1179" w:type="dxa"/>
                  <w:vAlign w:val="center"/>
                </w:tcPr>
                <w:p w14:paraId="02966FD5">
                  <w:pPr>
                    <w:jc w:val="center"/>
                    <w:rPr>
                      <w:rFonts w:ascii="宋体" w:hAnsi="宋体"/>
                      <w:bCs/>
                      <w:color w:val="000000"/>
                    </w:rPr>
                  </w:pPr>
                  <w:r>
                    <w:rPr>
                      <w:rFonts w:hint="eastAsia" w:ascii="宋体" w:hAnsi="宋体"/>
                      <w:bCs/>
                      <w:color w:val="000000"/>
                    </w:rPr>
                    <w:t>1</w:t>
                  </w:r>
                </w:p>
              </w:tc>
              <w:tc>
                <w:tcPr>
                  <w:tcW w:w="883" w:type="dxa"/>
                  <w:noWrap/>
                  <w:vAlign w:val="center"/>
                </w:tcPr>
                <w:p w14:paraId="604CF9B8">
                  <w:pPr>
                    <w:jc w:val="center"/>
                    <w:rPr>
                      <w:rFonts w:ascii="宋体" w:hAnsi="宋体"/>
                      <w:bCs/>
                      <w:color w:val="000000"/>
                    </w:rPr>
                  </w:pPr>
                  <w:r>
                    <w:rPr>
                      <w:rFonts w:hint="eastAsia" w:ascii="宋体" w:hAnsi="宋体"/>
                      <w:bCs/>
                      <w:color w:val="000000"/>
                    </w:rPr>
                    <w:t>套</w:t>
                  </w:r>
                </w:p>
              </w:tc>
              <w:tc>
                <w:tcPr>
                  <w:tcW w:w="1203" w:type="dxa"/>
                  <w:noWrap/>
                  <w:vAlign w:val="center"/>
                </w:tcPr>
                <w:p w14:paraId="041502A8">
                  <w:pPr>
                    <w:jc w:val="center"/>
                    <w:rPr>
                      <w:rFonts w:ascii="宋体" w:hAnsi="宋体"/>
                      <w:bCs/>
                      <w:szCs w:val="21"/>
                    </w:rPr>
                  </w:pPr>
                </w:p>
              </w:tc>
            </w:tr>
            <w:tr w14:paraId="414F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072B99F">
                  <w:pPr>
                    <w:jc w:val="center"/>
                    <w:rPr>
                      <w:rFonts w:ascii="宋体" w:hAnsi="宋体"/>
                      <w:bCs/>
                      <w:szCs w:val="21"/>
                    </w:rPr>
                  </w:pPr>
                </w:p>
              </w:tc>
              <w:tc>
                <w:tcPr>
                  <w:tcW w:w="1447" w:type="dxa"/>
                  <w:vMerge w:val="continue"/>
                  <w:noWrap/>
                  <w:vAlign w:val="center"/>
                </w:tcPr>
                <w:p w14:paraId="09BB55F4">
                  <w:pPr>
                    <w:jc w:val="center"/>
                    <w:rPr>
                      <w:rFonts w:ascii="宋体" w:hAnsi="宋体"/>
                      <w:bCs/>
                      <w:szCs w:val="21"/>
                    </w:rPr>
                  </w:pPr>
                </w:p>
              </w:tc>
              <w:tc>
                <w:tcPr>
                  <w:tcW w:w="4393" w:type="dxa"/>
                  <w:noWrap/>
                  <w:vAlign w:val="center"/>
                </w:tcPr>
                <w:p w14:paraId="19493465">
                  <w:pPr>
                    <w:jc w:val="center"/>
                    <w:rPr>
                      <w:rFonts w:ascii="宋体" w:hAnsi="宋体"/>
                      <w:bCs/>
                      <w:color w:val="000000"/>
                    </w:rPr>
                  </w:pPr>
                  <w:r>
                    <w:rPr>
                      <w:rFonts w:hint="eastAsia" w:ascii="宋体" w:hAnsi="宋体"/>
                      <w:bCs/>
                      <w:color w:val="000000"/>
                    </w:rPr>
                    <w:t>图像管理软件</w:t>
                  </w:r>
                </w:p>
              </w:tc>
              <w:tc>
                <w:tcPr>
                  <w:tcW w:w="1179" w:type="dxa"/>
                  <w:vAlign w:val="center"/>
                </w:tcPr>
                <w:p w14:paraId="42B74AE5">
                  <w:pPr>
                    <w:jc w:val="center"/>
                    <w:rPr>
                      <w:rFonts w:ascii="宋体" w:hAnsi="宋体"/>
                      <w:bCs/>
                      <w:color w:val="000000"/>
                    </w:rPr>
                  </w:pPr>
                  <w:r>
                    <w:rPr>
                      <w:rFonts w:hint="eastAsia" w:ascii="宋体" w:hAnsi="宋体"/>
                      <w:bCs/>
                      <w:color w:val="000000"/>
                    </w:rPr>
                    <w:t>1</w:t>
                  </w:r>
                </w:p>
              </w:tc>
              <w:tc>
                <w:tcPr>
                  <w:tcW w:w="883" w:type="dxa"/>
                  <w:noWrap/>
                  <w:vAlign w:val="center"/>
                </w:tcPr>
                <w:p w14:paraId="6BAF63D0">
                  <w:pPr>
                    <w:jc w:val="center"/>
                    <w:rPr>
                      <w:rFonts w:ascii="宋体" w:hAnsi="宋体"/>
                      <w:bCs/>
                      <w:color w:val="000000"/>
                    </w:rPr>
                  </w:pPr>
                  <w:r>
                    <w:rPr>
                      <w:rFonts w:hint="eastAsia" w:ascii="宋体" w:hAnsi="宋体"/>
                      <w:bCs/>
                      <w:color w:val="000000"/>
                    </w:rPr>
                    <w:t>套</w:t>
                  </w:r>
                </w:p>
              </w:tc>
              <w:tc>
                <w:tcPr>
                  <w:tcW w:w="1203" w:type="dxa"/>
                  <w:noWrap/>
                  <w:vAlign w:val="center"/>
                </w:tcPr>
                <w:p w14:paraId="12CDD836">
                  <w:pPr>
                    <w:jc w:val="center"/>
                    <w:rPr>
                      <w:rFonts w:ascii="宋体" w:hAnsi="宋体"/>
                      <w:bCs/>
                      <w:szCs w:val="21"/>
                    </w:rPr>
                  </w:pPr>
                </w:p>
              </w:tc>
            </w:tr>
            <w:tr w14:paraId="2AEA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9865B8E">
                  <w:pPr>
                    <w:jc w:val="center"/>
                    <w:rPr>
                      <w:rFonts w:ascii="宋体" w:hAnsi="宋体"/>
                      <w:bCs/>
                      <w:szCs w:val="21"/>
                    </w:rPr>
                  </w:pPr>
                </w:p>
              </w:tc>
              <w:tc>
                <w:tcPr>
                  <w:tcW w:w="1447" w:type="dxa"/>
                  <w:vMerge w:val="continue"/>
                  <w:noWrap/>
                  <w:vAlign w:val="center"/>
                </w:tcPr>
                <w:p w14:paraId="019E12A0">
                  <w:pPr>
                    <w:jc w:val="center"/>
                    <w:rPr>
                      <w:rFonts w:ascii="宋体" w:hAnsi="宋体"/>
                      <w:bCs/>
                      <w:szCs w:val="21"/>
                    </w:rPr>
                  </w:pPr>
                </w:p>
              </w:tc>
              <w:tc>
                <w:tcPr>
                  <w:tcW w:w="4393" w:type="dxa"/>
                  <w:noWrap/>
                  <w:vAlign w:val="center"/>
                </w:tcPr>
                <w:p w14:paraId="0EE622BE">
                  <w:pPr>
                    <w:jc w:val="center"/>
                    <w:rPr>
                      <w:rFonts w:ascii="宋体" w:hAnsi="宋体"/>
                      <w:bCs/>
                      <w:color w:val="000000"/>
                    </w:rPr>
                  </w:pPr>
                  <w:r>
                    <w:rPr>
                      <w:rFonts w:hint="eastAsia" w:ascii="宋体" w:hAnsi="宋体"/>
                      <w:bCs/>
                      <w:color w:val="000000"/>
                    </w:rPr>
                    <w:t>图像采集软件</w:t>
                  </w:r>
                </w:p>
              </w:tc>
              <w:tc>
                <w:tcPr>
                  <w:tcW w:w="1179" w:type="dxa"/>
                  <w:vAlign w:val="center"/>
                </w:tcPr>
                <w:p w14:paraId="6938E8E7">
                  <w:pPr>
                    <w:jc w:val="center"/>
                    <w:rPr>
                      <w:rFonts w:ascii="宋体" w:hAnsi="宋体"/>
                      <w:bCs/>
                      <w:color w:val="000000"/>
                    </w:rPr>
                  </w:pPr>
                  <w:r>
                    <w:rPr>
                      <w:rFonts w:hint="eastAsia" w:ascii="宋体" w:hAnsi="宋体"/>
                      <w:bCs/>
                      <w:color w:val="000000"/>
                    </w:rPr>
                    <w:t>1</w:t>
                  </w:r>
                </w:p>
              </w:tc>
              <w:tc>
                <w:tcPr>
                  <w:tcW w:w="883" w:type="dxa"/>
                  <w:noWrap/>
                  <w:vAlign w:val="center"/>
                </w:tcPr>
                <w:p w14:paraId="1AF2FE5F">
                  <w:pPr>
                    <w:jc w:val="center"/>
                    <w:rPr>
                      <w:rFonts w:ascii="宋体" w:hAnsi="宋体"/>
                      <w:bCs/>
                      <w:color w:val="000000"/>
                    </w:rPr>
                  </w:pPr>
                  <w:r>
                    <w:rPr>
                      <w:rFonts w:hint="eastAsia" w:ascii="宋体" w:hAnsi="宋体"/>
                      <w:bCs/>
                      <w:color w:val="000000"/>
                    </w:rPr>
                    <w:t>套</w:t>
                  </w:r>
                </w:p>
              </w:tc>
              <w:tc>
                <w:tcPr>
                  <w:tcW w:w="1203" w:type="dxa"/>
                  <w:noWrap/>
                  <w:vAlign w:val="center"/>
                </w:tcPr>
                <w:p w14:paraId="0F3E6B04">
                  <w:pPr>
                    <w:jc w:val="center"/>
                    <w:rPr>
                      <w:rFonts w:ascii="宋体" w:hAnsi="宋体"/>
                      <w:bCs/>
                      <w:szCs w:val="21"/>
                    </w:rPr>
                  </w:pPr>
                </w:p>
              </w:tc>
            </w:tr>
            <w:tr w14:paraId="480E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1BAABF6A">
                  <w:pPr>
                    <w:jc w:val="center"/>
                    <w:rPr>
                      <w:rFonts w:ascii="宋体" w:hAnsi="宋体"/>
                      <w:bCs/>
                      <w:szCs w:val="21"/>
                    </w:rPr>
                  </w:pPr>
                  <w:r>
                    <w:rPr>
                      <w:rFonts w:hint="eastAsia" w:ascii="宋体" w:hAnsi="宋体"/>
                      <w:bCs/>
                      <w:szCs w:val="21"/>
                    </w:rPr>
                    <w:t>9</w:t>
                  </w:r>
                </w:p>
              </w:tc>
              <w:tc>
                <w:tcPr>
                  <w:tcW w:w="1447" w:type="dxa"/>
                  <w:vMerge w:val="restart"/>
                  <w:noWrap/>
                  <w:vAlign w:val="center"/>
                </w:tcPr>
                <w:p w14:paraId="3F3D062A">
                  <w:pPr>
                    <w:jc w:val="center"/>
                    <w:rPr>
                      <w:rFonts w:ascii="宋体" w:hAnsi="宋体"/>
                      <w:bCs/>
                      <w:szCs w:val="21"/>
                    </w:rPr>
                  </w:pPr>
                  <w:r>
                    <w:rPr>
                      <w:rFonts w:hint="eastAsia" w:ascii="宋体" w:hAnsi="宋体"/>
                      <w:bCs/>
                      <w:szCs w:val="21"/>
                    </w:rPr>
                    <w:t>牙科无油空气压缩机（正压）</w:t>
                  </w:r>
                </w:p>
              </w:tc>
              <w:tc>
                <w:tcPr>
                  <w:tcW w:w="4393" w:type="dxa"/>
                  <w:noWrap/>
                  <w:vAlign w:val="center"/>
                </w:tcPr>
                <w:p w14:paraId="03D3B1B7">
                  <w:pPr>
                    <w:jc w:val="center"/>
                    <w:rPr>
                      <w:rFonts w:ascii="宋体" w:hAnsi="宋体"/>
                      <w:bCs/>
                      <w:szCs w:val="21"/>
                    </w:rPr>
                  </w:pPr>
                  <w:r>
                    <w:rPr>
                      <w:rFonts w:hint="eastAsia" w:ascii="宋体" w:hAnsi="宋体"/>
                      <w:bCs/>
                      <w:szCs w:val="21"/>
                    </w:rPr>
                    <w:t>涡旋机头</w:t>
                  </w:r>
                </w:p>
              </w:tc>
              <w:tc>
                <w:tcPr>
                  <w:tcW w:w="1179" w:type="dxa"/>
                  <w:vAlign w:val="center"/>
                </w:tcPr>
                <w:p w14:paraId="5BF4E949">
                  <w:pPr>
                    <w:jc w:val="center"/>
                    <w:rPr>
                      <w:rFonts w:ascii="宋体" w:hAnsi="宋体"/>
                      <w:bCs/>
                      <w:szCs w:val="21"/>
                    </w:rPr>
                  </w:pPr>
                  <w:r>
                    <w:rPr>
                      <w:rFonts w:hint="eastAsia" w:ascii="宋体" w:hAnsi="宋体"/>
                      <w:bCs/>
                      <w:szCs w:val="21"/>
                    </w:rPr>
                    <w:t>6</w:t>
                  </w:r>
                </w:p>
              </w:tc>
              <w:tc>
                <w:tcPr>
                  <w:tcW w:w="883" w:type="dxa"/>
                  <w:noWrap/>
                  <w:vAlign w:val="center"/>
                </w:tcPr>
                <w:p w14:paraId="5E576F84">
                  <w:pPr>
                    <w:jc w:val="center"/>
                    <w:rPr>
                      <w:rFonts w:ascii="宋体" w:hAnsi="宋体"/>
                      <w:bCs/>
                      <w:szCs w:val="21"/>
                    </w:rPr>
                  </w:pPr>
                  <w:r>
                    <w:rPr>
                      <w:rFonts w:hint="eastAsia" w:ascii="宋体" w:hAnsi="宋体"/>
                      <w:bCs/>
                      <w:szCs w:val="21"/>
                    </w:rPr>
                    <w:t>台</w:t>
                  </w:r>
                </w:p>
              </w:tc>
              <w:tc>
                <w:tcPr>
                  <w:tcW w:w="1203" w:type="dxa"/>
                  <w:noWrap/>
                  <w:vAlign w:val="center"/>
                </w:tcPr>
                <w:p w14:paraId="0ECA63DE">
                  <w:pPr>
                    <w:jc w:val="center"/>
                    <w:rPr>
                      <w:rFonts w:ascii="宋体" w:hAnsi="宋体"/>
                      <w:bCs/>
                      <w:szCs w:val="21"/>
                    </w:rPr>
                  </w:pPr>
                </w:p>
              </w:tc>
            </w:tr>
            <w:tr w14:paraId="04AA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753966E">
                  <w:pPr>
                    <w:jc w:val="center"/>
                    <w:rPr>
                      <w:rFonts w:ascii="宋体" w:hAnsi="宋体"/>
                      <w:bCs/>
                      <w:szCs w:val="21"/>
                    </w:rPr>
                  </w:pPr>
                </w:p>
              </w:tc>
              <w:tc>
                <w:tcPr>
                  <w:tcW w:w="1447" w:type="dxa"/>
                  <w:vMerge w:val="continue"/>
                  <w:noWrap/>
                  <w:vAlign w:val="center"/>
                </w:tcPr>
                <w:p w14:paraId="2F856239">
                  <w:pPr>
                    <w:jc w:val="center"/>
                    <w:rPr>
                      <w:rFonts w:ascii="宋体" w:hAnsi="宋体"/>
                      <w:bCs/>
                      <w:szCs w:val="21"/>
                    </w:rPr>
                  </w:pPr>
                </w:p>
              </w:tc>
              <w:tc>
                <w:tcPr>
                  <w:tcW w:w="4393" w:type="dxa"/>
                  <w:noWrap/>
                  <w:vAlign w:val="center"/>
                </w:tcPr>
                <w:p w14:paraId="4B159235">
                  <w:pPr>
                    <w:jc w:val="center"/>
                    <w:rPr>
                      <w:rFonts w:ascii="宋体" w:hAnsi="宋体"/>
                      <w:bCs/>
                      <w:szCs w:val="21"/>
                    </w:rPr>
                  </w:pPr>
                  <w:r>
                    <w:rPr>
                      <w:rFonts w:hint="eastAsia" w:ascii="宋体" w:hAnsi="宋体"/>
                      <w:bCs/>
                      <w:szCs w:val="21"/>
                    </w:rPr>
                    <w:t>机柜</w:t>
                  </w:r>
                </w:p>
              </w:tc>
              <w:tc>
                <w:tcPr>
                  <w:tcW w:w="1179" w:type="dxa"/>
                  <w:vAlign w:val="center"/>
                </w:tcPr>
                <w:p w14:paraId="242FA798">
                  <w:pPr>
                    <w:jc w:val="center"/>
                    <w:rPr>
                      <w:rFonts w:ascii="宋体" w:hAnsi="宋体"/>
                      <w:bCs/>
                      <w:szCs w:val="21"/>
                    </w:rPr>
                  </w:pPr>
                  <w:r>
                    <w:rPr>
                      <w:rFonts w:hint="eastAsia" w:ascii="宋体" w:hAnsi="宋体"/>
                      <w:bCs/>
                      <w:szCs w:val="21"/>
                    </w:rPr>
                    <w:t>1</w:t>
                  </w:r>
                </w:p>
              </w:tc>
              <w:tc>
                <w:tcPr>
                  <w:tcW w:w="883" w:type="dxa"/>
                  <w:noWrap/>
                  <w:vAlign w:val="center"/>
                </w:tcPr>
                <w:p w14:paraId="21E2BA3E">
                  <w:pPr>
                    <w:jc w:val="center"/>
                    <w:rPr>
                      <w:rFonts w:ascii="宋体" w:hAnsi="宋体"/>
                      <w:bCs/>
                      <w:szCs w:val="21"/>
                    </w:rPr>
                  </w:pPr>
                  <w:r>
                    <w:rPr>
                      <w:rFonts w:hint="eastAsia" w:ascii="宋体" w:hAnsi="宋体"/>
                      <w:bCs/>
                      <w:szCs w:val="21"/>
                    </w:rPr>
                    <w:t>套</w:t>
                  </w:r>
                </w:p>
              </w:tc>
              <w:tc>
                <w:tcPr>
                  <w:tcW w:w="1203" w:type="dxa"/>
                  <w:noWrap/>
                  <w:vAlign w:val="center"/>
                </w:tcPr>
                <w:p w14:paraId="21558C79">
                  <w:pPr>
                    <w:jc w:val="center"/>
                    <w:rPr>
                      <w:rFonts w:ascii="宋体" w:hAnsi="宋体"/>
                      <w:bCs/>
                      <w:szCs w:val="21"/>
                    </w:rPr>
                  </w:pPr>
                </w:p>
              </w:tc>
            </w:tr>
            <w:tr w14:paraId="720C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13995D6">
                  <w:pPr>
                    <w:jc w:val="center"/>
                    <w:rPr>
                      <w:rFonts w:ascii="宋体" w:hAnsi="宋体"/>
                      <w:bCs/>
                      <w:szCs w:val="21"/>
                    </w:rPr>
                  </w:pPr>
                </w:p>
              </w:tc>
              <w:tc>
                <w:tcPr>
                  <w:tcW w:w="1447" w:type="dxa"/>
                  <w:vMerge w:val="continue"/>
                  <w:noWrap/>
                  <w:vAlign w:val="center"/>
                </w:tcPr>
                <w:p w14:paraId="34A42B35">
                  <w:pPr>
                    <w:jc w:val="center"/>
                    <w:rPr>
                      <w:rFonts w:ascii="宋体" w:hAnsi="宋体"/>
                      <w:bCs/>
                      <w:szCs w:val="21"/>
                    </w:rPr>
                  </w:pPr>
                </w:p>
              </w:tc>
              <w:tc>
                <w:tcPr>
                  <w:tcW w:w="4393" w:type="dxa"/>
                  <w:noWrap/>
                  <w:vAlign w:val="center"/>
                </w:tcPr>
                <w:p w14:paraId="3DB42818">
                  <w:pPr>
                    <w:jc w:val="center"/>
                    <w:rPr>
                      <w:rFonts w:ascii="宋体" w:hAnsi="宋体"/>
                      <w:bCs/>
                      <w:szCs w:val="21"/>
                    </w:rPr>
                  </w:pPr>
                  <w:r>
                    <w:rPr>
                      <w:rFonts w:hint="eastAsia" w:ascii="宋体" w:hAnsi="宋体"/>
                      <w:bCs/>
                      <w:szCs w:val="21"/>
                    </w:rPr>
                    <w:t>控制系统</w:t>
                  </w:r>
                </w:p>
              </w:tc>
              <w:tc>
                <w:tcPr>
                  <w:tcW w:w="1179" w:type="dxa"/>
                  <w:vAlign w:val="center"/>
                </w:tcPr>
                <w:p w14:paraId="53F030B2">
                  <w:pPr>
                    <w:jc w:val="center"/>
                    <w:rPr>
                      <w:rFonts w:ascii="宋体" w:hAnsi="宋体"/>
                      <w:bCs/>
                      <w:szCs w:val="21"/>
                    </w:rPr>
                  </w:pPr>
                  <w:r>
                    <w:rPr>
                      <w:rFonts w:hint="eastAsia" w:ascii="宋体" w:hAnsi="宋体"/>
                      <w:bCs/>
                      <w:szCs w:val="21"/>
                    </w:rPr>
                    <w:t>1</w:t>
                  </w:r>
                </w:p>
              </w:tc>
              <w:tc>
                <w:tcPr>
                  <w:tcW w:w="883" w:type="dxa"/>
                  <w:noWrap/>
                  <w:vAlign w:val="center"/>
                </w:tcPr>
                <w:p w14:paraId="5CD0E8DB">
                  <w:pPr>
                    <w:jc w:val="center"/>
                    <w:rPr>
                      <w:rFonts w:ascii="宋体" w:hAnsi="宋体"/>
                      <w:bCs/>
                      <w:szCs w:val="21"/>
                    </w:rPr>
                  </w:pPr>
                  <w:r>
                    <w:rPr>
                      <w:rFonts w:hint="eastAsia" w:ascii="宋体" w:hAnsi="宋体"/>
                      <w:bCs/>
                      <w:szCs w:val="21"/>
                    </w:rPr>
                    <w:t>套</w:t>
                  </w:r>
                </w:p>
              </w:tc>
              <w:tc>
                <w:tcPr>
                  <w:tcW w:w="1203" w:type="dxa"/>
                  <w:noWrap/>
                  <w:vAlign w:val="center"/>
                </w:tcPr>
                <w:p w14:paraId="230AE3BA">
                  <w:pPr>
                    <w:jc w:val="center"/>
                    <w:rPr>
                      <w:rFonts w:ascii="宋体" w:hAnsi="宋体"/>
                      <w:bCs/>
                      <w:szCs w:val="21"/>
                    </w:rPr>
                  </w:pPr>
                </w:p>
              </w:tc>
            </w:tr>
            <w:tr w14:paraId="48BA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6BD462E">
                  <w:pPr>
                    <w:jc w:val="center"/>
                    <w:rPr>
                      <w:rFonts w:ascii="宋体" w:hAnsi="宋体"/>
                      <w:bCs/>
                      <w:szCs w:val="21"/>
                    </w:rPr>
                  </w:pPr>
                </w:p>
              </w:tc>
              <w:tc>
                <w:tcPr>
                  <w:tcW w:w="1447" w:type="dxa"/>
                  <w:vMerge w:val="continue"/>
                  <w:noWrap/>
                  <w:vAlign w:val="center"/>
                </w:tcPr>
                <w:p w14:paraId="60AB231D">
                  <w:pPr>
                    <w:jc w:val="center"/>
                    <w:rPr>
                      <w:rFonts w:ascii="宋体" w:hAnsi="宋体"/>
                      <w:bCs/>
                      <w:szCs w:val="21"/>
                    </w:rPr>
                  </w:pPr>
                </w:p>
              </w:tc>
              <w:tc>
                <w:tcPr>
                  <w:tcW w:w="4393" w:type="dxa"/>
                  <w:noWrap/>
                  <w:vAlign w:val="center"/>
                </w:tcPr>
                <w:p w14:paraId="33FDFE6B">
                  <w:pPr>
                    <w:jc w:val="center"/>
                    <w:rPr>
                      <w:rFonts w:ascii="宋体" w:hAnsi="宋体"/>
                      <w:bCs/>
                      <w:szCs w:val="21"/>
                    </w:rPr>
                  </w:pPr>
                  <w:r>
                    <w:rPr>
                      <w:rFonts w:hint="eastAsia" w:ascii="宋体" w:hAnsi="宋体"/>
                      <w:bCs/>
                      <w:szCs w:val="21"/>
                    </w:rPr>
                    <w:t>储气</w:t>
                  </w:r>
                  <w:r>
                    <w:rPr>
                      <w:rFonts w:hint="eastAsia" w:ascii="宋体" w:hAnsi="宋体"/>
                      <w:bCs/>
                      <w:color w:val="000000"/>
                    </w:rPr>
                    <w:t>罐</w:t>
                  </w:r>
                </w:p>
              </w:tc>
              <w:tc>
                <w:tcPr>
                  <w:tcW w:w="1179" w:type="dxa"/>
                  <w:vAlign w:val="center"/>
                </w:tcPr>
                <w:p w14:paraId="3A1238AB">
                  <w:pPr>
                    <w:jc w:val="center"/>
                    <w:rPr>
                      <w:rFonts w:ascii="宋体" w:hAnsi="宋体"/>
                      <w:bCs/>
                      <w:szCs w:val="21"/>
                    </w:rPr>
                  </w:pPr>
                  <w:r>
                    <w:rPr>
                      <w:rFonts w:hint="eastAsia" w:ascii="宋体" w:hAnsi="宋体"/>
                      <w:bCs/>
                      <w:szCs w:val="21"/>
                    </w:rPr>
                    <w:t>2</w:t>
                  </w:r>
                </w:p>
              </w:tc>
              <w:tc>
                <w:tcPr>
                  <w:tcW w:w="883" w:type="dxa"/>
                  <w:noWrap/>
                  <w:vAlign w:val="center"/>
                </w:tcPr>
                <w:p w14:paraId="5B8DE4EF">
                  <w:pPr>
                    <w:jc w:val="center"/>
                    <w:rPr>
                      <w:rFonts w:ascii="宋体" w:hAnsi="宋体"/>
                      <w:bCs/>
                      <w:szCs w:val="21"/>
                    </w:rPr>
                  </w:pPr>
                  <w:r>
                    <w:rPr>
                      <w:rFonts w:hint="eastAsia" w:ascii="宋体" w:hAnsi="宋体"/>
                      <w:bCs/>
                      <w:szCs w:val="21"/>
                    </w:rPr>
                    <w:t>个</w:t>
                  </w:r>
                </w:p>
              </w:tc>
              <w:tc>
                <w:tcPr>
                  <w:tcW w:w="1203" w:type="dxa"/>
                  <w:noWrap/>
                  <w:vAlign w:val="center"/>
                </w:tcPr>
                <w:p w14:paraId="65D13112">
                  <w:pPr>
                    <w:jc w:val="center"/>
                    <w:rPr>
                      <w:rFonts w:ascii="宋体" w:hAnsi="宋体"/>
                      <w:bCs/>
                      <w:szCs w:val="21"/>
                    </w:rPr>
                  </w:pPr>
                </w:p>
              </w:tc>
            </w:tr>
            <w:tr w14:paraId="7E39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375A70C">
                  <w:pPr>
                    <w:jc w:val="center"/>
                    <w:rPr>
                      <w:rFonts w:ascii="宋体" w:hAnsi="宋体"/>
                      <w:bCs/>
                      <w:szCs w:val="21"/>
                    </w:rPr>
                  </w:pPr>
                </w:p>
              </w:tc>
              <w:tc>
                <w:tcPr>
                  <w:tcW w:w="1447" w:type="dxa"/>
                  <w:vMerge w:val="continue"/>
                  <w:noWrap/>
                  <w:vAlign w:val="center"/>
                </w:tcPr>
                <w:p w14:paraId="13FC2F31">
                  <w:pPr>
                    <w:jc w:val="center"/>
                    <w:rPr>
                      <w:rFonts w:ascii="宋体" w:hAnsi="宋体"/>
                      <w:bCs/>
                      <w:szCs w:val="21"/>
                    </w:rPr>
                  </w:pPr>
                </w:p>
              </w:tc>
              <w:tc>
                <w:tcPr>
                  <w:tcW w:w="4393" w:type="dxa"/>
                  <w:noWrap/>
                  <w:vAlign w:val="center"/>
                </w:tcPr>
                <w:p w14:paraId="40BCA5AE">
                  <w:pPr>
                    <w:jc w:val="center"/>
                    <w:rPr>
                      <w:rFonts w:ascii="宋体" w:hAnsi="宋体"/>
                      <w:bCs/>
                      <w:szCs w:val="21"/>
                    </w:rPr>
                  </w:pPr>
                  <w:r>
                    <w:rPr>
                      <w:rFonts w:hint="eastAsia" w:ascii="宋体" w:hAnsi="宋体"/>
                      <w:bCs/>
                      <w:szCs w:val="21"/>
                    </w:rPr>
                    <w:t>压力表</w:t>
                  </w:r>
                </w:p>
              </w:tc>
              <w:tc>
                <w:tcPr>
                  <w:tcW w:w="1179" w:type="dxa"/>
                  <w:vAlign w:val="center"/>
                </w:tcPr>
                <w:p w14:paraId="6FE4E162">
                  <w:pPr>
                    <w:jc w:val="center"/>
                    <w:rPr>
                      <w:rFonts w:ascii="宋体" w:hAnsi="宋体"/>
                      <w:bCs/>
                      <w:szCs w:val="21"/>
                    </w:rPr>
                  </w:pPr>
                  <w:r>
                    <w:rPr>
                      <w:rFonts w:hint="eastAsia" w:ascii="宋体" w:hAnsi="宋体"/>
                      <w:bCs/>
                      <w:szCs w:val="21"/>
                    </w:rPr>
                    <w:t>2</w:t>
                  </w:r>
                </w:p>
              </w:tc>
              <w:tc>
                <w:tcPr>
                  <w:tcW w:w="883" w:type="dxa"/>
                  <w:noWrap/>
                  <w:vAlign w:val="center"/>
                </w:tcPr>
                <w:p w14:paraId="1A150AEB">
                  <w:pPr>
                    <w:jc w:val="center"/>
                    <w:rPr>
                      <w:rFonts w:ascii="宋体" w:hAnsi="宋体"/>
                      <w:bCs/>
                      <w:szCs w:val="21"/>
                    </w:rPr>
                  </w:pPr>
                  <w:r>
                    <w:rPr>
                      <w:rFonts w:hint="eastAsia" w:ascii="宋体" w:hAnsi="宋体"/>
                      <w:bCs/>
                      <w:szCs w:val="21"/>
                    </w:rPr>
                    <w:t>个</w:t>
                  </w:r>
                </w:p>
              </w:tc>
              <w:tc>
                <w:tcPr>
                  <w:tcW w:w="1203" w:type="dxa"/>
                  <w:noWrap/>
                  <w:vAlign w:val="center"/>
                </w:tcPr>
                <w:p w14:paraId="7482CFC6">
                  <w:pPr>
                    <w:jc w:val="center"/>
                    <w:rPr>
                      <w:rFonts w:ascii="宋体" w:hAnsi="宋体"/>
                      <w:bCs/>
                      <w:szCs w:val="21"/>
                    </w:rPr>
                  </w:pPr>
                </w:p>
              </w:tc>
            </w:tr>
            <w:tr w14:paraId="3AF1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3EFA6F5C">
                  <w:pPr>
                    <w:jc w:val="center"/>
                    <w:rPr>
                      <w:rFonts w:ascii="宋体" w:hAnsi="宋体"/>
                      <w:bCs/>
                      <w:szCs w:val="21"/>
                    </w:rPr>
                  </w:pPr>
                </w:p>
              </w:tc>
              <w:tc>
                <w:tcPr>
                  <w:tcW w:w="1447" w:type="dxa"/>
                  <w:vMerge w:val="continue"/>
                  <w:noWrap/>
                  <w:vAlign w:val="center"/>
                </w:tcPr>
                <w:p w14:paraId="670B1C51">
                  <w:pPr>
                    <w:jc w:val="center"/>
                    <w:rPr>
                      <w:rFonts w:ascii="宋体" w:hAnsi="宋体"/>
                      <w:bCs/>
                      <w:szCs w:val="21"/>
                    </w:rPr>
                  </w:pPr>
                </w:p>
              </w:tc>
              <w:tc>
                <w:tcPr>
                  <w:tcW w:w="4393" w:type="dxa"/>
                  <w:noWrap/>
                  <w:vAlign w:val="center"/>
                </w:tcPr>
                <w:p w14:paraId="06B3A8EB">
                  <w:pPr>
                    <w:jc w:val="center"/>
                    <w:rPr>
                      <w:rFonts w:ascii="宋体" w:hAnsi="宋体"/>
                      <w:bCs/>
                      <w:szCs w:val="21"/>
                    </w:rPr>
                  </w:pPr>
                  <w:r>
                    <w:rPr>
                      <w:rFonts w:hint="eastAsia" w:ascii="宋体" w:hAnsi="宋体"/>
                      <w:bCs/>
                      <w:szCs w:val="21"/>
                    </w:rPr>
                    <w:t>压力开关</w:t>
                  </w:r>
                </w:p>
              </w:tc>
              <w:tc>
                <w:tcPr>
                  <w:tcW w:w="1179" w:type="dxa"/>
                  <w:vAlign w:val="center"/>
                </w:tcPr>
                <w:p w14:paraId="3CD4B654">
                  <w:pPr>
                    <w:jc w:val="center"/>
                    <w:rPr>
                      <w:rFonts w:ascii="宋体" w:hAnsi="宋体"/>
                      <w:bCs/>
                      <w:szCs w:val="21"/>
                    </w:rPr>
                  </w:pPr>
                  <w:r>
                    <w:rPr>
                      <w:rFonts w:hint="eastAsia" w:ascii="宋体" w:hAnsi="宋体"/>
                      <w:bCs/>
                      <w:szCs w:val="21"/>
                    </w:rPr>
                    <w:t>1</w:t>
                  </w:r>
                </w:p>
              </w:tc>
              <w:tc>
                <w:tcPr>
                  <w:tcW w:w="883" w:type="dxa"/>
                  <w:noWrap/>
                  <w:vAlign w:val="center"/>
                </w:tcPr>
                <w:p w14:paraId="762C3525">
                  <w:pPr>
                    <w:jc w:val="center"/>
                    <w:rPr>
                      <w:rFonts w:ascii="宋体" w:hAnsi="宋体"/>
                      <w:bCs/>
                      <w:szCs w:val="21"/>
                    </w:rPr>
                  </w:pPr>
                  <w:r>
                    <w:rPr>
                      <w:rFonts w:hint="eastAsia" w:ascii="宋体" w:hAnsi="宋体"/>
                      <w:bCs/>
                      <w:szCs w:val="21"/>
                    </w:rPr>
                    <w:t>个</w:t>
                  </w:r>
                </w:p>
              </w:tc>
              <w:tc>
                <w:tcPr>
                  <w:tcW w:w="1203" w:type="dxa"/>
                  <w:noWrap/>
                  <w:vAlign w:val="center"/>
                </w:tcPr>
                <w:p w14:paraId="5E95D395">
                  <w:pPr>
                    <w:jc w:val="center"/>
                    <w:rPr>
                      <w:rFonts w:ascii="宋体" w:hAnsi="宋体"/>
                      <w:bCs/>
                      <w:szCs w:val="21"/>
                    </w:rPr>
                  </w:pPr>
                </w:p>
              </w:tc>
            </w:tr>
            <w:tr w14:paraId="5283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3A0457C">
                  <w:pPr>
                    <w:jc w:val="center"/>
                    <w:rPr>
                      <w:rFonts w:ascii="宋体" w:hAnsi="宋体"/>
                      <w:bCs/>
                      <w:szCs w:val="21"/>
                    </w:rPr>
                  </w:pPr>
                </w:p>
              </w:tc>
              <w:tc>
                <w:tcPr>
                  <w:tcW w:w="1447" w:type="dxa"/>
                  <w:vMerge w:val="continue"/>
                  <w:noWrap/>
                  <w:vAlign w:val="center"/>
                </w:tcPr>
                <w:p w14:paraId="31A57515">
                  <w:pPr>
                    <w:jc w:val="center"/>
                    <w:rPr>
                      <w:rFonts w:ascii="宋体" w:hAnsi="宋体"/>
                      <w:bCs/>
                      <w:szCs w:val="21"/>
                    </w:rPr>
                  </w:pPr>
                </w:p>
              </w:tc>
              <w:tc>
                <w:tcPr>
                  <w:tcW w:w="4393" w:type="dxa"/>
                  <w:noWrap/>
                  <w:vAlign w:val="center"/>
                </w:tcPr>
                <w:p w14:paraId="3E006B35">
                  <w:pPr>
                    <w:jc w:val="center"/>
                    <w:rPr>
                      <w:rFonts w:ascii="宋体" w:hAnsi="宋体"/>
                      <w:bCs/>
                      <w:szCs w:val="21"/>
                    </w:rPr>
                  </w:pPr>
                  <w:r>
                    <w:rPr>
                      <w:rFonts w:hint="eastAsia" w:ascii="宋体" w:hAnsi="宋体"/>
                      <w:bCs/>
                      <w:szCs w:val="21"/>
                    </w:rPr>
                    <w:t>冷冻式干燥机</w:t>
                  </w:r>
                </w:p>
              </w:tc>
              <w:tc>
                <w:tcPr>
                  <w:tcW w:w="1179" w:type="dxa"/>
                  <w:vAlign w:val="center"/>
                </w:tcPr>
                <w:p w14:paraId="5F47602B">
                  <w:pPr>
                    <w:jc w:val="center"/>
                    <w:rPr>
                      <w:rFonts w:ascii="宋体" w:hAnsi="宋体"/>
                      <w:bCs/>
                      <w:szCs w:val="21"/>
                    </w:rPr>
                  </w:pPr>
                  <w:r>
                    <w:rPr>
                      <w:rFonts w:hint="eastAsia" w:ascii="宋体" w:hAnsi="宋体"/>
                      <w:bCs/>
                      <w:szCs w:val="21"/>
                    </w:rPr>
                    <w:t>1</w:t>
                  </w:r>
                </w:p>
              </w:tc>
              <w:tc>
                <w:tcPr>
                  <w:tcW w:w="883" w:type="dxa"/>
                  <w:noWrap/>
                  <w:vAlign w:val="center"/>
                </w:tcPr>
                <w:p w14:paraId="3541E0E4">
                  <w:pPr>
                    <w:jc w:val="center"/>
                    <w:rPr>
                      <w:rFonts w:ascii="宋体" w:hAnsi="宋体"/>
                      <w:bCs/>
                      <w:szCs w:val="21"/>
                    </w:rPr>
                  </w:pPr>
                  <w:r>
                    <w:rPr>
                      <w:rFonts w:hint="eastAsia" w:ascii="宋体" w:hAnsi="宋体"/>
                      <w:bCs/>
                      <w:szCs w:val="21"/>
                    </w:rPr>
                    <w:t>台</w:t>
                  </w:r>
                </w:p>
              </w:tc>
              <w:tc>
                <w:tcPr>
                  <w:tcW w:w="1203" w:type="dxa"/>
                  <w:noWrap/>
                  <w:vAlign w:val="center"/>
                </w:tcPr>
                <w:p w14:paraId="3BE3D83E">
                  <w:pPr>
                    <w:jc w:val="center"/>
                    <w:rPr>
                      <w:rFonts w:ascii="宋体" w:hAnsi="宋体"/>
                      <w:bCs/>
                      <w:szCs w:val="21"/>
                    </w:rPr>
                  </w:pPr>
                </w:p>
              </w:tc>
            </w:tr>
            <w:tr w14:paraId="699D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F57F320">
                  <w:pPr>
                    <w:jc w:val="center"/>
                    <w:rPr>
                      <w:rFonts w:ascii="宋体" w:hAnsi="宋体"/>
                      <w:bCs/>
                      <w:szCs w:val="21"/>
                    </w:rPr>
                  </w:pPr>
                </w:p>
              </w:tc>
              <w:tc>
                <w:tcPr>
                  <w:tcW w:w="1447" w:type="dxa"/>
                  <w:vMerge w:val="continue"/>
                  <w:noWrap/>
                  <w:vAlign w:val="center"/>
                </w:tcPr>
                <w:p w14:paraId="0544454B">
                  <w:pPr>
                    <w:jc w:val="center"/>
                    <w:rPr>
                      <w:rFonts w:ascii="宋体" w:hAnsi="宋体"/>
                      <w:bCs/>
                      <w:szCs w:val="21"/>
                    </w:rPr>
                  </w:pPr>
                </w:p>
              </w:tc>
              <w:tc>
                <w:tcPr>
                  <w:tcW w:w="4393" w:type="dxa"/>
                  <w:noWrap/>
                  <w:vAlign w:val="center"/>
                </w:tcPr>
                <w:p w14:paraId="06741639">
                  <w:pPr>
                    <w:jc w:val="center"/>
                    <w:rPr>
                      <w:rFonts w:ascii="宋体" w:hAnsi="宋体"/>
                      <w:bCs/>
                      <w:szCs w:val="21"/>
                    </w:rPr>
                  </w:pPr>
                  <w:r>
                    <w:rPr>
                      <w:rFonts w:hint="eastAsia" w:ascii="宋体" w:hAnsi="宋体"/>
                      <w:bCs/>
                      <w:szCs w:val="21"/>
                    </w:rPr>
                    <w:t>过滤器</w:t>
                  </w:r>
                </w:p>
              </w:tc>
              <w:tc>
                <w:tcPr>
                  <w:tcW w:w="1179" w:type="dxa"/>
                  <w:vAlign w:val="center"/>
                </w:tcPr>
                <w:p w14:paraId="2C29F924">
                  <w:pPr>
                    <w:jc w:val="center"/>
                    <w:rPr>
                      <w:rFonts w:ascii="宋体" w:hAnsi="宋体"/>
                      <w:bCs/>
                      <w:szCs w:val="21"/>
                    </w:rPr>
                  </w:pPr>
                  <w:r>
                    <w:rPr>
                      <w:rFonts w:hint="eastAsia" w:ascii="宋体" w:hAnsi="宋体"/>
                      <w:bCs/>
                      <w:szCs w:val="21"/>
                    </w:rPr>
                    <w:t>3</w:t>
                  </w:r>
                </w:p>
              </w:tc>
              <w:tc>
                <w:tcPr>
                  <w:tcW w:w="883" w:type="dxa"/>
                  <w:noWrap/>
                  <w:vAlign w:val="center"/>
                </w:tcPr>
                <w:p w14:paraId="17A6136C">
                  <w:pPr>
                    <w:jc w:val="center"/>
                    <w:rPr>
                      <w:rFonts w:ascii="宋体" w:hAnsi="宋体"/>
                      <w:bCs/>
                      <w:szCs w:val="21"/>
                    </w:rPr>
                  </w:pPr>
                  <w:r>
                    <w:rPr>
                      <w:rFonts w:hint="eastAsia" w:ascii="宋体" w:hAnsi="宋体"/>
                      <w:bCs/>
                      <w:szCs w:val="21"/>
                    </w:rPr>
                    <w:t>个</w:t>
                  </w:r>
                </w:p>
              </w:tc>
              <w:tc>
                <w:tcPr>
                  <w:tcW w:w="1203" w:type="dxa"/>
                  <w:noWrap/>
                  <w:vAlign w:val="center"/>
                </w:tcPr>
                <w:p w14:paraId="1CA396BF">
                  <w:pPr>
                    <w:jc w:val="center"/>
                    <w:rPr>
                      <w:rFonts w:ascii="宋体" w:hAnsi="宋体"/>
                      <w:bCs/>
                      <w:szCs w:val="21"/>
                    </w:rPr>
                  </w:pPr>
                </w:p>
              </w:tc>
            </w:tr>
            <w:tr w14:paraId="1B08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8FC37F6">
                  <w:pPr>
                    <w:jc w:val="center"/>
                    <w:rPr>
                      <w:rFonts w:ascii="宋体" w:hAnsi="宋体"/>
                      <w:bCs/>
                      <w:szCs w:val="21"/>
                    </w:rPr>
                  </w:pPr>
                </w:p>
              </w:tc>
              <w:tc>
                <w:tcPr>
                  <w:tcW w:w="1447" w:type="dxa"/>
                  <w:vMerge w:val="continue"/>
                  <w:noWrap/>
                  <w:vAlign w:val="center"/>
                </w:tcPr>
                <w:p w14:paraId="132FEDF8">
                  <w:pPr>
                    <w:jc w:val="center"/>
                    <w:rPr>
                      <w:rFonts w:ascii="宋体" w:hAnsi="宋体"/>
                      <w:bCs/>
                      <w:szCs w:val="21"/>
                    </w:rPr>
                  </w:pPr>
                </w:p>
              </w:tc>
              <w:tc>
                <w:tcPr>
                  <w:tcW w:w="4393" w:type="dxa"/>
                  <w:noWrap/>
                  <w:vAlign w:val="center"/>
                </w:tcPr>
                <w:p w14:paraId="0D106838">
                  <w:pPr>
                    <w:jc w:val="center"/>
                    <w:rPr>
                      <w:rFonts w:ascii="宋体" w:hAnsi="宋体"/>
                      <w:bCs/>
                      <w:szCs w:val="21"/>
                    </w:rPr>
                  </w:pPr>
                  <w:r>
                    <w:rPr>
                      <w:rFonts w:hint="eastAsia" w:ascii="宋体" w:hAnsi="宋体"/>
                      <w:bCs/>
                      <w:szCs w:val="21"/>
                    </w:rPr>
                    <w:t>连接管路及管件</w:t>
                  </w:r>
                </w:p>
              </w:tc>
              <w:tc>
                <w:tcPr>
                  <w:tcW w:w="1179" w:type="dxa"/>
                  <w:vAlign w:val="center"/>
                </w:tcPr>
                <w:p w14:paraId="7A3E1504">
                  <w:pPr>
                    <w:jc w:val="center"/>
                    <w:rPr>
                      <w:rFonts w:ascii="宋体" w:hAnsi="宋体"/>
                      <w:bCs/>
                      <w:szCs w:val="21"/>
                    </w:rPr>
                  </w:pPr>
                  <w:r>
                    <w:rPr>
                      <w:rFonts w:hint="eastAsia" w:ascii="宋体" w:hAnsi="宋体"/>
                      <w:bCs/>
                      <w:szCs w:val="21"/>
                    </w:rPr>
                    <w:t>若干</w:t>
                  </w:r>
                </w:p>
              </w:tc>
              <w:tc>
                <w:tcPr>
                  <w:tcW w:w="883" w:type="dxa"/>
                  <w:noWrap/>
                  <w:vAlign w:val="center"/>
                </w:tcPr>
                <w:p w14:paraId="1EA528E5">
                  <w:pPr>
                    <w:jc w:val="center"/>
                    <w:rPr>
                      <w:rFonts w:ascii="宋体" w:hAnsi="宋体"/>
                      <w:bCs/>
                      <w:szCs w:val="21"/>
                    </w:rPr>
                  </w:pPr>
                  <w:r>
                    <w:rPr>
                      <w:rFonts w:hint="eastAsia" w:ascii="宋体" w:hAnsi="宋体"/>
                      <w:bCs/>
                      <w:szCs w:val="21"/>
                    </w:rPr>
                    <w:t>套</w:t>
                  </w:r>
                </w:p>
              </w:tc>
              <w:tc>
                <w:tcPr>
                  <w:tcW w:w="1203" w:type="dxa"/>
                  <w:noWrap/>
                  <w:vAlign w:val="center"/>
                </w:tcPr>
                <w:p w14:paraId="509767BF">
                  <w:pPr>
                    <w:jc w:val="center"/>
                    <w:rPr>
                      <w:rFonts w:ascii="宋体" w:hAnsi="宋体"/>
                      <w:bCs/>
                      <w:szCs w:val="21"/>
                    </w:rPr>
                  </w:pPr>
                </w:p>
              </w:tc>
            </w:tr>
            <w:tr w14:paraId="54B7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32321D8B">
                  <w:pPr>
                    <w:jc w:val="center"/>
                    <w:rPr>
                      <w:rFonts w:ascii="宋体" w:hAnsi="宋体"/>
                      <w:bCs/>
                      <w:szCs w:val="21"/>
                    </w:rPr>
                  </w:pPr>
                  <w:r>
                    <w:rPr>
                      <w:rFonts w:hint="eastAsia" w:ascii="宋体" w:hAnsi="宋体"/>
                      <w:bCs/>
                      <w:szCs w:val="21"/>
                    </w:rPr>
                    <w:t>10</w:t>
                  </w:r>
                </w:p>
              </w:tc>
              <w:tc>
                <w:tcPr>
                  <w:tcW w:w="1447" w:type="dxa"/>
                  <w:vMerge w:val="restart"/>
                  <w:noWrap/>
                  <w:vAlign w:val="center"/>
                </w:tcPr>
                <w:p w14:paraId="4B4D8BFE">
                  <w:pPr>
                    <w:jc w:val="center"/>
                    <w:rPr>
                      <w:rFonts w:ascii="宋体" w:hAnsi="宋体"/>
                      <w:bCs/>
                      <w:szCs w:val="21"/>
                    </w:rPr>
                  </w:pPr>
                  <w:r>
                    <w:rPr>
                      <w:rFonts w:hint="eastAsia" w:ascii="宋体" w:hAnsi="宋体"/>
                      <w:bCs/>
                      <w:szCs w:val="21"/>
                    </w:rPr>
                    <w:t>牙科电动抽吸机（负压）</w:t>
                  </w:r>
                </w:p>
              </w:tc>
              <w:tc>
                <w:tcPr>
                  <w:tcW w:w="4393" w:type="dxa"/>
                  <w:noWrap/>
                  <w:vAlign w:val="center"/>
                </w:tcPr>
                <w:p w14:paraId="67BB820C">
                  <w:pPr>
                    <w:jc w:val="center"/>
                    <w:rPr>
                      <w:rFonts w:ascii="宋体" w:hAnsi="宋体"/>
                      <w:bCs/>
                      <w:color w:val="000000"/>
                    </w:rPr>
                  </w:pPr>
                  <w:r>
                    <w:rPr>
                      <w:rFonts w:hint="eastAsia" w:ascii="宋体" w:hAnsi="宋体"/>
                      <w:bCs/>
                      <w:color w:val="000000"/>
                    </w:rPr>
                    <w:t>真空泵</w:t>
                  </w:r>
                </w:p>
              </w:tc>
              <w:tc>
                <w:tcPr>
                  <w:tcW w:w="1179" w:type="dxa"/>
                  <w:vAlign w:val="center"/>
                </w:tcPr>
                <w:p w14:paraId="7C45DE46">
                  <w:pPr>
                    <w:jc w:val="center"/>
                    <w:rPr>
                      <w:rFonts w:ascii="宋体" w:hAnsi="宋体"/>
                      <w:bCs/>
                      <w:color w:val="000000"/>
                    </w:rPr>
                  </w:pPr>
                  <w:r>
                    <w:rPr>
                      <w:rFonts w:hint="eastAsia" w:ascii="宋体" w:hAnsi="宋体"/>
                      <w:bCs/>
                      <w:color w:val="000000"/>
                    </w:rPr>
                    <w:t>6</w:t>
                  </w:r>
                </w:p>
              </w:tc>
              <w:tc>
                <w:tcPr>
                  <w:tcW w:w="883" w:type="dxa"/>
                  <w:noWrap/>
                  <w:vAlign w:val="center"/>
                </w:tcPr>
                <w:p w14:paraId="719BDA44">
                  <w:pPr>
                    <w:jc w:val="center"/>
                    <w:rPr>
                      <w:rFonts w:ascii="宋体" w:hAnsi="宋体"/>
                      <w:bCs/>
                      <w:szCs w:val="21"/>
                    </w:rPr>
                  </w:pPr>
                  <w:r>
                    <w:rPr>
                      <w:rFonts w:hint="eastAsia" w:ascii="宋体" w:hAnsi="宋体"/>
                      <w:bCs/>
                      <w:szCs w:val="21"/>
                    </w:rPr>
                    <w:t>台</w:t>
                  </w:r>
                </w:p>
              </w:tc>
              <w:tc>
                <w:tcPr>
                  <w:tcW w:w="1203" w:type="dxa"/>
                  <w:noWrap/>
                  <w:vAlign w:val="center"/>
                </w:tcPr>
                <w:p w14:paraId="7A212386">
                  <w:pPr>
                    <w:jc w:val="center"/>
                    <w:rPr>
                      <w:rFonts w:ascii="宋体" w:hAnsi="宋体"/>
                      <w:bCs/>
                      <w:szCs w:val="21"/>
                    </w:rPr>
                  </w:pPr>
                </w:p>
              </w:tc>
            </w:tr>
            <w:tr w14:paraId="4484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3499D469">
                  <w:pPr>
                    <w:jc w:val="center"/>
                    <w:rPr>
                      <w:rFonts w:ascii="宋体" w:hAnsi="宋体"/>
                      <w:bCs/>
                      <w:szCs w:val="21"/>
                    </w:rPr>
                  </w:pPr>
                </w:p>
              </w:tc>
              <w:tc>
                <w:tcPr>
                  <w:tcW w:w="1447" w:type="dxa"/>
                  <w:vMerge w:val="continue"/>
                  <w:noWrap/>
                  <w:vAlign w:val="center"/>
                </w:tcPr>
                <w:p w14:paraId="748B96DA">
                  <w:pPr>
                    <w:jc w:val="center"/>
                    <w:rPr>
                      <w:rFonts w:ascii="宋体" w:hAnsi="宋体"/>
                      <w:bCs/>
                      <w:szCs w:val="21"/>
                    </w:rPr>
                  </w:pPr>
                </w:p>
              </w:tc>
              <w:tc>
                <w:tcPr>
                  <w:tcW w:w="4393" w:type="dxa"/>
                  <w:noWrap/>
                  <w:vAlign w:val="center"/>
                </w:tcPr>
                <w:p w14:paraId="0035F987">
                  <w:pPr>
                    <w:jc w:val="center"/>
                    <w:rPr>
                      <w:rFonts w:ascii="宋体" w:hAnsi="宋体"/>
                      <w:bCs/>
                      <w:color w:val="000000"/>
                    </w:rPr>
                  </w:pPr>
                  <w:r>
                    <w:rPr>
                      <w:rFonts w:hint="eastAsia" w:ascii="宋体" w:hAnsi="宋体"/>
                      <w:bCs/>
                      <w:color w:val="000000"/>
                    </w:rPr>
                    <w:t>变频器</w:t>
                  </w:r>
                </w:p>
              </w:tc>
              <w:tc>
                <w:tcPr>
                  <w:tcW w:w="1179" w:type="dxa"/>
                  <w:vAlign w:val="center"/>
                </w:tcPr>
                <w:p w14:paraId="64E1D569">
                  <w:pPr>
                    <w:jc w:val="center"/>
                    <w:rPr>
                      <w:rFonts w:ascii="宋体" w:hAnsi="宋体"/>
                      <w:bCs/>
                      <w:color w:val="000000"/>
                    </w:rPr>
                  </w:pPr>
                  <w:r>
                    <w:rPr>
                      <w:rFonts w:hint="eastAsia" w:ascii="宋体" w:hAnsi="宋体"/>
                      <w:bCs/>
                      <w:color w:val="000000"/>
                    </w:rPr>
                    <w:t>1</w:t>
                  </w:r>
                </w:p>
              </w:tc>
              <w:tc>
                <w:tcPr>
                  <w:tcW w:w="883" w:type="dxa"/>
                  <w:noWrap/>
                  <w:vAlign w:val="center"/>
                </w:tcPr>
                <w:p w14:paraId="29B69BDD">
                  <w:pPr>
                    <w:jc w:val="center"/>
                    <w:rPr>
                      <w:rFonts w:ascii="宋体" w:hAnsi="宋体"/>
                      <w:bCs/>
                      <w:szCs w:val="21"/>
                    </w:rPr>
                  </w:pPr>
                  <w:r>
                    <w:rPr>
                      <w:rFonts w:hint="eastAsia" w:ascii="宋体" w:hAnsi="宋体"/>
                      <w:bCs/>
                      <w:szCs w:val="21"/>
                    </w:rPr>
                    <w:t>台</w:t>
                  </w:r>
                </w:p>
              </w:tc>
              <w:tc>
                <w:tcPr>
                  <w:tcW w:w="1203" w:type="dxa"/>
                  <w:noWrap/>
                  <w:vAlign w:val="center"/>
                </w:tcPr>
                <w:p w14:paraId="3AF7916F">
                  <w:pPr>
                    <w:jc w:val="center"/>
                    <w:rPr>
                      <w:rFonts w:ascii="宋体" w:hAnsi="宋体"/>
                      <w:bCs/>
                      <w:szCs w:val="21"/>
                    </w:rPr>
                  </w:pPr>
                </w:p>
              </w:tc>
            </w:tr>
            <w:tr w14:paraId="155F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399BC4E">
                  <w:pPr>
                    <w:jc w:val="center"/>
                    <w:rPr>
                      <w:rFonts w:ascii="宋体" w:hAnsi="宋体"/>
                      <w:bCs/>
                      <w:szCs w:val="21"/>
                    </w:rPr>
                  </w:pPr>
                </w:p>
              </w:tc>
              <w:tc>
                <w:tcPr>
                  <w:tcW w:w="1447" w:type="dxa"/>
                  <w:vMerge w:val="continue"/>
                  <w:noWrap/>
                  <w:vAlign w:val="center"/>
                </w:tcPr>
                <w:p w14:paraId="1BEE8991">
                  <w:pPr>
                    <w:jc w:val="center"/>
                    <w:rPr>
                      <w:rFonts w:ascii="宋体" w:hAnsi="宋体"/>
                      <w:bCs/>
                      <w:szCs w:val="21"/>
                    </w:rPr>
                  </w:pPr>
                </w:p>
              </w:tc>
              <w:tc>
                <w:tcPr>
                  <w:tcW w:w="4393" w:type="dxa"/>
                  <w:noWrap/>
                  <w:vAlign w:val="center"/>
                </w:tcPr>
                <w:p w14:paraId="026E8127">
                  <w:pPr>
                    <w:jc w:val="center"/>
                    <w:rPr>
                      <w:rFonts w:ascii="宋体" w:hAnsi="宋体"/>
                      <w:bCs/>
                      <w:color w:val="000000"/>
                    </w:rPr>
                  </w:pPr>
                  <w:r>
                    <w:rPr>
                      <w:rFonts w:hint="eastAsia" w:ascii="宋体" w:hAnsi="宋体"/>
                      <w:bCs/>
                      <w:color w:val="000000"/>
                    </w:rPr>
                    <w:t>分离罐</w:t>
                  </w:r>
                </w:p>
              </w:tc>
              <w:tc>
                <w:tcPr>
                  <w:tcW w:w="1179" w:type="dxa"/>
                  <w:vAlign w:val="center"/>
                </w:tcPr>
                <w:p w14:paraId="5E62EC40">
                  <w:pPr>
                    <w:jc w:val="center"/>
                    <w:rPr>
                      <w:rFonts w:ascii="宋体" w:hAnsi="宋体"/>
                      <w:bCs/>
                      <w:color w:val="000000"/>
                    </w:rPr>
                  </w:pPr>
                  <w:r>
                    <w:rPr>
                      <w:rFonts w:hint="eastAsia" w:ascii="宋体" w:hAnsi="宋体"/>
                      <w:bCs/>
                      <w:color w:val="000000"/>
                    </w:rPr>
                    <w:t>1</w:t>
                  </w:r>
                </w:p>
              </w:tc>
              <w:tc>
                <w:tcPr>
                  <w:tcW w:w="883" w:type="dxa"/>
                  <w:noWrap/>
                  <w:vAlign w:val="center"/>
                </w:tcPr>
                <w:p w14:paraId="62A80F59">
                  <w:pPr>
                    <w:jc w:val="center"/>
                    <w:rPr>
                      <w:rFonts w:ascii="宋体" w:hAnsi="宋体"/>
                      <w:bCs/>
                      <w:szCs w:val="21"/>
                    </w:rPr>
                  </w:pPr>
                  <w:r>
                    <w:rPr>
                      <w:rFonts w:hint="eastAsia" w:ascii="宋体" w:hAnsi="宋体"/>
                      <w:bCs/>
                      <w:szCs w:val="21"/>
                    </w:rPr>
                    <w:t>个</w:t>
                  </w:r>
                </w:p>
              </w:tc>
              <w:tc>
                <w:tcPr>
                  <w:tcW w:w="1203" w:type="dxa"/>
                  <w:noWrap/>
                  <w:vAlign w:val="center"/>
                </w:tcPr>
                <w:p w14:paraId="29BEDDBA">
                  <w:pPr>
                    <w:jc w:val="center"/>
                    <w:rPr>
                      <w:rFonts w:ascii="宋体" w:hAnsi="宋体"/>
                      <w:bCs/>
                      <w:szCs w:val="21"/>
                    </w:rPr>
                  </w:pPr>
                </w:p>
              </w:tc>
            </w:tr>
            <w:tr w14:paraId="5F5F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30F9FAD">
                  <w:pPr>
                    <w:jc w:val="center"/>
                    <w:rPr>
                      <w:rFonts w:ascii="宋体" w:hAnsi="宋体"/>
                      <w:bCs/>
                      <w:szCs w:val="21"/>
                    </w:rPr>
                  </w:pPr>
                </w:p>
              </w:tc>
              <w:tc>
                <w:tcPr>
                  <w:tcW w:w="1447" w:type="dxa"/>
                  <w:vMerge w:val="continue"/>
                  <w:noWrap/>
                  <w:vAlign w:val="center"/>
                </w:tcPr>
                <w:p w14:paraId="39BA0A18">
                  <w:pPr>
                    <w:jc w:val="center"/>
                    <w:rPr>
                      <w:rFonts w:ascii="宋体" w:hAnsi="宋体"/>
                      <w:bCs/>
                      <w:szCs w:val="21"/>
                    </w:rPr>
                  </w:pPr>
                </w:p>
              </w:tc>
              <w:tc>
                <w:tcPr>
                  <w:tcW w:w="4393" w:type="dxa"/>
                  <w:noWrap/>
                  <w:vAlign w:val="center"/>
                </w:tcPr>
                <w:p w14:paraId="1CF23C88">
                  <w:pPr>
                    <w:jc w:val="center"/>
                    <w:rPr>
                      <w:rFonts w:ascii="宋体" w:hAnsi="宋体"/>
                      <w:bCs/>
                      <w:color w:val="000000"/>
                    </w:rPr>
                  </w:pPr>
                  <w:r>
                    <w:rPr>
                      <w:rFonts w:hint="eastAsia" w:ascii="宋体" w:hAnsi="宋体"/>
                      <w:bCs/>
                      <w:color w:val="000000"/>
                    </w:rPr>
                    <w:t>过滤器</w:t>
                  </w:r>
                </w:p>
              </w:tc>
              <w:tc>
                <w:tcPr>
                  <w:tcW w:w="1179" w:type="dxa"/>
                  <w:vAlign w:val="center"/>
                </w:tcPr>
                <w:p w14:paraId="023DA34E">
                  <w:pPr>
                    <w:jc w:val="center"/>
                    <w:rPr>
                      <w:rFonts w:ascii="宋体" w:hAnsi="宋体"/>
                      <w:bCs/>
                      <w:color w:val="000000"/>
                    </w:rPr>
                  </w:pPr>
                  <w:r>
                    <w:rPr>
                      <w:rFonts w:hint="eastAsia" w:ascii="宋体" w:hAnsi="宋体"/>
                      <w:bCs/>
                      <w:color w:val="000000"/>
                    </w:rPr>
                    <w:t>1</w:t>
                  </w:r>
                </w:p>
              </w:tc>
              <w:tc>
                <w:tcPr>
                  <w:tcW w:w="883" w:type="dxa"/>
                  <w:noWrap/>
                  <w:vAlign w:val="center"/>
                </w:tcPr>
                <w:p w14:paraId="529AC08D">
                  <w:pPr>
                    <w:jc w:val="center"/>
                    <w:rPr>
                      <w:rFonts w:ascii="宋体" w:hAnsi="宋体"/>
                      <w:bCs/>
                      <w:szCs w:val="21"/>
                    </w:rPr>
                  </w:pPr>
                  <w:r>
                    <w:rPr>
                      <w:rFonts w:hint="eastAsia" w:ascii="宋体" w:hAnsi="宋体"/>
                      <w:bCs/>
                      <w:szCs w:val="21"/>
                    </w:rPr>
                    <w:t>个</w:t>
                  </w:r>
                </w:p>
              </w:tc>
              <w:tc>
                <w:tcPr>
                  <w:tcW w:w="1203" w:type="dxa"/>
                  <w:noWrap/>
                  <w:vAlign w:val="center"/>
                </w:tcPr>
                <w:p w14:paraId="6A541262">
                  <w:pPr>
                    <w:jc w:val="center"/>
                    <w:rPr>
                      <w:rFonts w:ascii="宋体" w:hAnsi="宋体"/>
                      <w:bCs/>
                      <w:szCs w:val="21"/>
                    </w:rPr>
                  </w:pPr>
                </w:p>
              </w:tc>
            </w:tr>
            <w:tr w14:paraId="16DA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415093A">
                  <w:pPr>
                    <w:jc w:val="center"/>
                    <w:rPr>
                      <w:rFonts w:ascii="宋体" w:hAnsi="宋体"/>
                      <w:bCs/>
                      <w:szCs w:val="21"/>
                    </w:rPr>
                  </w:pPr>
                </w:p>
              </w:tc>
              <w:tc>
                <w:tcPr>
                  <w:tcW w:w="1447" w:type="dxa"/>
                  <w:vMerge w:val="continue"/>
                  <w:noWrap/>
                  <w:vAlign w:val="center"/>
                </w:tcPr>
                <w:p w14:paraId="4537DE18">
                  <w:pPr>
                    <w:jc w:val="center"/>
                    <w:rPr>
                      <w:rFonts w:ascii="宋体" w:hAnsi="宋体"/>
                      <w:bCs/>
                      <w:szCs w:val="21"/>
                    </w:rPr>
                  </w:pPr>
                </w:p>
              </w:tc>
              <w:tc>
                <w:tcPr>
                  <w:tcW w:w="4393" w:type="dxa"/>
                  <w:noWrap/>
                  <w:vAlign w:val="center"/>
                </w:tcPr>
                <w:p w14:paraId="16711AA6">
                  <w:pPr>
                    <w:jc w:val="center"/>
                    <w:rPr>
                      <w:rFonts w:ascii="宋体" w:hAnsi="宋体"/>
                      <w:bCs/>
                      <w:color w:val="000000"/>
                    </w:rPr>
                  </w:pPr>
                  <w:r>
                    <w:rPr>
                      <w:rFonts w:hint="eastAsia" w:ascii="宋体" w:hAnsi="宋体"/>
                      <w:bCs/>
                      <w:color w:val="000000"/>
                    </w:rPr>
                    <w:t>排污泵</w:t>
                  </w:r>
                </w:p>
              </w:tc>
              <w:tc>
                <w:tcPr>
                  <w:tcW w:w="1179" w:type="dxa"/>
                  <w:vAlign w:val="center"/>
                </w:tcPr>
                <w:p w14:paraId="5BB682CC">
                  <w:pPr>
                    <w:jc w:val="center"/>
                    <w:rPr>
                      <w:rFonts w:ascii="宋体" w:hAnsi="宋体"/>
                      <w:bCs/>
                      <w:color w:val="000000"/>
                    </w:rPr>
                  </w:pPr>
                  <w:r>
                    <w:rPr>
                      <w:rFonts w:hint="eastAsia" w:ascii="宋体" w:hAnsi="宋体"/>
                      <w:bCs/>
                      <w:color w:val="000000"/>
                    </w:rPr>
                    <w:t>1</w:t>
                  </w:r>
                </w:p>
              </w:tc>
              <w:tc>
                <w:tcPr>
                  <w:tcW w:w="883" w:type="dxa"/>
                  <w:noWrap/>
                  <w:vAlign w:val="center"/>
                </w:tcPr>
                <w:p w14:paraId="04D5EE29">
                  <w:pPr>
                    <w:jc w:val="center"/>
                    <w:rPr>
                      <w:rFonts w:ascii="宋体" w:hAnsi="宋体"/>
                      <w:bCs/>
                      <w:szCs w:val="21"/>
                    </w:rPr>
                  </w:pPr>
                  <w:r>
                    <w:rPr>
                      <w:rFonts w:hint="eastAsia" w:ascii="宋体" w:hAnsi="宋体"/>
                      <w:bCs/>
                      <w:szCs w:val="21"/>
                    </w:rPr>
                    <w:t>台</w:t>
                  </w:r>
                </w:p>
              </w:tc>
              <w:tc>
                <w:tcPr>
                  <w:tcW w:w="1203" w:type="dxa"/>
                  <w:noWrap/>
                  <w:vAlign w:val="center"/>
                </w:tcPr>
                <w:p w14:paraId="25FE1E1A">
                  <w:pPr>
                    <w:jc w:val="center"/>
                    <w:rPr>
                      <w:rFonts w:ascii="宋体" w:hAnsi="宋体"/>
                      <w:bCs/>
                      <w:szCs w:val="21"/>
                    </w:rPr>
                  </w:pPr>
                </w:p>
              </w:tc>
            </w:tr>
            <w:tr w14:paraId="4AAE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17" w:type="dxa"/>
                  <w:vMerge w:val="continue"/>
                  <w:noWrap/>
                  <w:vAlign w:val="center"/>
                </w:tcPr>
                <w:p w14:paraId="3F44349A">
                  <w:pPr>
                    <w:jc w:val="center"/>
                    <w:rPr>
                      <w:rFonts w:ascii="宋体" w:hAnsi="宋体"/>
                      <w:bCs/>
                      <w:szCs w:val="21"/>
                    </w:rPr>
                  </w:pPr>
                </w:p>
              </w:tc>
              <w:tc>
                <w:tcPr>
                  <w:tcW w:w="1447" w:type="dxa"/>
                  <w:vMerge w:val="continue"/>
                  <w:noWrap/>
                  <w:vAlign w:val="center"/>
                </w:tcPr>
                <w:p w14:paraId="01DE1607">
                  <w:pPr>
                    <w:jc w:val="center"/>
                    <w:rPr>
                      <w:rFonts w:ascii="宋体" w:hAnsi="宋体"/>
                      <w:bCs/>
                      <w:szCs w:val="21"/>
                    </w:rPr>
                  </w:pPr>
                </w:p>
              </w:tc>
              <w:tc>
                <w:tcPr>
                  <w:tcW w:w="4393" w:type="dxa"/>
                  <w:noWrap/>
                  <w:vAlign w:val="center"/>
                </w:tcPr>
                <w:p w14:paraId="1BB787CD">
                  <w:pPr>
                    <w:jc w:val="center"/>
                    <w:rPr>
                      <w:rFonts w:ascii="宋体" w:hAnsi="宋体"/>
                      <w:bCs/>
                      <w:color w:val="000000"/>
                    </w:rPr>
                  </w:pPr>
                  <w:r>
                    <w:rPr>
                      <w:rFonts w:hint="eastAsia" w:ascii="宋体" w:hAnsi="宋体"/>
                      <w:bCs/>
                      <w:color w:val="000000"/>
                    </w:rPr>
                    <w:t>控制柜</w:t>
                  </w:r>
                </w:p>
              </w:tc>
              <w:tc>
                <w:tcPr>
                  <w:tcW w:w="1179" w:type="dxa"/>
                  <w:vAlign w:val="center"/>
                </w:tcPr>
                <w:p w14:paraId="7551DE34">
                  <w:pPr>
                    <w:jc w:val="center"/>
                    <w:rPr>
                      <w:rFonts w:ascii="宋体" w:hAnsi="宋体"/>
                      <w:bCs/>
                      <w:color w:val="000000"/>
                    </w:rPr>
                  </w:pPr>
                  <w:r>
                    <w:rPr>
                      <w:rFonts w:hint="eastAsia" w:ascii="宋体" w:hAnsi="宋体"/>
                      <w:bCs/>
                      <w:color w:val="000000"/>
                    </w:rPr>
                    <w:t>1</w:t>
                  </w:r>
                </w:p>
              </w:tc>
              <w:tc>
                <w:tcPr>
                  <w:tcW w:w="883" w:type="dxa"/>
                  <w:noWrap/>
                  <w:vAlign w:val="center"/>
                </w:tcPr>
                <w:p w14:paraId="4D3FD2A4">
                  <w:pPr>
                    <w:jc w:val="center"/>
                    <w:rPr>
                      <w:rFonts w:ascii="宋体" w:hAnsi="宋体"/>
                      <w:bCs/>
                      <w:szCs w:val="21"/>
                    </w:rPr>
                  </w:pPr>
                  <w:r>
                    <w:rPr>
                      <w:rFonts w:hint="eastAsia" w:ascii="宋体" w:hAnsi="宋体"/>
                      <w:bCs/>
                      <w:szCs w:val="21"/>
                    </w:rPr>
                    <w:t>套</w:t>
                  </w:r>
                </w:p>
              </w:tc>
              <w:tc>
                <w:tcPr>
                  <w:tcW w:w="1203" w:type="dxa"/>
                  <w:noWrap/>
                  <w:vAlign w:val="center"/>
                </w:tcPr>
                <w:p w14:paraId="56C555D0">
                  <w:pPr>
                    <w:jc w:val="center"/>
                    <w:rPr>
                      <w:rFonts w:ascii="宋体" w:hAnsi="宋体"/>
                      <w:bCs/>
                      <w:szCs w:val="21"/>
                    </w:rPr>
                  </w:pPr>
                </w:p>
              </w:tc>
            </w:tr>
            <w:tr w14:paraId="02AA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74A8620">
                  <w:pPr>
                    <w:jc w:val="center"/>
                    <w:rPr>
                      <w:rFonts w:ascii="宋体" w:hAnsi="宋体"/>
                      <w:bCs/>
                      <w:szCs w:val="21"/>
                    </w:rPr>
                  </w:pPr>
                </w:p>
              </w:tc>
              <w:tc>
                <w:tcPr>
                  <w:tcW w:w="1447" w:type="dxa"/>
                  <w:vMerge w:val="continue"/>
                  <w:noWrap/>
                  <w:vAlign w:val="center"/>
                </w:tcPr>
                <w:p w14:paraId="5CEF1B00">
                  <w:pPr>
                    <w:jc w:val="center"/>
                    <w:rPr>
                      <w:rFonts w:ascii="宋体" w:hAnsi="宋体"/>
                      <w:bCs/>
                      <w:szCs w:val="21"/>
                    </w:rPr>
                  </w:pPr>
                </w:p>
              </w:tc>
              <w:tc>
                <w:tcPr>
                  <w:tcW w:w="4393" w:type="dxa"/>
                  <w:noWrap/>
                  <w:vAlign w:val="center"/>
                </w:tcPr>
                <w:p w14:paraId="628E07E7">
                  <w:pPr>
                    <w:jc w:val="center"/>
                    <w:rPr>
                      <w:rFonts w:ascii="宋体" w:hAnsi="宋体"/>
                      <w:bCs/>
                      <w:color w:val="000000"/>
                    </w:rPr>
                  </w:pPr>
                  <w:r>
                    <w:rPr>
                      <w:rFonts w:hint="eastAsia" w:ascii="宋体" w:hAnsi="宋体"/>
                      <w:bCs/>
                      <w:color w:val="000000"/>
                    </w:rPr>
                    <w:t>卸荷阀</w:t>
                  </w:r>
                </w:p>
              </w:tc>
              <w:tc>
                <w:tcPr>
                  <w:tcW w:w="1179" w:type="dxa"/>
                  <w:vAlign w:val="center"/>
                </w:tcPr>
                <w:p w14:paraId="1A39B3ED">
                  <w:pPr>
                    <w:jc w:val="center"/>
                    <w:rPr>
                      <w:rFonts w:ascii="宋体" w:hAnsi="宋体"/>
                      <w:bCs/>
                      <w:color w:val="000000"/>
                    </w:rPr>
                  </w:pPr>
                  <w:r>
                    <w:rPr>
                      <w:rFonts w:hint="eastAsia" w:ascii="宋体" w:hAnsi="宋体"/>
                      <w:bCs/>
                      <w:color w:val="000000"/>
                    </w:rPr>
                    <w:t>1</w:t>
                  </w:r>
                </w:p>
              </w:tc>
              <w:tc>
                <w:tcPr>
                  <w:tcW w:w="883" w:type="dxa"/>
                  <w:noWrap/>
                  <w:vAlign w:val="center"/>
                </w:tcPr>
                <w:p w14:paraId="02038B41">
                  <w:pPr>
                    <w:jc w:val="center"/>
                    <w:rPr>
                      <w:rFonts w:ascii="宋体" w:hAnsi="宋体"/>
                      <w:bCs/>
                      <w:szCs w:val="21"/>
                    </w:rPr>
                  </w:pPr>
                  <w:r>
                    <w:rPr>
                      <w:rFonts w:hint="eastAsia" w:ascii="宋体" w:hAnsi="宋体"/>
                      <w:bCs/>
                      <w:szCs w:val="21"/>
                    </w:rPr>
                    <w:t>个</w:t>
                  </w:r>
                </w:p>
              </w:tc>
              <w:tc>
                <w:tcPr>
                  <w:tcW w:w="1203" w:type="dxa"/>
                  <w:noWrap/>
                  <w:vAlign w:val="center"/>
                </w:tcPr>
                <w:p w14:paraId="119914DD">
                  <w:pPr>
                    <w:jc w:val="center"/>
                    <w:rPr>
                      <w:rFonts w:ascii="宋体" w:hAnsi="宋体"/>
                      <w:bCs/>
                      <w:szCs w:val="21"/>
                    </w:rPr>
                  </w:pPr>
                </w:p>
              </w:tc>
            </w:tr>
            <w:tr w14:paraId="0EE9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53A7B504">
                  <w:pPr>
                    <w:jc w:val="center"/>
                    <w:rPr>
                      <w:rFonts w:ascii="宋体" w:hAnsi="宋体"/>
                      <w:bCs/>
                      <w:szCs w:val="21"/>
                    </w:rPr>
                  </w:pPr>
                  <w:r>
                    <w:rPr>
                      <w:rFonts w:hint="eastAsia" w:ascii="宋体" w:hAnsi="宋体"/>
                      <w:bCs/>
                      <w:szCs w:val="21"/>
                    </w:rPr>
                    <w:t>11</w:t>
                  </w:r>
                </w:p>
              </w:tc>
              <w:tc>
                <w:tcPr>
                  <w:tcW w:w="1447" w:type="dxa"/>
                  <w:vMerge w:val="restart"/>
                  <w:noWrap/>
                  <w:vAlign w:val="center"/>
                </w:tcPr>
                <w:p w14:paraId="5EF47908">
                  <w:pPr>
                    <w:jc w:val="center"/>
                    <w:rPr>
                      <w:rFonts w:ascii="宋体" w:hAnsi="宋体"/>
                      <w:bCs/>
                      <w:szCs w:val="21"/>
                    </w:rPr>
                  </w:pPr>
                  <w:r>
                    <w:rPr>
                      <w:rFonts w:hint="eastAsia" w:ascii="宋体" w:hAnsi="宋体"/>
                      <w:bCs/>
                      <w:szCs w:val="21"/>
                    </w:rPr>
                    <w:t>口腔专用超纯水机</w:t>
                  </w:r>
                </w:p>
              </w:tc>
              <w:tc>
                <w:tcPr>
                  <w:tcW w:w="4393" w:type="dxa"/>
                  <w:noWrap/>
                  <w:vAlign w:val="center"/>
                </w:tcPr>
                <w:p w14:paraId="648B04FA">
                  <w:pPr>
                    <w:jc w:val="center"/>
                    <w:rPr>
                      <w:rFonts w:ascii="宋体" w:hAnsi="宋体"/>
                      <w:bCs/>
                      <w:color w:val="000000"/>
                    </w:rPr>
                  </w:pPr>
                  <w:r>
                    <w:rPr>
                      <w:rFonts w:hint="eastAsia" w:ascii="宋体" w:hAnsi="宋体"/>
                      <w:bCs/>
                      <w:color w:val="000000"/>
                    </w:rPr>
                    <w:t>多介质过滤器</w:t>
                  </w:r>
                </w:p>
              </w:tc>
              <w:tc>
                <w:tcPr>
                  <w:tcW w:w="1179" w:type="dxa"/>
                  <w:vAlign w:val="center"/>
                </w:tcPr>
                <w:p w14:paraId="2AEFD2F7">
                  <w:pPr>
                    <w:jc w:val="center"/>
                    <w:rPr>
                      <w:rFonts w:ascii="宋体" w:hAnsi="宋体"/>
                      <w:bCs/>
                      <w:color w:val="000000"/>
                    </w:rPr>
                  </w:pPr>
                  <w:r>
                    <w:rPr>
                      <w:rFonts w:hint="eastAsia" w:ascii="宋体" w:hAnsi="宋体"/>
                      <w:bCs/>
                      <w:color w:val="000000"/>
                    </w:rPr>
                    <w:t>1</w:t>
                  </w:r>
                </w:p>
              </w:tc>
              <w:tc>
                <w:tcPr>
                  <w:tcW w:w="883" w:type="dxa"/>
                  <w:noWrap/>
                  <w:vAlign w:val="center"/>
                </w:tcPr>
                <w:p w14:paraId="67FB7B38">
                  <w:pPr>
                    <w:jc w:val="center"/>
                    <w:rPr>
                      <w:rFonts w:ascii="宋体" w:hAnsi="宋体"/>
                      <w:bCs/>
                      <w:szCs w:val="21"/>
                    </w:rPr>
                  </w:pPr>
                  <w:r>
                    <w:rPr>
                      <w:rFonts w:hint="eastAsia" w:ascii="宋体" w:hAnsi="宋体"/>
                      <w:bCs/>
                      <w:szCs w:val="21"/>
                    </w:rPr>
                    <w:t>套</w:t>
                  </w:r>
                </w:p>
              </w:tc>
              <w:tc>
                <w:tcPr>
                  <w:tcW w:w="1203" w:type="dxa"/>
                  <w:noWrap/>
                  <w:vAlign w:val="center"/>
                </w:tcPr>
                <w:p w14:paraId="0AE8BDCD">
                  <w:pPr>
                    <w:jc w:val="center"/>
                    <w:rPr>
                      <w:rFonts w:ascii="宋体" w:hAnsi="宋体"/>
                      <w:bCs/>
                      <w:szCs w:val="21"/>
                    </w:rPr>
                  </w:pPr>
                </w:p>
              </w:tc>
            </w:tr>
            <w:tr w14:paraId="16B6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D57B112">
                  <w:pPr>
                    <w:jc w:val="center"/>
                    <w:rPr>
                      <w:rFonts w:ascii="宋体" w:hAnsi="宋体"/>
                      <w:bCs/>
                      <w:szCs w:val="21"/>
                    </w:rPr>
                  </w:pPr>
                </w:p>
              </w:tc>
              <w:tc>
                <w:tcPr>
                  <w:tcW w:w="1447" w:type="dxa"/>
                  <w:vMerge w:val="continue"/>
                  <w:noWrap/>
                  <w:vAlign w:val="center"/>
                </w:tcPr>
                <w:p w14:paraId="75AF97CF">
                  <w:pPr>
                    <w:jc w:val="center"/>
                    <w:rPr>
                      <w:rFonts w:ascii="宋体" w:hAnsi="宋体"/>
                      <w:bCs/>
                      <w:szCs w:val="21"/>
                    </w:rPr>
                  </w:pPr>
                </w:p>
              </w:tc>
              <w:tc>
                <w:tcPr>
                  <w:tcW w:w="4393" w:type="dxa"/>
                  <w:noWrap/>
                  <w:vAlign w:val="center"/>
                </w:tcPr>
                <w:p w14:paraId="1A80A250">
                  <w:pPr>
                    <w:jc w:val="center"/>
                    <w:rPr>
                      <w:rFonts w:ascii="宋体" w:hAnsi="宋体"/>
                      <w:bCs/>
                      <w:color w:val="000000"/>
                    </w:rPr>
                  </w:pPr>
                  <w:r>
                    <w:rPr>
                      <w:rFonts w:hint="eastAsia" w:ascii="宋体" w:hAnsi="宋体"/>
                      <w:bCs/>
                      <w:color w:val="000000"/>
                    </w:rPr>
                    <w:t>软化过滤器</w:t>
                  </w:r>
                </w:p>
              </w:tc>
              <w:tc>
                <w:tcPr>
                  <w:tcW w:w="1179" w:type="dxa"/>
                  <w:vAlign w:val="center"/>
                </w:tcPr>
                <w:p w14:paraId="13CDD4D4">
                  <w:pPr>
                    <w:jc w:val="center"/>
                    <w:rPr>
                      <w:rFonts w:ascii="宋体" w:hAnsi="宋体"/>
                      <w:bCs/>
                      <w:color w:val="000000"/>
                    </w:rPr>
                  </w:pPr>
                  <w:r>
                    <w:rPr>
                      <w:rFonts w:hint="eastAsia" w:ascii="宋体" w:hAnsi="宋体"/>
                      <w:bCs/>
                      <w:color w:val="000000"/>
                    </w:rPr>
                    <w:t>1</w:t>
                  </w:r>
                </w:p>
              </w:tc>
              <w:tc>
                <w:tcPr>
                  <w:tcW w:w="883" w:type="dxa"/>
                  <w:noWrap/>
                  <w:vAlign w:val="center"/>
                </w:tcPr>
                <w:p w14:paraId="74DDDDCE">
                  <w:pPr>
                    <w:jc w:val="center"/>
                    <w:rPr>
                      <w:rFonts w:ascii="宋体" w:hAnsi="宋体"/>
                      <w:bCs/>
                      <w:szCs w:val="21"/>
                    </w:rPr>
                  </w:pPr>
                  <w:r>
                    <w:rPr>
                      <w:rFonts w:hint="eastAsia" w:ascii="宋体" w:hAnsi="宋体"/>
                      <w:bCs/>
                      <w:szCs w:val="21"/>
                    </w:rPr>
                    <w:t>套</w:t>
                  </w:r>
                </w:p>
              </w:tc>
              <w:tc>
                <w:tcPr>
                  <w:tcW w:w="1203" w:type="dxa"/>
                  <w:noWrap/>
                  <w:vAlign w:val="center"/>
                </w:tcPr>
                <w:p w14:paraId="11BC369F">
                  <w:pPr>
                    <w:jc w:val="center"/>
                    <w:rPr>
                      <w:rFonts w:ascii="宋体" w:hAnsi="宋体"/>
                      <w:bCs/>
                      <w:szCs w:val="21"/>
                    </w:rPr>
                  </w:pPr>
                </w:p>
              </w:tc>
            </w:tr>
            <w:tr w14:paraId="0083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3B5FA3E">
                  <w:pPr>
                    <w:jc w:val="center"/>
                    <w:rPr>
                      <w:rFonts w:ascii="宋体" w:hAnsi="宋体"/>
                      <w:bCs/>
                      <w:szCs w:val="21"/>
                    </w:rPr>
                  </w:pPr>
                </w:p>
              </w:tc>
              <w:tc>
                <w:tcPr>
                  <w:tcW w:w="1447" w:type="dxa"/>
                  <w:vMerge w:val="continue"/>
                  <w:noWrap/>
                  <w:vAlign w:val="center"/>
                </w:tcPr>
                <w:p w14:paraId="6C25BBA6">
                  <w:pPr>
                    <w:jc w:val="center"/>
                    <w:rPr>
                      <w:rFonts w:ascii="宋体" w:hAnsi="宋体"/>
                      <w:bCs/>
                      <w:szCs w:val="21"/>
                    </w:rPr>
                  </w:pPr>
                </w:p>
              </w:tc>
              <w:tc>
                <w:tcPr>
                  <w:tcW w:w="4393" w:type="dxa"/>
                  <w:noWrap/>
                  <w:vAlign w:val="center"/>
                </w:tcPr>
                <w:p w14:paraId="2AF01B9A">
                  <w:pPr>
                    <w:jc w:val="center"/>
                    <w:rPr>
                      <w:rFonts w:ascii="宋体" w:hAnsi="宋体"/>
                      <w:bCs/>
                      <w:color w:val="000000"/>
                    </w:rPr>
                  </w:pPr>
                  <w:r>
                    <w:rPr>
                      <w:rFonts w:hint="eastAsia" w:ascii="宋体" w:hAnsi="宋体"/>
                      <w:bCs/>
                      <w:color w:val="000000"/>
                    </w:rPr>
                    <w:t>保安过滤器</w:t>
                  </w:r>
                </w:p>
              </w:tc>
              <w:tc>
                <w:tcPr>
                  <w:tcW w:w="1179" w:type="dxa"/>
                  <w:vAlign w:val="center"/>
                </w:tcPr>
                <w:p w14:paraId="590E7AE4">
                  <w:pPr>
                    <w:jc w:val="center"/>
                    <w:rPr>
                      <w:rFonts w:ascii="宋体" w:hAnsi="宋体"/>
                      <w:bCs/>
                      <w:color w:val="000000"/>
                    </w:rPr>
                  </w:pPr>
                  <w:r>
                    <w:rPr>
                      <w:rFonts w:hint="eastAsia" w:ascii="宋体" w:hAnsi="宋体"/>
                      <w:bCs/>
                      <w:color w:val="000000"/>
                    </w:rPr>
                    <w:t>1</w:t>
                  </w:r>
                </w:p>
              </w:tc>
              <w:tc>
                <w:tcPr>
                  <w:tcW w:w="883" w:type="dxa"/>
                  <w:noWrap/>
                  <w:vAlign w:val="center"/>
                </w:tcPr>
                <w:p w14:paraId="0BDB7D95">
                  <w:pPr>
                    <w:jc w:val="center"/>
                    <w:rPr>
                      <w:rFonts w:ascii="宋体" w:hAnsi="宋体"/>
                      <w:bCs/>
                      <w:szCs w:val="21"/>
                    </w:rPr>
                  </w:pPr>
                  <w:r>
                    <w:rPr>
                      <w:rFonts w:hint="eastAsia" w:ascii="宋体" w:hAnsi="宋体"/>
                      <w:bCs/>
                      <w:szCs w:val="21"/>
                    </w:rPr>
                    <w:t>套</w:t>
                  </w:r>
                </w:p>
              </w:tc>
              <w:tc>
                <w:tcPr>
                  <w:tcW w:w="1203" w:type="dxa"/>
                  <w:noWrap/>
                  <w:vAlign w:val="center"/>
                </w:tcPr>
                <w:p w14:paraId="18BBBD16">
                  <w:pPr>
                    <w:jc w:val="center"/>
                    <w:rPr>
                      <w:rFonts w:ascii="宋体" w:hAnsi="宋体"/>
                      <w:bCs/>
                      <w:szCs w:val="21"/>
                    </w:rPr>
                  </w:pPr>
                </w:p>
              </w:tc>
            </w:tr>
            <w:tr w14:paraId="1A83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080F98A">
                  <w:pPr>
                    <w:jc w:val="center"/>
                    <w:rPr>
                      <w:rFonts w:ascii="宋体" w:hAnsi="宋体"/>
                      <w:bCs/>
                      <w:szCs w:val="21"/>
                    </w:rPr>
                  </w:pPr>
                </w:p>
              </w:tc>
              <w:tc>
                <w:tcPr>
                  <w:tcW w:w="1447" w:type="dxa"/>
                  <w:vMerge w:val="continue"/>
                  <w:noWrap/>
                  <w:vAlign w:val="center"/>
                </w:tcPr>
                <w:p w14:paraId="30F3FFE2">
                  <w:pPr>
                    <w:jc w:val="center"/>
                    <w:rPr>
                      <w:rFonts w:ascii="宋体" w:hAnsi="宋体"/>
                      <w:bCs/>
                      <w:szCs w:val="21"/>
                    </w:rPr>
                  </w:pPr>
                </w:p>
              </w:tc>
              <w:tc>
                <w:tcPr>
                  <w:tcW w:w="4393" w:type="dxa"/>
                  <w:noWrap/>
                  <w:vAlign w:val="center"/>
                </w:tcPr>
                <w:p w14:paraId="7DF4CDF3">
                  <w:pPr>
                    <w:jc w:val="center"/>
                    <w:rPr>
                      <w:rFonts w:ascii="宋体" w:hAnsi="宋体"/>
                      <w:bCs/>
                      <w:color w:val="000000"/>
                    </w:rPr>
                  </w:pPr>
                  <w:r>
                    <w:rPr>
                      <w:rFonts w:hint="eastAsia" w:ascii="宋体" w:hAnsi="宋体"/>
                      <w:bCs/>
                      <w:color w:val="000000"/>
                    </w:rPr>
                    <w:t>反渗透系统</w:t>
                  </w:r>
                </w:p>
              </w:tc>
              <w:tc>
                <w:tcPr>
                  <w:tcW w:w="1179" w:type="dxa"/>
                  <w:vAlign w:val="center"/>
                </w:tcPr>
                <w:p w14:paraId="2BDF8E1C">
                  <w:pPr>
                    <w:jc w:val="center"/>
                    <w:rPr>
                      <w:rFonts w:ascii="宋体" w:hAnsi="宋体"/>
                      <w:bCs/>
                      <w:color w:val="000000"/>
                    </w:rPr>
                  </w:pPr>
                  <w:r>
                    <w:rPr>
                      <w:rFonts w:hint="eastAsia" w:ascii="宋体" w:hAnsi="宋体"/>
                      <w:bCs/>
                      <w:color w:val="000000"/>
                    </w:rPr>
                    <w:t>1</w:t>
                  </w:r>
                </w:p>
              </w:tc>
              <w:tc>
                <w:tcPr>
                  <w:tcW w:w="883" w:type="dxa"/>
                  <w:noWrap/>
                  <w:vAlign w:val="center"/>
                </w:tcPr>
                <w:p w14:paraId="1CA38E34">
                  <w:pPr>
                    <w:jc w:val="center"/>
                    <w:rPr>
                      <w:rFonts w:ascii="宋体" w:hAnsi="宋体"/>
                      <w:bCs/>
                      <w:szCs w:val="21"/>
                    </w:rPr>
                  </w:pPr>
                  <w:r>
                    <w:rPr>
                      <w:rFonts w:hint="eastAsia" w:ascii="宋体" w:hAnsi="宋体"/>
                      <w:bCs/>
                      <w:szCs w:val="21"/>
                    </w:rPr>
                    <w:t>套</w:t>
                  </w:r>
                </w:p>
              </w:tc>
              <w:tc>
                <w:tcPr>
                  <w:tcW w:w="1203" w:type="dxa"/>
                  <w:noWrap/>
                  <w:vAlign w:val="center"/>
                </w:tcPr>
                <w:p w14:paraId="29954500">
                  <w:pPr>
                    <w:jc w:val="center"/>
                    <w:rPr>
                      <w:rFonts w:ascii="宋体" w:hAnsi="宋体"/>
                      <w:bCs/>
                      <w:szCs w:val="21"/>
                    </w:rPr>
                  </w:pPr>
                </w:p>
              </w:tc>
            </w:tr>
            <w:tr w14:paraId="1FDA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1DC2922">
                  <w:pPr>
                    <w:jc w:val="center"/>
                    <w:rPr>
                      <w:rFonts w:ascii="宋体" w:hAnsi="宋体"/>
                      <w:bCs/>
                      <w:szCs w:val="21"/>
                    </w:rPr>
                  </w:pPr>
                </w:p>
              </w:tc>
              <w:tc>
                <w:tcPr>
                  <w:tcW w:w="1447" w:type="dxa"/>
                  <w:vMerge w:val="continue"/>
                  <w:noWrap/>
                  <w:vAlign w:val="center"/>
                </w:tcPr>
                <w:p w14:paraId="4558FA08">
                  <w:pPr>
                    <w:jc w:val="center"/>
                    <w:rPr>
                      <w:rFonts w:ascii="宋体" w:hAnsi="宋体"/>
                      <w:bCs/>
                      <w:szCs w:val="21"/>
                    </w:rPr>
                  </w:pPr>
                </w:p>
              </w:tc>
              <w:tc>
                <w:tcPr>
                  <w:tcW w:w="4393" w:type="dxa"/>
                  <w:noWrap/>
                  <w:vAlign w:val="center"/>
                </w:tcPr>
                <w:p w14:paraId="470D59AC">
                  <w:pPr>
                    <w:jc w:val="center"/>
                    <w:rPr>
                      <w:rFonts w:ascii="宋体" w:hAnsi="宋体"/>
                      <w:bCs/>
                      <w:color w:val="000000"/>
                    </w:rPr>
                  </w:pPr>
                  <w:r>
                    <w:rPr>
                      <w:rFonts w:hint="eastAsia" w:ascii="宋体" w:hAnsi="宋体"/>
                      <w:bCs/>
                      <w:color w:val="000000"/>
                    </w:rPr>
                    <w:t>纯水供水系统</w:t>
                  </w:r>
                </w:p>
              </w:tc>
              <w:tc>
                <w:tcPr>
                  <w:tcW w:w="1179" w:type="dxa"/>
                  <w:vAlign w:val="center"/>
                </w:tcPr>
                <w:p w14:paraId="0C8D8F2F">
                  <w:pPr>
                    <w:jc w:val="center"/>
                    <w:rPr>
                      <w:rFonts w:ascii="宋体" w:hAnsi="宋体"/>
                      <w:bCs/>
                      <w:color w:val="000000"/>
                    </w:rPr>
                  </w:pPr>
                  <w:r>
                    <w:rPr>
                      <w:rFonts w:hint="eastAsia" w:ascii="宋体" w:hAnsi="宋体"/>
                      <w:bCs/>
                      <w:color w:val="000000"/>
                    </w:rPr>
                    <w:t>1</w:t>
                  </w:r>
                </w:p>
              </w:tc>
              <w:tc>
                <w:tcPr>
                  <w:tcW w:w="883" w:type="dxa"/>
                  <w:noWrap/>
                  <w:vAlign w:val="center"/>
                </w:tcPr>
                <w:p w14:paraId="51B0DD60">
                  <w:pPr>
                    <w:jc w:val="center"/>
                    <w:rPr>
                      <w:rFonts w:ascii="宋体" w:hAnsi="宋体"/>
                      <w:bCs/>
                      <w:szCs w:val="21"/>
                    </w:rPr>
                  </w:pPr>
                  <w:r>
                    <w:rPr>
                      <w:rFonts w:hint="eastAsia" w:ascii="宋体" w:hAnsi="宋体"/>
                      <w:bCs/>
                      <w:szCs w:val="21"/>
                    </w:rPr>
                    <w:t>套</w:t>
                  </w:r>
                </w:p>
              </w:tc>
              <w:tc>
                <w:tcPr>
                  <w:tcW w:w="1203" w:type="dxa"/>
                  <w:noWrap/>
                  <w:vAlign w:val="center"/>
                </w:tcPr>
                <w:p w14:paraId="1ABF528F">
                  <w:pPr>
                    <w:jc w:val="center"/>
                    <w:rPr>
                      <w:rFonts w:ascii="宋体" w:hAnsi="宋体"/>
                      <w:bCs/>
                      <w:szCs w:val="21"/>
                    </w:rPr>
                  </w:pPr>
                </w:p>
              </w:tc>
            </w:tr>
            <w:tr w14:paraId="2841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E2363B8">
                  <w:pPr>
                    <w:jc w:val="center"/>
                    <w:rPr>
                      <w:rFonts w:ascii="宋体" w:hAnsi="宋体"/>
                      <w:bCs/>
                      <w:szCs w:val="21"/>
                    </w:rPr>
                  </w:pPr>
                </w:p>
              </w:tc>
              <w:tc>
                <w:tcPr>
                  <w:tcW w:w="1447" w:type="dxa"/>
                  <w:vMerge w:val="continue"/>
                  <w:noWrap/>
                  <w:vAlign w:val="center"/>
                </w:tcPr>
                <w:p w14:paraId="444D4A28">
                  <w:pPr>
                    <w:jc w:val="center"/>
                    <w:rPr>
                      <w:rFonts w:ascii="宋体" w:hAnsi="宋体"/>
                      <w:bCs/>
                      <w:szCs w:val="21"/>
                    </w:rPr>
                  </w:pPr>
                </w:p>
              </w:tc>
              <w:tc>
                <w:tcPr>
                  <w:tcW w:w="4393" w:type="dxa"/>
                  <w:noWrap/>
                  <w:vAlign w:val="center"/>
                </w:tcPr>
                <w:p w14:paraId="74E97826">
                  <w:pPr>
                    <w:jc w:val="center"/>
                    <w:rPr>
                      <w:rFonts w:ascii="宋体" w:hAnsi="宋体"/>
                      <w:bCs/>
                      <w:szCs w:val="21"/>
                    </w:rPr>
                  </w:pPr>
                  <w:r>
                    <w:rPr>
                      <w:rFonts w:hint="eastAsia" w:ascii="宋体" w:hAnsi="宋体"/>
                      <w:bCs/>
                      <w:szCs w:val="21"/>
                    </w:rPr>
                    <w:t>主机机柜</w:t>
                  </w:r>
                </w:p>
              </w:tc>
              <w:tc>
                <w:tcPr>
                  <w:tcW w:w="1179" w:type="dxa"/>
                  <w:vAlign w:val="center"/>
                </w:tcPr>
                <w:p w14:paraId="13CBC1ED">
                  <w:pPr>
                    <w:jc w:val="center"/>
                    <w:rPr>
                      <w:rFonts w:ascii="宋体" w:hAnsi="宋体"/>
                      <w:bCs/>
                      <w:szCs w:val="21"/>
                    </w:rPr>
                  </w:pPr>
                  <w:r>
                    <w:rPr>
                      <w:rFonts w:hint="eastAsia" w:ascii="宋体" w:hAnsi="宋体"/>
                      <w:bCs/>
                      <w:color w:val="000000"/>
                    </w:rPr>
                    <w:t>1</w:t>
                  </w:r>
                </w:p>
              </w:tc>
              <w:tc>
                <w:tcPr>
                  <w:tcW w:w="883" w:type="dxa"/>
                  <w:noWrap/>
                  <w:vAlign w:val="center"/>
                </w:tcPr>
                <w:p w14:paraId="4DD5D7C6">
                  <w:pPr>
                    <w:jc w:val="center"/>
                    <w:rPr>
                      <w:rFonts w:ascii="宋体" w:hAnsi="宋体"/>
                      <w:bCs/>
                      <w:szCs w:val="21"/>
                    </w:rPr>
                  </w:pPr>
                  <w:r>
                    <w:rPr>
                      <w:rFonts w:hint="eastAsia" w:ascii="宋体" w:hAnsi="宋体"/>
                      <w:bCs/>
                      <w:szCs w:val="21"/>
                    </w:rPr>
                    <w:t>台</w:t>
                  </w:r>
                </w:p>
              </w:tc>
              <w:tc>
                <w:tcPr>
                  <w:tcW w:w="1203" w:type="dxa"/>
                  <w:noWrap/>
                  <w:vAlign w:val="center"/>
                </w:tcPr>
                <w:p w14:paraId="05A05DF9">
                  <w:pPr>
                    <w:jc w:val="center"/>
                    <w:rPr>
                      <w:rFonts w:ascii="宋体" w:hAnsi="宋体"/>
                      <w:bCs/>
                      <w:szCs w:val="21"/>
                    </w:rPr>
                  </w:pPr>
                </w:p>
              </w:tc>
            </w:tr>
            <w:tr w14:paraId="1804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32DEAF4">
                  <w:pPr>
                    <w:jc w:val="center"/>
                    <w:rPr>
                      <w:rFonts w:ascii="宋体" w:hAnsi="宋体"/>
                      <w:bCs/>
                      <w:szCs w:val="21"/>
                    </w:rPr>
                  </w:pPr>
                </w:p>
              </w:tc>
              <w:tc>
                <w:tcPr>
                  <w:tcW w:w="1447" w:type="dxa"/>
                  <w:vMerge w:val="continue"/>
                  <w:noWrap/>
                  <w:vAlign w:val="center"/>
                </w:tcPr>
                <w:p w14:paraId="12434EAC">
                  <w:pPr>
                    <w:jc w:val="center"/>
                    <w:rPr>
                      <w:rFonts w:ascii="宋体" w:hAnsi="宋体"/>
                      <w:bCs/>
                      <w:szCs w:val="21"/>
                    </w:rPr>
                  </w:pPr>
                </w:p>
              </w:tc>
              <w:tc>
                <w:tcPr>
                  <w:tcW w:w="4393" w:type="dxa"/>
                  <w:noWrap/>
                  <w:vAlign w:val="center"/>
                </w:tcPr>
                <w:p w14:paraId="32AE4928">
                  <w:pPr>
                    <w:jc w:val="center"/>
                    <w:rPr>
                      <w:rFonts w:ascii="宋体" w:hAnsi="宋体"/>
                      <w:bCs/>
                      <w:szCs w:val="21"/>
                    </w:rPr>
                  </w:pPr>
                  <w:r>
                    <w:rPr>
                      <w:rFonts w:hint="eastAsia" w:ascii="宋体" w:hAnsi="宋体"/>
                      <w:bCs/>
                      <w:szCs w:val="21"/>
                    </w:rPr>
                    <w:t>自动消毒系统</w:t>
                  </w:r>
                </w:p>
              </w:tc>
              <w:tc>
                <w:tcPr>
                  <w:tcW w:w="1179" w:type="dxa"/>
                  <w:vAlign w:val="center"/>
                </w:tcPr>
                <w:p w14:paraId="7250FE84">
                  <w:pPr>
                    <w:jc w:val="center"/>
                    <w:rPr>
                      <w:rFonts w:ascii="宋体" w:hAnsi="宋体"/>
                      <w:bCs/>
                      <w:szCs w:val="21"/>
                    </w:rPr>
                  </w:pPr>
                  <w:r>
                    <w:rPr>
                      <w:rFonts w:hint="eastAsia" w:ascii="宋体" w:hAnsi="宋体"/>
                      <w:bCs/>
                      <w:color w:val="000000"/>
                    </w:rPr>
                    <w:t>1</w:t>
                  </w:r>
                </w:p>
              </w:tc>
              <w:tc>
                <w:tcPr>
                  <w:tcW w:w="883" w:type="dxa"/>
                  <w:noWrap/>
                  <w:vAlign w:val="center"/>
                </w:tcPr>
                <w:p w14:paraId="7EF9F6E8">
                  <w:pPr>
                    <w:jc w:val="center"/>
                    <w:rPr>
                      <w:rFonts w:ascii="宋体" w:hAnsi="宋体"/>
                      <w:bCs/>
                      <w:szCs w:val="21"/>
                    </w:rPr>
                  </w:pPr>
                  <w:r>
                    <w:rPr>
                      <w:rFonts w:hint="eastAsia" w:ascii="宋体" w:hAnsi="宋体"/>
                      <w:bCs/>
                      <w:szCs w:val="21"/>
                    </w:rPr>
                    <w:t>套</w:t>
                  </w:r>
                </w:p>
              </w:tc>
              <w:tc>
                <w:tcPr>
                  <w:tcW w:w="1203" w:type="dxa"/>
                  <w:noWrap/>
                  <w:vAlign w:val="center"/>
                </w:tcPr>
                <w:p w14:paraId="3C537DC5">
                  <w:pPr>
                    <w:jc w:val="center"/>
                    <w:rPr>
                      <w:rFonts w:ascii="宋体" w:hAnsi="宋体"/>
                      <w:bCs/>
                      <w:szCs w:val="21"/>
                    </w:rPr>
                  </w:pPr>
                </w:p>
              </w:tc>
            </w:tr>
            <w:tr w14:paraId="3D76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5D903FE">
                  <w:pPr>
                    <w:jc w:val="center"/>
                    <w:rPr>
                      <w:rFonts w:ascii="宋体" w:hAnsi="宋体"/>
                      <w:bCs/>
                      <w:szCs w:val="21"/>
                    </w:rPr>
                  </w:pPr>
                </w:p>
              </w:tc>
              <w:tc>
                <w:tcPr>
                  <w:tcW w:w="1447" w:type="dxa"/>
                  <w:vMerge w:val="continue"/>
                  <w:noWrap/>
                  <w:vAlign w:val="center"/>
                </w:tcPr>
                <w:p w14:paraId="1C18E607">
                  <w:pPr>
                    <w:jc w:val="center"/>
                    <w:rPr>
                      <w:rFonts w:ascii="宋体" w:hAnsi="宋体"/>
                      <w:bCs/>
                      <w:szCs w:val="21"/>
                    </w:rPr>
                  </w:pPr>
                </w:p>
              </w:tc>
              <w:tc>
                <w:tcPr>
                  <w:tcW w:w="4393" w:type="dxa"/>
                  <w:noWrap/>
                  <w:vAlign w:val="center"/>
                </w:tcPr>
                <w:p w14:paraId="5FDF5C7A">
                  <w:pPr>
                    <w:jc w:val="center"/>
                    <w:rPr>
                      <w:rFonts w:ascii="宋体" w:hAnsi="宋体"/>
                      <w:bCs/>
                      <w:szCs w:val="21"/>
                    </w:rPr>
                  </w:pPr>
                  <w:r>
                    <w:rPr>
                      <w:rFonts w:hint="eastAsia" w:ascii="宋体" w:hAnsi="宋体"/>
                      <w:bCs/>
                      <w:szCs w:val="21"/>
                    </w:rPr>
                    <w:t>电气控制系统</w:t>
                  </w:r>
                </w:p>
              </w:tc>
              <w:tc>
                <w:tcPr>
                  <w:tcW w:w="1179" w:type="dxa"/>
                  <w:vAlign w:val="center"/>
                </w:tcPr>
                <w:p w14:paraId="36BB07F8">
                  <w:pPr>
                    <w:jc w:val="center"/>
                    <w:rPr>
                      <w:rFonts w:ascii="宋体" w:hAnsi="宋体"/>
                      <w:bCs/>
                      <w:szCs w:val="21"/>
                    </w:rPr>
                  </w:pPr>
                  <w:r>
                    <w:rPr>
                      <w:rFonts w:hint="eastAsia" w:ascii="宋体" w:hAnsi="宋体"/>
                      <w:bCs/>
                      <w:color w:val="000000"/>
                    </w:rPr>
                    <w:t>1</w:t>
                  </w:r>
                </w:p>
              </w:tc>
              <w:tc>
                <w:tcPr>
                  <w:tcW w:w="883" w:type="dxa"/>
                  <w:noWrap/>
                  <w:vAlign w:val="center"/>
                </w:tcPr>
                <w:p w14:paraId="339CCF2F">
                  <w:pPr>
                    <w:jc w:val="center"/>
                    <w:rPr>
                      <w:rFonts w:ascii="宋体" w:hAnsi="宋体"/>
                      <w:bCs/>
                      <w:szCs w:val="21"/>
                    </w:rPr>
                  </w:pPr>
                  <w:r>
                    <w:rPr>
                      <w:rFonts w:hint="eastAsia" w:ascii="宋体" w:hAnsi="宋体"/>
                      <w:bCs/>
                      <w:szCs w:val="21"/>
                    </w:rPr>
                    <w:t>套</w:t>
                  </w:r>
                </w:p>
              </w:tc>
              <w:tc>
                <w:tcPr>
                  <w:tcW w:w="1203" w:type="dxa"/>
                  <w:noWrap/>
                  <w:vAlign w:val="center"/>
                </w:tcPr>
                <w:p w14:paraId="4E97F614">
                  <w:pPr>
                    <w:jc w:val="center"/>
                    <w:rPr>
                      <w:rFonts w:ascii="宋体" w:hAnsi="宋体"/>
                      <w:bCs/>
                      <w:szCs w:val="21"/>
                    </w:rPr>
                  </w:pPr>
                </w:p>
              </w:tc>
            </w:tr>
            <w:tr w14:paraId="4BF9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DADB736">
                  <w:pPr>
                    <w:jc w:val="center"/>
                    <w:rPr>
                      <w:rFonts w:ascii="宋体" w:hAnsi="宋体"/>
                      <w:bCs/>
                      <w:szCs w:val="21"/>
                    </w:rPr>
                  </w:pPr>
                </w:p>
              </w:tc>
              <w:tc>
                <w:tcPr>
                  <w:tcW w:w="1447" w:type="dxa"/>
                  <w:vMerge w:val="continue"/>
                  <w:noWrap/>
                  <w:vAlign w:val="center"/>
                </w:tcPr>
                <w:p w14:paraId="5369B1FE">
                  <w:pPr>
                    <w:jc w:val="center"/>
                    <w:rPr>
                      <w:rFonts w:ascii="宋体" w:hAnsi="宋体"/>
                      <w:bCs/>
                      <w:szCs w:val="21"/>
                    </w:rPr>
                  </w:pPr>
                </w:p>
              </w:tc>
              <w:tc>
                <w:tcPr>
                  <w:tcW w:w="4393" w:type="dxa"/>
                  <w:noWrap/>
                  <w:vAlign w:val="center"/>
                </w:tcPr>
                <w:p w14:paraId="7C101645">
                  <w:pPr>
                    <w:jc w:val="center"/>
                    <w:rPr>
                      <w:rFonts w:ascii="宋体" w:hAnsi="宋体"/>
                      <w:bCs/>
                      <w:szCs w:val="21"/>
                    </w:rPr>
                  </w:pPr>
                  <w:r>
                    <w:rPr>
                      <w:rFonts w:hint="eastAsia" w:ascii="宋体" w:hAnsi="宋体"/>
                      <w:bCs/>
                      <w:szCs w:val="21"/>
                    </w:rPr>
                    <w:t>设备管路系统</w:t>
                  </w:r>
                </w:p>
              </w:tc>
              <w:tc>
                <w:tcPr>
                  <w:tcW w:w="1179" w:type="dxa"/>
                  <w:vAlign w:val="center"/>
                </w:tcPr>
                <w:p w14:paraId="30457DFA">
                  <w:pPr>
                    <w:jc w:val="center"/>
                    <w:rPr>
                      <w:rFonts w:ascii="宋体" w:hAnsi="宋体"/>
                      <w:bCs/>
                      <w:szCs w:val="21"/>
                    </w:rPr>
                  </w:pPr>
                  <w:r>
                    <w:rPr>
                      <w:rFonts w:hint="eastAsia" w:ascii="宋体" w:hAnsi="宋体"/>
                      <w:bCs/>
                      <w:color w:val="000000"/>
                    </w:rPr>
                    <w:t>1</w:t>
                  </w:r>
                </w:p>
              </w:tc>
              <w:tc>
                <w:tcPr>
                  <w:tcW w:w="883" w:type="dxa"/>
                  <w:noWrap/>
                  <w:vAlign w:val="center"/>
                </w:tcPr>
                <w:p w14:paraId="20DED7C3">
                  <w:pPr>
                    <w:jc w:val="center"/>
                    <w:rPr>
                      <w:rFonts w:ascii="宋体" w:hAnsi="宋体"/>
                      <w:bCs/>
                      <w:szCs w:val="21"/>
                    </w:rPr>
                  </w:pPr>
                  <w:r>
                    <w:rPr>
                      <w:rFonts w:hint="eastAsia" w:ascii="宋体" w:hAnsi="宋体"/>
                      <w:bCs/>
                      <w:szCs w:val="21"/>
                    </w:rPr>
                    <w:t>套</w:t>
                  </w:r>
                </w:p>
              </w:tc>
              <w:tc>
                <w:tcPr>
                  <w:tcW w:w="1203" w:type="dxa"/>
                  <w:noWrap/>
                  <w:vAlign w:val="center"/>
                </w:tcPr>
                <w:p w14:paraId="69283F92">
                  <w:pPr>
                    <w:jc w:val="center"/>
                    <w:rPr>
                      <w:rFonts w:ascii="宋体" w:hAnsi="宋体"/>
                      <w:bCs/>
                      <w:szCs w:val="21"/>
                    </w:rPr>
                  </w:pPr>
                </w:p>
              </w:tc>
            </w:tr>
          </w:tbl>
          <w:p w14:paraId="661C37B1">
            <w:pPr>
              <w:widowControl/>
              <w:jc w:val="left"/>
              <w:textAlignment w:val="center"/>
              <w:rPr>
                <w:rFonts w:ascii="宋体" w:hAnsi="宋体"/>
                <w:bCs/>
                <w:szCs w:val="21"/>
              </w:rPr>
            </w:pPr>
          </w:p>
        </w:tc>
      </w:tr>
      <w:tr w14:paraId="35C10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97" w:hRule="atLeast"/>
          <w:tblCellSpacing w:w="0" w:type="dxa"/>
          <w:jc w:val="center"/>
        </w:trPr>
        <w:tc>
          <w:tcPr>
            <w:tcW w:w="663" w:type="dxa"/>
            <w:vAlign w:val="center"/>
          </w:tcPr>
          <w:p w14:paraId="3281F93D">
            <w:pPr>
              <w:widowControl/>
              <w:spacing w:before="100" w:beforeAutospacing="1" w:after="100" w:afterAutospacing="1"/>
              <w:jc w:val="center"/>
              <w:rPr>
                <w:rFonts w:ascii="宋体" w:hAnsi="宋体" w:cs="仿宋"/>
                <w:b/>
                <w:bCs/>
                <w:kern w:val="0"/>
                <w:sz w:val="20"/>
                <w:szCs w:val="20"/>
              </w:rPr>
            </w:pPr>
            <w:r>
              <w:rPr>
                <w:rFonts w:hint="eastAsia" w:ascii="宋体" w:hAnsi="宋体" w:cs="仿宋"/>
                <w:b/>
                <w:bCs/>
                <w:kern w:val="0"/>
                <w:sz w:val="20"/>
                <w:szCs w:val="20"/>
              </w:rPr>
              <w:t>技术参数需求</w:t>
            </w:r>
          </w:p>
        </w:tc>
        <w:tc>
          <w:tcPr>
            <w:tcW w:w="10024" w:type="dxa"/>
            <w:gridSpan w:val="3"/>
            <w:vAlign w:val="center"/>
          </w:tcPr>
          <w:tbl>
            <w:tblPr>
              <w:tblStyle w:val="11"/>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21"/>
              <w:gridCol w:w="7978"/>
            </w:tblGrid>
            <w:tr w14:paraId="1136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28" w:type="dxa"/>
                  <w:vAlign w:val="center"/>
                </w:tcPr>
                <w:p w14:paraId="111013AD">
                  <w:pPr>
                    <w:spacing w:line="25" w:lineRule="atLeast"/>
                    <w:jc w:val="center"/>
                    <w:rPr>
                      <w:rFonts w:ascii="宋体" w:hAnsi="宋体"/>
                      <w:sz w:val="18"/>
                      <w:szCs w:val="18"/>
                    </w:rPr>
                  </w:pPr>
                  <w:r>
                    <w:rPr>
                      <w:rFonts w:hint="eastAsia" w:ascii="宋体" w:hAnsi="宋体"/>
                      <w:sz w:val="18"/>
                      <w:szCs w:val="18"/>
                    </w:rPr>
                    <w:t>序号</w:t>
                  </w:r>
                </w:p>
              </w:tc>
              <w:tc>
                <w:tcPr>
                  <w:tcW w:w="1221" w:type="dxa"/>
                  <w:vAlign w:val="center"/>
                </w:tcPr>
                <w:p w14:paraId="064D5FF5">
                  <w:pPr>
                    <w:widowControl/>
                    <w:jc w:val="center"/>
                    <w:rPr>
                      <w:rFonts w:ascii="宋体" w:hAnsi="宋体"/>
                      <w:kern w:val="0"/>
                      <w:sz w:val="18"/>
                      <w:szCs w:val="18"/>
                    </w:rPr>
                  </w:pPr>
                  <w:r>
                    <w:rPr>
                      <w:rFonts w:hint="eastAsia" w:ascii="宋体" w:hAnsi="宋体"/>
                      <w:kern w:val="0"/>
                      <w:sz w:val="18"/>
                      <w:szCs w:val="18"/>
                    </w:rPr>
                    <w:t>货物名称</w:t>
                  </w:r>
                </w:p>
              </w:tc>
              <w:tc>
                <w:tcPr>
                  <w:tcW w:w="7978" w:type="dxa"/>
                  <w:vAlign w:val="center"/>
                </w:tcPr>
                <w:p w14:paraId="646437DF">
                  <w:pPr>
                    <w:widowControl/>
                    <w:jc w:val="center"/>
                    <w:rPr>
                      <w:rFonts w:ascii="宋体" w:hAnsi="宋体"/>
                      <w:kern w:val="0"/>
                      <w:sz w:val="18"/>
                      <w:szCs w:val="18"/>
                    </w:rPr>
                  </w:pPr>
                  <w:r>
                    <w:rPr>
                      <w:rFonts w:hint="eastAsia" w:ascii="宋体" w:hAnsi="宋体"/>
                      <w:kern w:val="0"/>
                      <w:sz w:val="18"/>
                      <w:szCs w:val="18"/>
                    </w:rPr>
                    <w:t>具体技术要求</w:t>
                  </w:r>
                </w:p>
                <w:p w14:paraId="57E1541D">
                  <w:pPr>
                    <w:widowControl/>
                    <w:jc w:val="left"/>
                    <w:rPr>
                      <w:rFonts w:ascii="宋体" w:hAnsi="宋体"/>
                      <w:kern w:val="0"/>
                      <w:sz w:val="18"/>
                      <w:szCs w:val="18"/>
                    </w:rPr>
                  </w:pPr>
                  <w:r>
                    <w:rPr>
                      <w:rFonts w:hint="eastAsia" w:ascii="宋体" w:hAnsi="宋体"/>
                      <w:kern w:val="0"/>
                      <w:sz w:val="18"/>
                      <w:szCs w:val="18"/>
                    </w:rPr>
                    <w:t>（注：参数为设备和系统基本要求，均不可虚假响应和不可降低性能参数相应。院方保留参数和功能测试的权利，带▲为重点参数，带星号为必须满足项。</w:t>
                  </w:r>
                </w:p>
              </w:tc>
            </w:tr>
            <w:tr w14:paraId="203F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14A70BE6">
                  <w:pPr>
                    <w:spacing w:line="25" w:lineRule="atLeast"/>
                    <w:jc w:val="center"/>
                    <w:rPr>
                      <w:rFonts w:ascii="宋体" w:hAnsi="宋体"/>
                      <w:sz w:val="18"/>
                      <w:szCs w:val="18"/>
                    </w:rPr>
                  </w:pPr>
                  <w:r>
                    <w:rPr>
                      <w:rFonts w:hint="eastAsia" w:ascii="宋体" w:hAnsi="宋体"/>
                      <w:sz w:val="18"/>
                      <w:szCs w:val="18"/>
                    </w:rPr>
                    <w:t>1</w:t>
                  </w:r>
                </w:p>
              </w:tc>
              <w:tc>
                <w:tcPr>
                  <w:tcW w:w="1221" w:type="dxa"/>
                  <w:vMerge w:val="restart"/>
                  <w:vAlign w:val="center"/>
                </w:tcPr>
                <w:p w14:paraId="6ED1A57D">
                  <w:pPr>
                    <w:widowControl/>
                    <w:spacing w:line="276" w:lineRule="auto"/>
                    <w:jc w:val="center"/>
                    <w:rPr>
                      <w:rFonts w:ascii="宋体" w:hAnsi="宋体"/>
                      <w:kern w:val="0"/>
                      <w:sz w:val="18"/>
                      <w:szCs w:val="18"/>
                    </w:rPr>
                  </w:pPr>
                  <w:r>
                    <w:rPr>
                      <w:rFonts w:hint="eastAsia" w:ascii="宋体" w:hAnsi="宋体"/>
                      <w:bCs/>
                      <w:sz w:val="18"/>
                      <w:szCs w:val="18"/>
                    </w:rPr>
                    <w:t>高档型牙科综合治疗台</w:t>
                  </w:r>
                </w:p>
              </w:tc>
              <w:tc>
                <w:tcPr>
                  <w:tcW w:w="7978" w:type="dxa"/>
                  <w:vAlign w:val="center"/>
                </w:tcPr>
                <w:p w14:paraId="5AF96B0E">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6F44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9571BBE">
                  <w:pPr>
                    <w:spacing w:line="25" w:lineRule="atLeast"/>
                    <w:jc w:val="center"/>
                    <w:rPr>
                      <w:rFonts w:ascii="宋体" w:hAnsi="宋体"/>
                      <w:sz w:val="18"/>
                      <w:szCs w:val="18"/>
                    </w:rPr>
                  </w:pPr>
                </w:p>
              </w:tc>
              <w:tc>
                <w:tcPr>
                  <w:tcW w:w="1221" w:type="dxa"/>
                  <w:vMerge w:val="continue"/>
                  <w:vAlign w:val="center"/>
                </w:tcPr>
                <w:p w14:paraId="0E7B5D6F">
                  <w:pPr>
                    <w:widowControl/>
                    <w:spacing w:line="276" w:lineRule="auto"/>
                    <w:jc w:val="center"/>
                    <w:rPr>
                      <w:rFonts w:ascii="宋体" w:hAnsi="宋体"/>
                      <w:kern w:val="0"/>
                      <w:sz w:val="18"/>
                      <w:szCs w:val="18"/>
                    </w:rPr>
                  </w:pPr>
                </w:p>
              </w:tc>
              <w:tc>
                <w:tcPr>
                  <w:tcW w:w="7978" w:type="dxa"/>
                  <w:vAlign w:val="center"/>
                </w:tcPr>
                <w:p w14:paraId="3D6D73F7">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2CF2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42F0A0D">
                  <w:pPr>
                    <w:spacing w:line="25" w:lineRule="atLeast"/>
                    <w:jc w:val="center"/>
                    <w:rPr>
                      <w:rFonts w:ascii="宋体" w:hAnsi="宋体"/>
                      <w:sz w:val="18"/>
                      <w:szCs w:val="18"/>
                    </w:rPr>
                  </w:pPr>
                </w:p>
              </w:tc>
              <w:tc>
                <w:tcPr>
                  <w:tcW w:w="1221" w:type="dxa"/>
                  <w:vMerge w:val="continue"/>
                  <w:vAlign w:val="center"/>
                </w:tcPr>
                <w:p w14:paraId="115B4DE7">
                  <w:pPr>
                    <w:widowControl/>
                    <w:spacing w:line="276" w:lineRule="auto"/>
                    <w:jc w:val="center"/>
                    <w:rPr>
                      <w:rFonts w:ascii="宋体" w:hAnsi="宋体"/>
                      <w:kern w:val="0"/>
                      <w:sz w:val="18"/>
                      <w:szCs w:val="18"/>
                    </w:rPr>
                  </w:pPr>
                </w:p>
              </w:tc>
              <w:tc>
                <w:tcPr>
                  <w:tcW w:w="7978" w:type="dxa"/>
                  <w:vAlign w:val="center"/>
                </w:tcPr>
                <w:p w14:paraId="4794D40D">
                  <w:pPr>
                    <w:widowControl/>
                    <w:textAlignment w:val="center"/>
                    <w:rPr>
                      <w:rFonts w:ascii="宋体" w:hAnsi="宋体"/>
                      <w:color w:val="000000"/>
                      <w:kern w:val="0"/>
                      <w:sz w:val="20"/>
                      <w:szCs w:val="20"/>
                    </w:rPr>
                  </w:pPr>
                  <w:r>
                    <w:rPr>
                      <w:rFonts w:hint="eastAsia" w:ascii="宋体" w:hAnsi="宋体"/>
                      <w:color w:val="000000"/>
                      <w:kern w:val="0"/>
                      <w:sz w:val="20"/>
                      <w:szCs w:val="20"/>
                    </w:rPr>
                    <w:t>1、 设备注册使用期限≥10年；牙科椅驱动方式：电机驱动；</w:t>
                  </w:r>
                </w:p>
              </w:tc>
            </w:tr>
            <w:tr w14:paraId="61B9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14A4FAD">
                  <w:pPr>
                    <w:spacing w:line="25" w:lineRule="atLeast"/>
                    <w:jc w:val="center"/>
                    <w:rPr>
                      <w:rFonts w:ascii="宋体" w:hAnsi="宋体"/>
                      <w:sz w:val="18"/>
                      <w:szCs w:val="18"/>
                    </w:rPr>
                  </w:pPr>
                </w:p>
              </w:tc>
              <w:tc>
                <w:tcPr>
                  <w:tcW w:w="1221" w:type="dxa"/>
                  <w:vMerge w:val="continue"/>
                  <w:vAlign w:val="center"/>
                </w:tcPr>
                <w:p w14:paraId="6665FC0C">
                  <w:pPr>
                    <w:widowControl/>
                    <w:spacing w:line="276" w:lineRule="auto"/>
                    <w:jc w:val="center"/>
                    <w:rPr>
                      <w:rFonts w:ascii="宋体" w:hAnsi="宋体"/>
                      <w:kern w:val="0"/>
                      <w:sz w:val="18"/>
                      <w:szCs w:val="18"/>
                    </w:rPr>
                  </w:pPr>
                </w:p>
              </w:tc>
              <w:tc>
                <w:tcPr>
                  <w:tcW w:w="7978" w:type="dxa"/>
                  <w:vAlign w:val="center"/>
                </w:tcPr>
                <w:p w14:paraId="71932769">
                  <w:pPr>
                    <w:widowControl/>
                    <w:textAlignment w:val="center"/>
                    <w:rPr>
                      <w:rFonts w:ascii="宋体" w:hAnsi="宋体"/>
                      <w:color w:val="000000"/>
                      <w:kern w:val="0"/>
                      <w:sz w:val="20"/>
                      <w:szCs w:val="20"/>
                    </w:rPr>
                  </w:pPr>
                  <w:r>
                    <w:rPr>
                      <w:rFonts w:hint="eastAsia" w:ascii="宋体" w:hAnsi="宋体"/>
                      <w:color w:val="000000"/>
                      <w:kern w:val="0"/>
                      <w:sz w:val="20"/>
                      <w:szCs w:val="20"/>
                    </w:rPr>
                    <w:t>2、具备故障自动检测系统，在靠背下方设有显示器，可在显示器上显示≥20种不同的故障或信息代码；</w:t>
                  </w:r>
                </w:p>
              </w:tc>
            </w:tr>
            <w:tr w14:paraId="2B69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1FA3A36">
                  <w:pPr>
                    <w:spacing w:line="25" w:lineRule="atLeast"/>
                    <w:jc w:val="center"/>
                    <w:rPr>
                      <w:rFonts w:ascii="宋体" w:hAnsi="宋体"/>
                      <w:sz w:val="18"/>
                      <w:szCs w:val="18"/>
                    </w:rPr>
                  </w:pPr>
                </w:p>
              </w:tc>
              <w:tc>
                <w:tcPr>
                  <w:tcW w:w="1221" w:type="dxa"/>
                  <w:vMerge w:val="continue"/>
                  <w:vAlign w:val="center"/>
                </w:tcPr>
                <w:p w14:paraId="2B85ECF4">
                  <w:pPr>
                    <w:widowControl/>
                    <w:spacing w:line="276" w:lineRule="auto"/>
                    <w:jc w:val="center"/>
                    <w:rPr>
                      <w:rFonts w:ascii="宋体" w:hAnsi="宋体"/>
                      <w:kern w:val="0"/>
                      <w:sz w:val="18"/>
                      <w:szCs w:val="18"/>
                    </w:rPr>
                  </w:pPr>
                </w:p>
              </w:tc>
              <w:tc>
                <w:tcPr>
                  <w:tcW w:w="7978" w:type="dxa"/>
                  <w:vAlign w:val="center"/>
                </w:tcPr>
                <w:p w14:paraId="4DAC2B5E">
                  <w:pPr>
                    <w:widowControl/>
                    <w:textAlignment w:val="center"/>
                    <w:rPr>
                      <w:rFonts w:ascii="宋体" w:hAnsi="宋体"/>
                      <w:color w:val="000000"/>
                      <w:kern w:val="0"/>
                      <w:sz w:val="20"/>
                      <w:szCs w:val="20"/>
                    </w:rPr>
                  </w:pPr>
                  <w:r>
                    <w:rPr>
                      <w:rFonts w:hint="eastAsia" w:ascii="宋体" w:hAnsi="宋体"/>
                      <w:color w:val="000000"/>
                      <w:kern w:val="0"/>
                      <w:sz w:val="20"/>
                      <w:szCs w:val="20"/>
                    </w:rPr>
                    <w:t>3、具备≥2组可设置程序椅位组，每组程序椅位具备≥4个可设置椅位，牙科椅靠背下方设有程序椅位组切换按键；</w:t>
                  </w:r>
                </w:p>
              </w:tc>
            </w:tr>
            <w:tr w14:paraId="26A0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AE0DBBF">
                  <w:pPr>
                    <w:spacing w:line="25" w:lineRule="atLeast"/>
                    <w:jc w:val="center"/>
                    <w:rPr>
                      <w:rFonts w:ascii="宋体" w:hAnsi="宋体"/>
                      <w:sz w:val="18"/>
                      <w:szCs w:val="18"/>
                    </w:rPr>
                  </w:pPr>
                </w:p>
              </w:tc>
              <w:tc>
                <w:tcPr>
                  <w:tcW w:w="1221" w:type="dxa"/>
                  <w:vMerge w:val="continue"/>
                  <w:vAlign w:val="center"/>
                </w:tcPr>
                <w:p w14:paraId="12B704C1">
                  <w:pPr>
                    <w:widowControl/>
                    <w:spacing w:line="276" w:lineRule="auto"/>
                    <w:jc w:val="center"/>
                    <w:rPr>
                      <w:rFonts w:ascii="宋体" w:hAnsi="宋体"/>
                      <w:kern w:val="0"/>
                      <w:sz w:val="18"/>
                      <w:szCs w:val="18"/>
                    </w:rPr>
                  </w:pPr>
                </w:p>
              </w:tc>
              <w:tc>
                <w:tcPr>
                  <w:tcW w:w="7978" w:type="dxa"/>
                  <w:vAlign w:val="center"/>
                </w:tcPr>
                <w:p w14:paraId="0A187455">
                  <w:pPr>
                    <w:widowControl/>
                    <w:textAlignment w:val="center"/>
                    <w:rPr>
                      <w:rFonts w:ascii="宋体" w:hAnsi="宋体"/>
                      <w:color w:val="000000"/>
                      <w:kern w:val="0"/>
                      <w:sz w:val="20"/>
                      <w:szCs w:val="20"/>
                    </w:rPr>
                  </w:pPr>
                  <w:r>
                    <w:rPr>
                      <w:rFonts w:hint="eastAsia" w:ascii="宋体" w:hAnsi="宋体"/>
                      <w:color w:val="000000"/>
                      <w:kern w:val="0"/>
                      <w:sz w:val="20"/>
                      <w:szCs w:val="20"/>
                    </w:rPr>
                    <w:t>4、具备紧急制动安全系统：靠背下降和椅位下降处设有自动安全开关，在靠背下降和椅位下降时如遇障碍物，牙科椅自动停止椅位运行；</w:t>
                  </w:r>
                </w:p>
              </w:tc>
            </w:tr>
            <w:tr w14:paraId="618F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423015B">
                  <w:pPr>
                    <w:spacing w:line="25" w:lineRule="atLeast"/>
                    <w:jc w:val="center"/>
                    <w:rPr>
                      <w:rFonts w:ascii="宋体" w:hAnsi="宋体"/>
                      <w:sz w:val="18"/>
                      <w:szCs w:val="18"/>
                    </w:rPr>
                  </w:pPr>
                </w:p>
              </w:tc>
              <w:tc>
                <w:tcPr>
                  <w:tcW w:w="1221" w:type="dxa"/>
                  <w:vMerge w:val="continue"/>
                  <w:vAlign w:val="center"/>
                </w:tcPr>
                <w:p w14:paraId="65370721">
                  <w:pPr>
                    <w:widowControl/>
                    <w:spacing w:line="276" w:lineRule="auto"/>
                    <w:jc w:val="center"/>
                    <w:rPr>
                      <w:rFonts w:ascii="宋体" w:hAnsi="宋体"/>
                      <w:kern w:val="0"/>
                      <w:sz w:val="18"/>
                      <w:szCs w:val="18"/>
                    </w:rPr>
                  </w:pPr>
                </w:p>
              </w:tc>
              <w:tc>
                <w:tcPr>
                  <w:tcW w:w="7978" w:type="dxa"/>
                  <w:vAlign w:val="center"/>
                </w:tcPr>
                <w:p w14:paraId="37406BBE">
                  <w:pPr>
                    <w:widowControl/>
                    <w:textAlignment w:val="center"/>
                    <w:rPr>
                      <w:rFonts w:ascii="宋体" w:hAnsi="宋体"/>
                      <w:color w:val="000000"/>
                      <w:kern w:val="0"/>
                      <w:sz w:val="20"/>
                      <w:szCs w:val="20"/>
                    </w:rPr>
                  </w:pPr>
                  <w:r>
                    <w:rPr>
                      <w:rFonts w:hint="eastAsia" w:ascii="宋体" w:hAnsi="宋体"/>
                      <w:color w:val="000000"/>
                      <w:kern w:val="0"/>
                      <w:sz w:val="20"/>
                      <w:szCs w:val="20"/>
                    </w:rPr>
                    <w:t>5、具备多功能脚控系统：可通过脚控器控制椅位运行，口腔灯开关，漱口水开关，冲盂水开关；</w:t>
                  </w:r>
                </w:p>
              </w:tc>
            </w:tr>
            <w:tr w14:paraId="4EAB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9EB6BD4">
                  <w:pPr>
                    <w:spacing w:line="25" w:lineRule="atLeast"/>
                    <w:jc w:val="center"/>
                    <w:rPr>
                      <w:rFonts w:ascii="宋体" w:hAnsi="宋体"/>
                      <w:sz w:val="18"/>
                      <w:szCs w:val="18"/>
                    </w:rPr>
                  </w:pPr>
                </w:p>
              </w:tc>
              <w:tc>
                <w:tcPr>
                  <w:tcW w:w="1221" w:type="dxa"/>
                  <w:vMerge w:val="continue"/>
                  <w:vAlign w:val="center"/>
                </w:tcPr>
                <w:p w14:paraId="4A5DB3CF">
                  <w:pPr>
                    <w:widowControl/>
                    <w:spacing w:line="276" w:lineRule="auto"/>
                    <w:jc w:val="center"/>
                    <w:rPr>
                      <w:rFonts w:ascii="宋体" w:hAnsi="宋体"/>
                      <w:kern w:val="0"/>
                      <w:sz w:val="18"/>
                      <w:szCs w:val="18"/>
                    </w:rPr>
                  </w:pPr>
                </w:p>
              </w:tc>
              <w:tc>
                <w:tcPr>
                  <w:tcW w:w="7978" w:type="dxa"/>
                  <w:vAlign w:val="center"/>
                </w:tcPr>
                <w:p w14:paraId="49EC27E0">
                  <w:pPr>
                    <w:widowControl/>
                    <w:textAlignment w:val="center"/>
                    <w:rPr>
                      <w:rFonts w:ascii="宋体" w:hAnsi="宋体"/>
                      <w:color w:val="000000"/>
                      <w:kern w:val="0"/>
                      <w:sz w:val="20"/>
                      <w:szCs w:val="20"/>
                    </w:rPr>
                  </w:pPr>
                  <w:r>
                    <w:rPr>
                      <w:rFonts w:hint="eastAsia" w:ascii="宋体" w:hAnsi="宋体"/>
                      <w:color w:val="000000"/>
                      <w:kern w:val="0"/>
                      <w:sz w:val="20"/>
                      <w:szCs w:val="20"/>
                    </w:rPr>
                    <w:t>6、配置需含高速快接式手机、低速直弯机手机、洁牙机内置式、口腔观察仪等。</w:t>
                  </w:r>
                </w:p>
              </w:tc>
            </w:tr>
            <w:tr w14:paraId="684C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08D7C4B">
                  <w:pPr>
                    <w:spacing w:line="25" w:lineRule="atLeast"/>
                    <w:jc w:val="center"/>
                    <w:rPr>
                      <w:rFonts w:ascii="宋体" w:hAnsi="宋体"/>
                      <w:sz w:val="18"/>
                      <w:szCs w:val="18"/>
                    </w:rPr>
                  </w:pPr>
                </w:p>
              </w:tc>
              <w:tc>
                <w:tcPr>
                  <w:tcW w:w="1221" w:type="dxa"/>
                  <w:vMerge w:val="continue"/>
                  <w:vAlign w:val="center"/>
                </w:tcPr>
                <w:p w14:paraId="7D0CBD6D">
                  <w:pPr>
                    <w:widowControl/>
                    <w:spacing w:line="276" w:lineRule="auto"/>
                    <w:jc w:val="center"/>
                    <w:rPr>
                      <w:rFonts w:ascii="宋体" w:hAnsi="宋体"/>
                      <w:kern w:val="0"/>
                      <w:sz w:val="18"/>
                      <w:szCs w:val="18"/>
                    </w:rPr>
                  </w:pPr>
                </w:p>
              </w:tc>
              <w:tc>
                <w:tcPr>
                  <w:tcW w:w="7978" w:type="dxa"/>
                  <w:vAlign w:val="center"/>
                </w:tcPr>
                <w:p w14:paraId="2DFB792A">
                  <w:pPr>
                    <w:widowControl/>
                    <w:jc w:val="left"/>
                    <w:rPr>
                      <w:rFonts w:ascii="宋体" w:hAnsi="宋体"/>
                      <w:color w:val="000000"/>
                      <w:kern w:val="0"/>
                      <w:sz w:val="20"/>
                      <w:szCs w:val="20"/>
                    </w:rPr>
                  </w:pPr>
                  <w:r>
                    <w:rPr>
                      <w:rFonts w:hint="eastAsia" w:ascii="宋体" w:hAnsi="宋体"/>
                      <w:color w:val="000000"/>
                      <w:kern w:val="0"/>
                      <w:sz w:val="20"/>
                      <w:szCs w:val="20"/>
                    </w:rPr>
                    <w:t>三、保修年限≥五年</w:t>
                  </w:r>
                </w:p>
              </w:tc>
            </w:tr>
            <w:tr w14:paraId="10B5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34F57412">
                  <w:pPr>
                    <w:spacing w:line="25" w:lineRule="atLeast"/>
                    <w:jc w:val="center"/>
                    <w:rPr>
                      <w:rFonts w:ascii="宋体" w:hAnsi="宋体"/>
                      <w:sz w:val="18"/>
                      <w:szCs w:val="18"/>
                    </w:rPr>
                  </w:pPr>
                  <w:r>
                    <w:rPr>
                      <w:rFonts w:hint="eastAsia" w:ascii="宋体" w:hAnsi="宋体"/>
                      <w:sz w:val="18"/>
                      <w:szCs w:val="18"/>
                    </w:rPr>
                    <w:t>2</w:t>
                  </w:r>
                </w:p>
              </w:tc>
              <w:tc>
                <w:tcPr>
                  <w:tcW w:w="1221" w:type="dxa"/>
                  <w:vMerge w:val="restart"/>
                  <w:vAlign w:val="center"/>
                </w:tcPr>
                <w:p w14:paraId="727C6585">
                  <w:pPr>
                    <w:widowControl/>
                    <w:spacing w:line="276" w:lineRule="auto"/>
                    <w:jc w:val="center"/>
                    <w:rPr>
                      <w:rFonts w:ascii="宋体" w:hAnsi="宋体"/>
                      <w:kern w:val="0"/>
                      <w:sz w:val="18"/>
                      <w:szCs w:val="18"/>
                    </w:rPr>
                  </w:pPr>
                  <w:r>
                    <w:rPr>
                      <w:rFonts w:hint="eastAsia" w:ascii="宋体" w:hAnsi="宋体"/>
                      <w:kern w:val="0"/>
                      <w:sz w:val="18"/>
                      <w:szCs w:val="18"/>
                    </w:rPr>
                    <w:t>特需诊位牙科综合治疗台</w:t>
                  </w:r>
                </w:p>
              </w:tc>
              <w:tc>
                <w:tcPr>
                  <w:tcW w:w="7978" w:type="dxa"/>
                  <w:vAlign w:val="center"/>
                </w:tcPr>
                <w:p w14:paraId="5A80309A">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5115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745C39D">
                  <w:pPr>
                    <w:spacing w:line="25" w:lineRule="atLeast"/>
                    <w:jc w:val="center"/>
                    <w:rPr>
                      <w:rFonts w:ascii="宋体" w:hAnsi="宋体"/>
                      <w:sz w:val="18"/>
                      <w:szCs w:val="18"/>
                    </w:rPr>
                  </w:pPr>
                </w:p>
              </w:tc>
              <w:tc>
                <w:tcPr>
                  <w:tcW w:w="1221" w:type="dxa"/>
                  <w:vMerge w:val="continue"/>
                  <w:vAlign w:val="center"/>
                </w:tcPr>
                <w:p w14:paraId="07DBE799">
                  <w:pPr>
                    <w:widowControl/>
                    <w:spacing w:line="276" w:lineRule="auto"/>
                    <w:jc w:val="center"/>
                    <w:rPr>
                      <w:rFonts w:ascii="宋体" w:hAnsi="宋体"/>
                      <w:kern w:val="0"/>
                      <w:sz w:val="18"/>
                      <w:szCs w:val="18"/>
                    </w:rPr>
                  </w:pPr>
                </w:p>
              </w:tc>
              <w:tc>
                <w:tcPr>
                  <w:tcW w:w="7978" w:type="dxa"/>
                  <w:vAlign w:val="center"/>
                </w:tcPr>
                <w:p w14:paraId="2EAB02BC">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6B3A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BF3D849">
                  <w:pPr>
                    <w:spacing w:line="25" w:lineRule="atLeast"/>
                    <w:jc w:val="center"/>
                    <w:rPr>
                      <w:rFonts w:ascii="宋体" w:hAnsi="宋体"/>
                      <w:sz w:val="18"/>
                      <w:szCs w:val="18"/>
                    </w:rPr>
                  </w:pPr>
                </w:p>
              </w:tc>
              <w:tc>
                <w:tcPr>
                  <w:tcW w:w="1221" w:type="dxa"/>
                  <w:vMerge w:val="continue"/>
                  <w:vAlign w:val="center"/>
                </w:tcPr>
                <w:p w14:paraId="46FE5603">
                  <w:pPr>
                    <w:widowControl/>
                    <w:spacing w:line="276" w:lineRule="auto"/>
                    <w:jc w:val="center"/>
                    <w:rPr>
                      <w:rFonts w:ascii="宋体" w:hAnsi="宋体"/>
                      <w:kern w:val="0"/>
                      <w:sz w:val="18"/>
                      <w:szCs w:val="18"/>
                    </w:rPr>
                  </w:pPr>
                </w:p>
              </w:tc>
              <w:tc>
                <w:tcPr>
                  <w:tcW w:w="7978" w:type="dxa"/>
                  <w:vAlign w:val="center"/>
                </w:tcPr>
                <w:p w14:paraId="3F7EE007">
                  <w:pPr>
                    <w:widowControl/>
                    <w:textAlignment w:val="center"/>
                    <w:rPr>
                      <w:rFonts w:ascii="宋体" w:hAnsi="宋体"/>
                      <w:color w:val="000000"/>
                      <w:kern w:val="0"/>
                      <w:sz w:val="20"/>
                      <w:szCs w:val="20"/>
                    </w:rPr>
                  </w:pPr>
                  <w:r>
                    <w:rPr>
                      <w:rFonts w:hint="eastAsia" w:ascii="宋体" w:hAnsi="宋体"/>
                      <w:color w:val="000000"/>
                      <w:kern w:val="0"/>
                      <w:sz w:val="20"/>
                      <w:szCs w:val="20"/>
                    </w:rPr>
                    <w:t>1、驱动方式：直流电机驱动；</w:t>
                  </w:r>
                </w:p>
              </w:tc>
            </w:tr>
            <w:tr w14:paraId="78B5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DB8584A">
                  <w:pPr>
                    <w:spacing w:line="25" w:lineRule="atLeast"/>
                    <w:jc w:val="center"/>
                    <w:rPr>
                      <w:rFonts w:ascii="宋体" w:hAnsi="宋体"/>
                      <w:sz w:val="18"/>
                      <w:szCs w:val="18"/>
                    </w:rPr>
                  </w:pPr>
                </w:p>
              </w:tc>
              <w:tc>
                <w:tcPr>
                  <w:tcW w:w="1221" w:type="dxa"/>
                  <w:vMerge w:val="continue"/>
                  <w:vAlign w:val="center"/>
                </w:tcPr>
                <w:p w14:paraId="404B2B76">
                  <w:pPr>
                    <w:widowControl/>
                    <w:spacing w:line="276" w:lineRule="auto"/>
                    <w:jc w:val="center"/>
                    <w:rPr>
                      <w:rFonts w:ascii="宋体" w:hAnsi="宋体"/>
                      <w:kern w:val="0"/>
                      <w:sz w:val="18"/>
                      <w:szCs w:val="18"/>
                    </w:rPr>
                  </w:pPr>
                </w:p>
              </w:tc>
              <w:tc>
                <w:tcPr>
                  <w:tcW w:w="7978" w:type="dxa"/>
                  <w:vAlign w:val="center"/>
                </w:tcPr>
                <w:p w14:paraId="3B8B6848">
                  <w:pPr>
                    <w:widowControl/>
                    <w:textAlignment w:val="center"/>
                    <w:rPr>
                      <w:rFonts w:ascii="宋体" w:hAnsi="宋体"/>
                      <w:color w:val="000000"/>
                      <w:kern w:val="0"/>
                      <w:sz w:val="20"/>
                      <w:szCs w:val="20"/>
                    </w:rPr>
                  </w:pPr>
                  <w:r>
                    <w:rPr>
                      <w:rFonts w:hint="eastAsia" w:ascii="宋体" w:hAnsi="宋体"/>
                      <w:color w:val="000000"/>
                      <w:kern w:val="0"/>
                      <w:sz w:val="20"/>
                      <w:szCs w:val="20"/>
                    </w:rPr>
                    <w:t>2、病人椅的椅位升降高度：最低≤40cm</w:t>
                  </w:r>
                </w:p>
              </w:tc>
            </w:tr>
            <w:tr w14:paraId="22D4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B95E559">
                  <w:pPr>
                    <w:spacing w:line="25" w:lineRule="atLeast"/>
                    <w:jc w:val="center"/>
                    <w:rPr>
                      <w:rFonts w:ascii="宋体" w:hAnsi="宋体"/>
                      <w:sz w:val="18"/>
                      <w:szCs w:val="18"/>
                    </w:rPr>
                  </w:pPr>
                </w:p>
              </w:tc>
              <w:tc>
                <w:tcPr>
                  <w:tcW w:w="1221" w:type="dxa"/>
                  <w:vMerge w:val="continue"/>
                  <w:vAlign w:val="center"/>
                </w:tcPr>
                <w:p w14:paraId="6A8BD081">
                  <w:pPr>
                    <w:widowControl/>
                    <w:spacing w:line="276" w:lineRule="auto"/>
                    <w:jc w:val="center"/>
                    <w:rPr>
                      <w:rFonts w:ascii="宋体" w:hAnsi="宋体"/>
                      <w:kern w:val="0"/>
                      <w:sz w:val="18"/>
                      <w:szCs w:val="18"/>
                    </w:rPr>
                  </w:pPr>
                </w:p>
              </w:tc>
              <w:tc>
                <w:tcPr>
                  <w:tcW w:w="7978" w:type="dxa"/>
                  <w:vAlign w:val="center"/>
                </w:tcPr>
                <w:p w14:paraId="14E01258">
                  <w:pPr>
                    <w:widowControl/>
                    <w:textAlignment w:val="center"/>
                    <w:rPr>
                      <w:rFonts w:ascii="宋体" w:hAnsi="宋体"/>
                      <w:color w:val="000000"/>
                      <w:kern w:val="0"/>
                      <w:sz w:val="20"/>
                      <w:szCs w:val="20"/>
                    </w:rPr>
                  </w:pPr>
                  <w:r>
                    <w:rPr>
                      <w:rFonts w:hint="eastAsia" w:ascii="宋体" w:hAnsi="宋体"/>
                      <w:color w:val="000000"/>
                      <w:kern w:val="0"/>
                      <w:sz w:val="20"/>
                      <w:szCs w:val="20"/>
                    </w:rPr>
                    <w:t>3、配置多关节头枕，角度俯仰可调，长度伸缩可调。患者椅带左、右双扶手，其中右侧扶手可以旋转至坐垫下方，便于病人上下座椅。</w:t>
                  </w:r>
                </w:p>
              </w:tc>
            </w:tr>
            <w:tr w14:paraId="1C2A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7828515">
                  <w:pPr>
                    <w:spacing w:line="25" w:lineRule="atLeast"/>
                    <w:jc w:val="center"/>
                    <w:rPr>
                      <w:rFonts w:ascii="宋体" w:hAnsi="宋体"/>
                      <w:sz w:val="18"/>
                      <w:szCs w:val="18"/>
                    </w:rPr>
                  </w:pPr>
                </w:p>
              </w:tc>
              <w:tc>
                <w:tcPr>
                  <w:tcW w:w="1221" w:type="dxa"/>
                  <w:vMerge w:val="continue"/>
                  <w:vAlign w:val="center"/>
                </w:tcPr>
                <w:p w14:paraId="5B4644BF">
                  <w:pPr>
                    <w:widowControl/>
                    <w:spacing w:line="276" w:lineRule="auto"/>
                    <w:jc w:val="center"/>
                    <w:rPr>
                      <w:rFonts w:ascii="宋体" w:hAnsi="宋体"/>
                      <w:kern w:val="0"/>
                      <w:sz w:val="18"/>
                      <w:szCs w:val="18"/>
                    </w:rPr>
                  </w:pPr>
                </w:p>
              </w:tc>
              <w:tc>
                <w:tcPr>
                  <w:tcW w:w="7978" w:type="dxa"/>
                  <w:vAlign w:val="center"/>
                </w:tcPr>
                <w:p w14:paraId="3294DC22">
                  <w:pPr>
                    <w:widowControl/>
                    <w:textAlignment w:val="center"/>
                    <w:rPr>
                      <w:rFonts w:ascii="宋体" w:hAnsi="宋体"/>
                      <w:color w:val="000000"/>
                      <w:kern w:val="0"/>
                      <w:sz w:val="20"/>
                      <w:szCs w:val="20"/>
                    </w:rPr>
                  </w:pPr>
                  <w:r>
                    <w:rPr>
                      <w:rFonts w:hint="eastAsia" w:ascii="宋体" w:hAnsi="宋体"/>
                      <w:color w:val="000000"/>
                      <w:kern w:val="0"/>
                      <w:sz w:val="20"/>
                      <w:szCs w:val="20"/>
                    </w:rPr>
                    <w:t>4、医生操作台配置气锁开关，随拉随停。具有5个器械放置架，挂架自动识别器械。</w:t>
                  </w:r>
                </w:p>
              </w:tc>
            </w:tr>
            <w:tr w14:paraId="2069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ED923F0">
                  <w:pPr>
                    <w:spacing w:line="25" w:lineRule="atLeast"/>
                    <w:jc w:val="center"/>
                    <w:rPr>
                      <w:rFonts w:ascii="宋体" w:hAnsi="宋体"/>
                      <w:sz w:val="18"/>
                      <w:szCs w:val="18"/>
                    </w:rPr>
                  </w:pPr>
                </w:p>
              </w:tc>
              <w:tc>
                <w:tcPr>
                  <w:tcW w:w="1221" w:type="dxa"/>
                  <w:vMerge w:val="continue"/>
                  <w:vAlign w:val="center"/>
                </w:tcPr>
                <w:p w14:paraId="3E11252C">
                  <w:pPr>
                    <w:widowControl/>
                    <w:spacing w:line="276" w:lineRule="auto"/>
                    <w:jc w:val="center"/>
                    <w:rPr>
                      <w:rFonts w:ascii="宋体" w:hAnsi="宋体"/>
                      <w:kern w:val="0"/>
                      <w:sz w:val="18"/>
                      <w:szCs w:val="18"/>
                    </w:rPr>
                  </w:pPr>
                </w:p>
              </w:tc>
              <w:tc>
                <w:tcPr>
                  <w:tcW w:w="7978" w:type="dxa"/>
                  <w:vAlign w:val="center"/>
                </w:tcPr>
                <w:p w14:paraId="27988B34">
                  <w:pPr>
                    <w:widowControl/>
                    <w:textAlignment w:val="center"/>
                    <w:rPr>
                      <w:rFonts w:ascii="宋体" w:hAnsi="宋体"/>
                      <w:color w:val="000000"/>
                      <w:kern w:val="0"/>
                      <w:sz w:val="20"/>
                      <w:szCs w:val="20"/>
                    </w:rPr>
                  </w:pPr>
                  <w:r>
                    <w:rPr>
                      <w:rFonts w:hint="eastAsia" w:ascii="宋体" w:hAnsi="宋体"/>
                      <w:color w:val="000000"/>
                      <w:kern w:val="0"/>
                      <w:sz w:val="20"/>
                      <w:szCs w:val="20"/>
                    </w:rPr>
                    <w:t>5、配有标准6孔光纤金属气动手机管线三根；</w:t>
                  </w:r>
                </w:p>
              </w:tc>
            </w:tr>
            <w:tr w14:paraId="3986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4245336">
                  <w:pPr>
                    <w:spacing w:line="25" w:lineRule="atLeast"/>
                    <w:jc w:val="center"/>
                    <w:rPr>
                      <w:rFonts w:ascii="宋体" w:hAnsi="宋体"/>
                      <w:sz w:val="18"/>
                      <w:szCs w:val="18"/>
                    </w:rPr>
                  </w:pPr>
                </w:p>
              </w:tc>
              <w:tc>
                <w:tcPr>
                  <w:tcW w:w="1221" w:type="dxa"/>
                  <w:vMerge w:val="continue"/>
                  <w:vAlign w:val="center"/>
                </w:tcPr>
                <w:p w14:paraId="350CCC92">
                  <w:pPr>
                    <w:widowControl/>
                    <w:spacing w:line="276" w:lineRule="auto"/>
                    <w:jc w:val="center"/>
                    <w:rPr>
                      <w:rFonts w:ascii="宋体" w:hAnsi="宋体"/>
                      <w:kern w:val="0"/>
                      <w:sz w:val="18"/>
                      <w:szCs w:val="18"/>
                    </w:rPr>
                  </w:pPr>
                </w:p>
              </w:tc>
              <w:tc>
                <w:tcPr>
                  <w:tcW w:w="7978" w:type="dxa"/>
                  <w:vAlign w:val="center"/>
                </w:tcPr>
                <w:p w14:paraId="403905E6">
                  <w:pPr>
                    <w:widowControl/>
                    <w:textAlignment w:val="center"/>
                    <w:rPr>
                      <w:rFonts w:ascii="宋体" w:hAnsi="宋体"/>
                      <w:color w:val="000000"/>
                      <w:kern w:val="0"/>
                      <w:sz w:val="20"/>
                      <w:szCs w:val="20"/>
                    </w:rPr>
                  </w:pPr>
                  <w:r>
                    <w:rPr>
                      <w:rFonts w:hint="eastAsia" w:ascii="宋体" w:hAnsi="宋体"/>
                      <w:color w:val="000000"/>
                      <w:kern w:val="0"/>
                      <w:sz w:val="20"/>
                      <w:szCs w:val="20"/>
                    </w:rPr>
                    <w:t>6、助手侧箱整体可大范围旋转；</w:t>
                  </w:r>
                </w:p>
              </w:tc>
            </w:tr>
            <w:tr w14:paraId="4AB9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EBD2B06">
                  <w:pPr>
                    <w:spacing w:line="25" w:lineRule="atLeast"/>
                    <w:jc w:val="center"/>
                    <w:rPr>
                      <w:rFonts w:ascii="宋体" w:hAnsi="宋体"/>
                      <w:sz w:val="18"/>
                      <w:szCs w:val="18"/>
                    </w:rPr>
                  </w:pPr>
                </w:p>
              </w:tc>
              <w:tc>
                <w:tcPr>
                  <w:tcW w:w="1221" w:type="dxa"/>
                  <w:vMerge w:val="continue"/>
                  <w:vAlign w:val="center"/>
                </w:tcPr>
                <w:p w14:paraId="23954A59">
                  <w:pPr>
                    <w:widowControl/>
                    <w:spacing w:line="276" w:lineRule="auto"/>
                    <w:jc w:val="center"/>
                    <w:rPr>
                      <w:rFonts w:ascii="宋体" w:hAnsi="宋体"/>
                      <w:kern w:val="0"/>
                      <w:sz w:val="18"/>
                      <w:szCs w:val="18"/>
                    </w:rPr>
                  </w:pPr>
                </w:p>
              </w:tc>
              <w:tc>
                <w:tcPr>
                  <w:tcW w:w="7978" w:type="dxa"/>
                  <w:vAlign w:val="center"/>
                </w:tcPr>
                <w:p w14:paraId="3AC61F85">
                  <w:pPr>
                    <w:widowControl/>
                    <w:textAlignment w:val="center"/>
                    <w:rPr>
                      <w:rFonts w:ascii="宋体" w:hAnsi="宋体"/>
                      <w:color w:val="000000"/>
                      <w:kern w:val="0"/>
                      <w:sz w:val="20"/>
                      <w:szCs w:val="20"/>
                    </w:rPr>
                  </w:pPr>
                  <w:r>
                    <w:rPr>
                      <w:rFonts w:hint="eastAsia" w:ascii="宋体" w:hAnsi="宋体"/>
                      <w:color w:val="000000"/>
                      <w:kern w:val="0"/>
                      <w:sz w:val="20"/>
                      <w:szCs w:val="20"/>
                    </w:rPr>
                    <w:t>7、标配有深度管路消毒系统消毒程序随消随停，可任意单独选择需要消毒的管线，消毒无需每次走完整套程序，方便护士针对性的在每个患者就诊之间快速进行消毒操作；</w:t>
                  </w:r>
                </w:p>
              </w:tc>
            </w:tr>
            <w:tr w14:paraId="3065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F9AEB8A">
                  <w:pPr>
                    <w:spacing w:line="25" w:lineRule="atLeast"/>
                    <w:jc w:val="center"/>
                    <w:rPr>
                      <w:rFonts w:ascii="宋体" w:hAnsi="宋体"/>
                      <w:sz w:val="18"/>
                      <w:szCs w:val="18"/>
                    </w:rPr>
                  </w:pPr>
                </w:p>
              </w:tc>
              <w:tc>
                <w:tcPr>
                  <w:tcW w:w="1221" w:type="dxa"/>
                  <w:vMerge w:val="continue"/>
                  <w:vAlign w:val="center"/>
                </w:tcPr>
                <w:p w14:paraId="24354556">
                  <w:pPr>
                    <w:widowControl/>
                    <w:spacing w:line="276" w:lineRule="auto"/>
                    <w:jc w:val="center"/>
                    <w:rPr>
                      <w:rFonts w:ascii="宋体" w:hAnsi="宋体"/>
                      <w:kern w:val="0"/>
                      <w:sz w:val="18"/>
                      <w:szCs w:val="18"/>
                    </w:rPr>
                  </w:pPr>
                </w:p>
              </w:tc>
              <w:tc>
                <w:tcPr>
                  <w:tcW w:w="7978" w:type="dxa"/>
                  <w:vAlign w:val="center"/>
                </w:tcPr>
                <w:p w14:paraId="1B6959E3">
                  <w:pPr>
                    <w:widowControl/>
                    <w:textAlignment w:val="center"/>
                    <w:rPr>
                      <w:rFonts w:ascii="宋体" w:hAnsi="宋体"/>
                      <w:color w:val="000000"/>
                      <w:kern w:val="0"/>
                      <w:sz w:val="20"/>
                      <w:szCs w:val="20"/>
                    </w:rPr>
                  </w:pPr>
                  <w:r>
                    <w:rPr>
                      <w:rFonts w:hint="eastAsia" w:ascii="宋体" w:hAnsi="宋体"/>
                      <w:color w:val="000000"/>
                      <w:kern w:val="0"/>
                      <w:sz w:val="20"/>
                      <w:szCs w:val="20"/>
                    </w:rPr>
                    <w:t>8、配置要求：需含管路清洁系统、6孔金属光纤管线、多关节头枕、LED灯、可旋转连体侧箱、医生椅、护士椅、高速手机快接式、手机快接头、口腔内窥镜、低速直弯机、光固化、洁牙机、根管荡洗器等。</w:t>
                  </w:r>
                </w:p>
              </w:tc>
            </w:tr>
            <w:tr w14:paraId="0271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88F1682">
                  <w:pPr>
                    <w:spacing w:line="25" w:lineRule="atLeast"/>
                    <w:jc w:val="center"/>
                    <w:rPr>
                      <w:rFonts w:ascii="宋体" w:hAnsi="宋体"/>
                      <w:sz w:val="18"/>
                      <w:szCs w:val="18"/>
                    </w:rPr>
                  </w:pPr>
                </w:p>
              </w:tc>
              <w:tc>
                <w:tcPr>
                  <w:tcW w:w="1221" w:type="dxa"/>
                  <w:vMerge w:val="continue"/>
                  <w:vAlign w:val="center"/>
                </w:tcPr>
                <w:p w14:paraId="0E22C2EF">
                  <w:pPr>
                    <w:widowControl/>
                    <w:spacing w:line="276" w:lineRule="auto"/>
                    <w:jc w:val="center"/>
                    <w:rPr>
                      <w:rFonts w:ascii="宋体" w:hAnsi="宋体"/>
                      <w:kern w:val="0"/>
                      <w:sz w:val="18"/>
                      <w:szCs w:val="18"/>
                    </w:rPr>
                  </w:pPr>
                </w:p>
              </w:tc>
              <w:tc>
                <w:tcPr>
                  <w:tcW w:w="7978" w:type="dxa"/>
                  <w:vAlign w:val="center"/>
                </w:tcPr>
                <w:p w14:paraId="066685B4">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25C3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7CD9154F">
                  <w:pPr>
                    <w:spacing w:line="25" w:lineRule="atLeast"/>
                    <w:jc w:val="center"/>
                    <w:rPr>
                      <w:rFonts w:ascii="宋体" w:hAnsi="宋体"/>
                      <w:sz w:val="18"/>
                      <w:szCs w:val="18"/>
                    </w:rPr>
                  </w:pPr>
                  <w:r>
                    <w:rPr>
                      <w:rFonts w:hint="eastAsia" w:ascii="宋体" w:hAnsi="宋体"/>
                      <w:sz w:val="18"/>
                      <w:szCs w:val="18"/>
                    </w:rPr>
                    <w:t>3</w:t>
                  </w:r>
                </w:p>
              </w:tc>
              <w:tc>
                <w:tcPr>
                  <w:tcW w:w="1221" w:type="dxa"/>
                  <w:vMerge w:val="restart"/>
                  <w:vAlign w:val="center"/>
                </w:tcPr>
                <w:p w14:paraId="45DB557B">
                  <w:pPr>
                    <w:widowControl/>
                    <w:spacing w:line="276" w:lineRule="auto"/>
                    <w:jc w:val="center"/>
                    <w:rPr>
                      <w:rFonts w:ascii="宋体" w:hAnsi="宋体"/>
                      <w:kern w:val="0"/>
                      <w:sz w:val="18"/>
                      <w:szCs w:val="18"/>
                    </w:rPr>
                  </w:pPr>
                  <w:r>
                    <w:rPr>
                      <w:rFonts w:hint="eastAsia" w:ascii="宋体" w:hAnsi="宋体"/>
                      <w:kern w:val="0"/>
                      <w:sz w:val="18"/>
                      <w:szCs w:val="18"/>
                    </w:rPr>
                    <w:t>口腔摄录系统</w:t>
                  </w:r>
                </w:p>
              </w:tc>
              <w:tc>
                <w:tcPr>
                  <w:tcW w:w="7978" w:type="dxa"/>
                  <w:vAlign w:val="center"/>
                </w:tcPr>
                <w:p w14:paraId="6A83C71D">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492D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E381C05">
                  <w:pPr>
                    <w:spacing w:line="25" w:lineRule="atLeast"/>
                    <w:jc w:val="center"/>
                    <w:rPr>
                      <w:rFonts w:ascii="宋体" w:hAnsi="宋体"/>
                      <w:sz w:val="18"/>
                      <w:szCs w:val="18"/>
                    </w:rPr>
                  </w:pPr>
                </w:p>
              </w:tc>
              <w:tc>
                <w:tcPr>
                  <w:tcW w:w="1221" w:type="dxa"/>
                  <w:vMerge w:val="continue"/>
                  <w:vAlign w:val="center"/>
                </w:tcPr>
                <w:p w14:paraId="2A0569FB">
                  <w:pPr>
                    <w:widowControl/>
                    <w:spacing w:line="276" w:lineRule="auto"/>
                    <w:jc w:val="center"/>
                    <w:rPr>
                      <w:rFonts w:ascii="宋体" w:hAnsi="宋体"/>
                      <w:kern w:val="0"/>
                      <w:sz w:val="18"/>
                      <w:szCs w:val="18"/>
                    </w:rPr>
                  </w:pPr>
                </w:p>
              </w:tc>
              <w:tc>
                <w:tcPr>
                  <w:tcW w:w="7978" w:type="dxa"/>
                  <w:vAlign w:val="center"/>
                </w:tcPr>
                <w:p w14:paraId="061349BD">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796A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289F61B">
                  <w:pPr>
                    <w:spacing w:line="25" w:lineRule="atLeast"/>
                    <w:jc w:val="center"/>
                    <w:rPr>
                      <w:rFonts w:ascii="宋体" w:hAnsi="宋体"/>
                      <w:sz w:val="18"/>
                      <w:szCs w:val="18"/>
                    </w:rPr>
                  </w:pPr>
                </w:p>
              </w:tc>
              <w:tc>
                <w:tcPr>
                  <w:tcW w:w="1221" w:type="dxa"/>
                  <w:vMerge w:val="continue"/>
                  <w:vAlign w:val="center"/>
                </w:tcPr>
                <w:p w14:paraId="6E054F04">
                  <w:pPr>
                    <w:widowControl/>
                    <w:spacing w:line="276" w:lineRule="auto"/>
                    <w:jc w:val="center"/>
                    <w:rPr>
                      <w:rFonts w:ascii="宋体" w:hAnsi="宋体"/>
                      <w:kern w:val="0"/>
                      <w:sz w:val="18"/>
                      <w:szCs w:val="18"/>
                    </w:rPr>
                  </w:pPr>
                </w:p>
              </w:tc>
              <w:tc>
                <w:tcPr>
                  <w:tcW w:w="7978" w:type="dxa"/>
                  <w:vAlign w:val="center"/>
                </w:tcPr>
                <w:p w14:paraId="45DADB9C">
                  <w:pPr>
                    <w:widowControl/>
                    <w:textAlignment w:val="center"/>
                    <w:rPr>
                      <w:rFonts w:ascii="宋体" w:hAnsi="宋体"/>
                      <w:color w:val="000000"/>
                      <w:kern w:val="0"/>
                      <w:sz w:val="20"/>
                      <w:szCs w:val="20"/>
                    </w:rPr>
                  </w:pPr>
                  <w:r>
                    <w:rPr>
                      <w:rFonts w:hint="eastAsia" w:ascii="宋体" w:hAnsi="宋体"/>
                      <w:color w:val="000000"/>
                      <w:kern w:val="0"/>
                      <w:sz w:val="20"/>
                      <w:szCs w:val="20"/>
                    </w:rPr>
                    <w:t>1、照明参数：光源≥10组白光LE</w:t>
                  </w:r>
                </w:p>
              </w:tc>
            </w:tr>
            <w:tr w14:paraId="740E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8B1483A">
                  <w:pPr>
                    <w:spacing w:line="25" w:lineRule="atLeast"/>
                    <w:jc w:val="center"/>
                    <w:rPr>
                      <w:rFonts w:ascii="宋体" w:hAnsi="宋体"/>
                      <w:sz w:val="18"/>
                      <w:szCs w:val="18"/>
                    </w:rPr>
                  </w:pPr>
                </w:p>
              </w:tc>
              <w:tc>
                <w:tcPr>
                  <w:tcW w:w="1221" w:type="dxa"/>
                  <w:vMerge w:val="continue"/>
                  <w:vAlign w:val="center"/>
                </w:tcPr>
                <w:p w14:paraId="695D7305">
                  <w:pPr>
                    <w:widowControl/>
                    <w:spacing w:line="276" w:lineRule="auto"/>
                    <w:jc w:val="center"/>
                    <w:rPr>
                      <w:rFonts w:ascii="宋体" w:hAnsi="宋体"/>
                      <w:kern w:val="0"/>
                      <w:sz w:val="18"/>
                      <w:szCs w:val="18"/>
                    </w:rPr>
                  </w:pPr>
                </w:p>
              </w:tc>
              <w:tc>
                <w:tcPr>
                  <w:tcW w:w="7978" w:type="dxa"/>
                  <w:vAlign w:val="center"/>
                </w:tcPr>
                <w:p w14:paraId="5C8B6CF1">
                  <w:pPr>
                    <w:widowControl/>
                    <w:textAlignment w:val="center"/>
                    <w:rPr>
                      <w:rFonts w:ascii="宋体" w:hAnsi="宋体"/>
                      <w:color w:val="000000"/>
                      <w:kern w:val="0"/>
                      <w:sz w:val="20"/>
                      <w:szCs w:val="20"/>
                    </w:rPr>
                  </w:pPr>
                  <w:r>
                    <w:rPr>
                      <w:rFonts w:hint="eastAsia" w:ascii="宋体" w:hAnsi="宋体"/>
                      <w:color w:val="000000"/>
                      <w:kern w:val="0"/>
                      <w:sz w:val="20"/>
                      <w:szCs w:val="20"/>
                    </w:rPr>
                    <w:t>2、摄像参数：分辨率全高清≥1920×1080P</w:t>
                  </w:r>
                </w:p>
              </w:tc>
            </w:tr>
            <w:tr w14:paraId="4991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4FF833E">
                  <w:pPr>
                    <w:spacing w:line="25" w:lineRule="atLeast"/>
                    <w:jc w:val="center"/>
                    <w:rPr>
                      <w:rFonts w:ascii="宋体" w:hAnsi="宋体"/>
                      <w:sz w:val="18"/>
                      <w:szCs w:val="18"/>
                    </w:rPr>
                  </w:pPr>
                </w:p>
              </w:tc>
              <w:tc>
                <w:tcPr>
                  <w:tcW w:w="1221" w:type="dxa"/>
                  <w:vMerge w:val="continue"/>
                  <w:vAlign w:val="center"/>
                </w:tcPr>
                <w:p w14:paraId="4CB9D9F4">
                  <w:pPr>
                    <w:widowControl/>
                    <w:spacing w:line="276" w:lineRule="auto"/>
                    <w:jc w:val="center"/>
                    <w:rPr>
                      <w:rFonts w:ascii="宋体" w:hAnsi="宋体"/>
                      <w:kern w:val="0"/>
                      <w:sz w:val="18"/>
                      <w:szCs w:val="18"/>
                    </w:rPr>
                  </w:pPr>
                </w:p>
              </w:tc>
              <w:tc>
                <w:tcPr>
                  <w:tcW w:w="7978" w:type="dxa"/>
                  <w:vAlign w:val="center"/>
                </w:tcPr>
                <w:p w14:paraId="5787FA62">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53AC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2B9F1077">
                  <w:pPr>
                    <w:spacing w:line="25" w:lineRule="atLeast"/>
                    <w:jc w:val="center"/>
                    <w:rPr>
                      <w:rFonts w:ascii="宋体" w:hAnsi="宋体"/>
                      <w:sz w:val="18"/>
                      <w:szCs w:val="18"/>
                    </w:rPr>
                  </w:pPr>
                  <w:r>
                    <w:rPr>
                      <w:rFonts w:hint="eastAsia" w:ascii="宋体" w:hAnsi="宋体"/>
                      <w:sz w:val="18"/>
                      <w:szCs w:val="18"/>
                    </w:rPr>
                    <w:t>4</w:t>
                  </w:r>
                </w:p>
              </w:tc>
              <w:tc>
                <w:tcPr>
                  <w:tcW w:w="1221" w:type="dxa"/>
                  <w:vMerge w:val="restart"/>
                  <w:vAlign w:val="center"/>
                </w:tcPr>
                <w:p w14:paraId="04771E15">
                  <w:pPr>
                    <w:widowControl/>
                    <w:spacing w:line="276" w:lineRule="auto"/>
                    <w:jc w:val="center"/>
                    <w:rPr>
                      <w:rFonts w:ascii="宋体" w:hAnsi="宋体"/>
                      <w:kern w:val="0"/>
                      <w:sz w:val="18"/>
                      <w:szCs w:val="18"/>
                    </w:rPr>
                  </w:pPr>
                  <w:r>
                    <w:rPr>
                      <w:rFonts w:hint="eastAsia" w:ascii="宋体" w:hAnsi="宋体"/>
                      <w:kern w:val="0"/>
                      <w:sz w:val="18"/>
                      <w:szCs w:val="18"/>
                    </w:rPr>
                    <w:t>超声骨刀</w:t>
                  </w:r>
                </w:p>
              </w:tc>
              <w:tc>
                <w:tcPr>
                  <w:tcW w:w="7978" w:type="dxa"/>
                  <w:vAlign w:val="center"/>
                </w:tcPr>
                <w:p w14:paraId="0A1FB9DE">
                  <w:pPr>
                    <w:widowControl/>
                    <w:textAlignment w:val="center"/>
                    <w:rPr>
                      <w:rFonts w:ascii="宋体" w:hAnsi="宋体"/>
                      <w:color w:val="000000"/>
                      <w:kern w:val="0"/>
                      <w:sz w:val="20"/>
                      <w:szCs w:val="20"/>
                    </w:rPr>
                  </w:pPr>
                  <w:r>
                    <w:rPr>
                      <w:rFonts w:hint="eastAsia" w:ascii="宋体" w:hAnsi="宋体"/>
                      <w:color w:val="000000"/>
                      <w:kern w:val="0"/>
                      <w:sz w:val="20"/>
                      <w:szCs w:val="20"/>
                    </w:rPr>
                    <w:t>1、中文显示液晶屏，能够显示当前功率档位、水量档位、模式等信息，通过按键可调整设置，界面简单，操作方便；</w:t>
                  </w:r>
                </w:p>
              </w:tc>
            </w:tr>
            <w:tr w14:paraId="555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9F37DD2">
                  <w:pPr>
                    <w:spacing w:line="25" w:lineRule="atLeast"/>
                    <w:jc w:val="center"/>
                    <w:rPr>
                      <w:rFonts w:ascii="宋体" w:hAnsi="宋体"/>
                      <w:sz w:val="18"/>
                      <w:szCs w:val="18"/>
                    </w:rPr>
                  </w:pPr>
                </w:p>
              </w:tc>
              <w:tc>
                <w:tcPr>
                  <w:tcW w:w="1221" w:type="dxa"/>
                  <w:vMerge w:val="continue"/>
                  <w:vAlign w:val="center"/>
                </w:tcPr>
                <w:p w14:paraId="0889357E">
                  <w:pPr>
                    <w:widowControl/>
                    <w:spacing w:line="276" w:lineRule="auto"/>
                    <w:jc w:val="center"/>
                    <w:rPr>
                      <w:rFonts w:ascii="宋体" w:hAnsi="宋体"/>
                      <w:kern w:val="0"/>
                      <w:sz w:val="18"/>
                      <w:szCs w:val="18"/>
                    </w:rPr>
                  </w:pPr>
                </w:p>
              </w:tc>
              <w:tc>
                <w:tcPr>
                  <w:tcW w:w="7978" w:type="dxa"/>
                  <w:vAlign w:val="center"/>
                </w:tcPr>
                <w:p w14:paraId="3F52064F">
                  <w:pPr>
                    <w:widowControl/>
                    <w:textAlignment w:val="center"/>
                    <w:rPr>
                      <w:rFonts w:ascii="宋体" w:hAnsi="宋体"/>
                      <w:color w:val="000000"/>
                      <w:kern w:val="0"/>
                      <w:sz w:val="20"/>
                      <w:szCs w:val="20"/>
                    </w:rPr>
                  </w:pPr>
                  <w:r>
                    <w:rPr>
                      <w:rFonts w:hint="eastAsia" w:ascii="宋体" w:hAnsi="宋体"/>
                      <w:color w:val="000000"/>
                      <w:kern w:val="0"/>
                      <w:sz w:val="20"/>
                      <w:szCs w:val="20"/>
                    </w:rPr>
                    <w:t>2、只切骨不伤软组织，手术精确以微米计；</w:t>
                  </w:r>
                </w:p>
              </w:tc>
            </w:tr>
            <w:tr w14:paraId="2E67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F611E04">
                  <w:pPr>
                    <w:spacing w:line="25" w:lineRule="atLeast"/>
                    <w:jc w:val="center"/>
                    <w:rPr>
                      <w:rFonts w:ascii="宋体" w:hAnsi="宋体"/>
                      <w:sz w:val="18"/>
                      <w:szCs w:val="18"/>
                    </w:rPr>
                  </w:pPr>
                </w:p>
              </w:tc>
              <w:tc>
                <w:tcPr>
                  <w:tcW w:w="1221" w:type="dxa"/>
                  <w:vMerge w:val="continue"/>
                  <w:vAlign w:val="center"/>
                </w:tcPr>
                <w:p w14:paraId="4421385C">
                  <w:pPr>
                    <w:widowControl/>
                    <w:spacing w:line="276" w:lineRule="auto"/>
                    <w:jc w:val="center"/>
                    <w:rPr>
                      <w:rFonts w:ascii="宋体" w:hAnsi="宋体"/>
                      <w:kern w:val="0"/>
                      <w:sz w:val="18"/>
                      <w:szCs w:val="18"/>
                    </w:rPr>
                  </w:pPr>
                </w:p>
              </w:tc>
              <w:tc>
                <w:tcPr>
                  <w:tcW w:w="7978" w:type="dxa"/>
                  <w:vAlign w:val="center"/>
                </w:tcPr>
                <w:p w14:paraId="38448D4A">
                  <w:pPr>
                    <w:widowControl/>
                    <w:textAlignment w:val="center"/>
                    <w:rPr>
                      <w:rFonts w:ascii="宋体" w:hAnsi="宋体"/>
                      <w:color w:val="000000"/>
                      <w:kern w:val="0"/>
                      <w:sz w:val="20"/>
                      <w:szCs w:val="20"/>
                    </w:rPr>
                  </w:pPr>
                  <w:r>
                    <w:rPr>
                      <w:rFonts w:hint="eastAsia" w:ascii="宋体" w:hAnsi="宋体"/>
                      <w:color w:val="000000"/>
                      <w:kern w:val="0"/>
                      <w:sz w:val="20"/>
                      <w:szCs w:val="20"/>
                    </w:rPr>
                    <w:t>3、具有自动搜频系统，可以搜索最佳工作频率，性能稳定；</w:t>
                  </w:r>
                </w:p>
              </w:tc>
            </w:tr>
            <w:tr w14:paraId="7E85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7785871">
                  <w:pPr>
                    <w:spacing w:line="25" w:lineRule="atLeast"/>
                    <w:jc w:val="center"/>
                    <w:rPr>
                      <w:rFonts w:ascii="宋体" w:hAnsi="宋体"/>
                      <w:sz w:val="18"/>
                      <w:szCs w:val="18"/>
                    </w:rPr>
                  </w:pPr>
                </w:p>
              </w:tc>
              <w:tc>
                <w:tcPr>
                  <w:tcW w:w="1221" w:type="dxa"/>
                  <w:vMerge w:val="continue"/>
                  <w:vAlign w:val="center"/>
                </w:tcPr>
                <w:p w14:paraId="12C3A8EC">
                  <w:pPr>
                    <w:widowControl/>
                    <w:spacing w:line="276" w:lineRule="auto"/>
                    <w:jc w:val="center"/>
                    <w:rPr>
                      <w:rFonts w:ascii="宋体" w:hAnsi="宋体"/>
                      <w:kern w:val="0"/>
                      <w:sz w:val="18"/>
                      <w:szCs w:val="18"/>
                    </w:rPr>
                  </w:pPr>
                </w:p>
              </w:tc>
              <w:tc>
                <w:tcPr>
                  <w:tcW w:w="7978" w:type="dxa"/>
                  <w:vAlign w:val="center"/>
                </w:tcPr>
                <w:p w14:paraId="13E00D86">
                  <w:pPr>
                    <w:widowControl/>
                    <w:textAlignment w:val="center"/>
                    <w:rPr>
                      <w:rFonts w:ascii="宋体" w:hAnsi="宋体"/>
                      <w:color w:val="000000"/>
                      <w:kern w:val="0"/>
                      <w:sz w:val="20"/>
                      <w:szCs w:val="20"/>
                    </w:rPr>
                  </w:pPr>
                  <w:r>
                    <w:rPr>
                      <w:rFonts w:hint="eastAsia" w:ascii="宋体" w:hAnsi="宋体"/>
                      <w:color w:val="000000"/>
                      <w:kern w:val="0"/>
                      <w:sz w:val="20"/>
                      <w:szCs w:val="20"/>
                    </w:rPr>
                    <w:t>4、采用微电脑全自动控制，操作方便，效率高；</w:t>
                  </w:r>
                </w:p>
              </w:tc>
            </w:tr>
            <w:tr w14:paraId="33E1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178C4CBA">
                  <w:pPr>
                    <w:spacing w:line="25" w:lineRule="atLeast"/>
                    <w:jc w:val="center"/>
                    <w:rPr>
                      <w:rFonts w:ascii="宋体" w:hAnsi="宋体"/>
                      <w:sz w:val="18"/>
                      <w:szCs w:val="18"/>
                    </w:rPr>
                  </w:pPr>
                  <w:r>
                    <w:rPr>
                      <w:rFonts w:hint="eastAsia" w:ascii="宋体" w:hAnsi="宋体"/>
                      <w:sz w:val="18"/>
                      <w:szCs w:val="18"/>
                    </w:rPr>
                    <w:t>5</w:t>
                  </w:r>
                </w:p>
              </w:tc>
              <w:tc>
                <w:tcPr>
                  <w:tcW w:w="1221" w:type="dxa"/>
                  <w:vMerge w:val="restart"/>
                  <w:vAlign w:val="center"/>
                </w:tcPr>
                <w:p w14:paraId="4564B0F7">
                  <w:pPr>
                    <w:widowControl/>
                    <w:tabs>
                      <w:tab w:val="left" w:pos="237"/>
                    </w:tabs>
                    <w:spacing w:line="276" w:lineRule="auto"/>
                    <w:jc w:val="center"/>
                    <w:rPr>
                      <w:rFonts w:ascii="宋体" w:hAnsi="宋体"/>
                      <w:kern w:val="0"/>
                      <w:sz w:val="18"/>
                      <w:szCs w:val="18"/>
                    </w:rPr>
                  </w:pPr>
                  <w:r>
                    <w:rPr>
                      <w:rFonts w:hint="eastAsia" w:ascii="宋体" w:hAnsi="宋体"/>
                      <w:kern w:val="0"/>
                      <w:sz w:val="18"/>
                      <w:szCs w:val="18"/>
                    </w:rPr>
                    <w:t>根尖定位仪</w:t>
                  </w:r>
                </w:p>
              </w:tc>
              <w:tc>
                <w:tcPr>
                  <w:tcW w:w="7978" w:type="dxa"/>
                  <w:vAlign w:val="center"/>
                </w:tcPr>
                <w:p w14:paraId="69DDD2EB">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6B02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5F932F6">
                  <w:pPr>
                    <w:spacing w:line="25" w:lineRule="atLeast"/>
                    <w:jc w:val="center"/>
                    <w:rPr>
                      <w:rFonts w:ascii="宋体" w:hAnsi="宋体"/>
                      <w:sz w:val="18"/>
                      <w:szCs w:val="18"/>
                    </w:rPr>
                  </w:pPr>
                </w:p>
              </w:tc>
              <w:tc>
                <w:tcPr>
                  <w:tcW w:w="1221" w:type="dxa"/>
                  <w:vMerge w:val="continue"/>
                  <w:vAlign w:val="center"/>
                </w:tcPr>
                <w:p w14:paraId="051BBB9E">
                  <w:pPr>
                    <w:widowControl/>
                    <w:spacing w:line="276" w:lineRule="auto"/>
                    <w:jc w:val="center"/>
                    <w:rPr>
                      <w:rFonts w:ascii="宋体" w:hAnsi="宋体"/>
                      <w:kern w:val="0"/>
                      <w:sz w:val="18"/>
                      <w:szCs w:val="18"/>
                    </w:rPr>
                  </w:pPr>
                </w:p>
              </w:tc>
              <w:tc>
                <w:tcPr>
                  <w:tcW w:w="7978" w:type="dxa"/>
                  <w:vAlign w:val="center"/>
                </w:tcPr>
                <w:p w14:paraId="5935976F">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0552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DC7D032">
                  <w:pPr>
                    <w:spacing w:line="25" w:lineRule="atLeast"/>
                    <w:jc w:val="center"/>
                    <w:rPr>
                      <w:rFonts w:ascii="宋体" w:hAnsi="宋体"/>
                      <w:sz w:val="18"/>
                      <w:szCs w:val="18"/>
                    </w:rPr>
                  </w:pPr>
                </w:p>
              </w:tc>
              <w:tc>
                <w:tcPr>
                  <w:tcW w:w="1221" w:type="dxa"/>
                  <w:vMerge w:val="continue"/>
                  <w:vAlign w:val="center"/>
                </w:tcPr>
                <w:p w14:paraId="512B97CD">
                  <w:pPr>
                    <w:widowControl/>
                    <w:spacing w:line="276" w:lineRule="auto"/>
                    <w:jc w:val="center"/>
                    <w:rPr>
                      <w:rFonts w:ascii="宋体" w:hAnsi="宋体"/>
                      <w:kern w:val="0"/>
                      <w:sz w:val="18"/>
                      <w:szCs w:val="18"/>
                    </w:rPr>
                  </w:pPr>
                </w:p>
              </w:tc>
              <w:tc>
                <w:tcPr>
                  <w:tcW w:w="7978" w:type="dxa"/>
                  <w:vAlign w:val="center"/>
                </w:tcPr>
                <w:p w14:paraId="7F183D3F">
                  <w:pPr>
                    <w:widowControl/>
                    <w:textAlignment w:val="center"/>
                    <w:rPr>
                      <w:rFonts w:ascii="宋体" w:hAnsi="宋体"/>
                      <w:color w:val="000000"/>
                      <w:kern w:val="0"/>
                      <w:sz w:val="20"/>
                      <w:szCs w:val="20"/>
                    </w:rPr>
                  </w:pPr>
                  <w:r>
                    <w:rPr>
                      <w:rFonts w:hint="eastAsia" w:ascii="宋体" w:hAnsi="宋体"/>
                      <w:color w:val="000000"/>
                      <w:kern w:val="0"/>
                      <w:sz w:val="20"/>
                      <w:szCs w:val="20"/>
                    </w:rPr>
                    <w:t>1、≥3英寸彩色TFT触摸屏幕，图像清晰，彩色指示针清晰揭示挫针在根管中的位置；</w:t>
                  </w:r>
                </w:p>
              </w:tc>
            </w:tr>
            <w:tr w14:paraId="2722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0AE5E4C">
                  <w:pPr>
                    <w:spacing w:line="25" w:lineRule="atLeast"/>
                    <w:jc w:val="center"/>
                    <w:rPr>
                      <w:rFonts w:ascii="宋体" w:hAnsi="宋体"/>
                      <w:sz w:val="18"/>
                      <w:szCs w:val="18"/>
                    </w:rPr>
                  </w:pPr>
                </w:p>
              </w:tc>
              <w:tc>
                <w:tcPr>
                  <w:tcW w:w="1221" w:type="dxa"/>
                  <w:vMerge w:val="continue"/>
                  <w:vAlign w:val="center"/>
                </w:tcPr>
                <w:p w14:paraId="156A1AC5">
                  <w:pPr>
                    <w:widowControl/>
                    <w:spacing w:line="276" w:lineRule="auto"/>
                    <w:jc w:val="center"/>
                    <w:rPr>
                      <w:rFonts w:ascii="宋体" w:hAnsi="宋体"/>
                      <w:kern w:val="0"/>
                      <w:sz w:val="18"/>
                      <w:szCs w:val="18"/>
                    </w:rPr>
                  </w:pPr>
                </w:p>
              </w:tc>
              <w:tc>
                <w:tcPr>
                  <w:tcW w:w="7978" w:type="dxa"/>
                  <w:vAlign w:val="center"/>
                </w:tcPr>
                <w:p w14:paraId="7E743381">
                  <w:pPr>
                    <w:widowControl/>
                    <w:textAlignment w:val="center"/>
                    <w:rPr>
                      <w:rFonts w:ascii="宋体" w:hAnsi="宋体"/>
                      <w:color w:val="000000"/>
                      <w:kern w:val="0"/>
                      <w:sz w:val="20"/>
                      <w:szCs w:val="20"/>
                    </w:rPr>
                  </w:pPr>
                  <w:r>
                    <w:rPr>
                      <w:rFonts w:hint="eastAsia" w:ascii="宋体" w:hAnsi="宋体"/>
                      <w:color w:val="000000"/>
                      <w:kern w:val="0"/>
                      <w:sz w:val="20"/>
                      <w:szCs w:val="20"/>
                    </w:rPr>
                    <w:t>2、主题背景可调；</w:t>
                  </w:r>
                </w:p>
              </w:tc>
            </w:tr>
            <w:tr w14:paraId="01E7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747D2F5">
                  <w:pPr>
                    <w:spacing w:line="25" w:lineRule="atLeast"/>
                    <w:jc w:val="center"/>
                    <w:rPr>
                      <w:rFonts w:ascii="宋体" w:hAnsi="宋体"/>
                      <w:sz w:val="18"/>
                      <w:szCs w:val="18"/>
                    </w:rPr>
                  </w:pPr>
                </w:p>
              </w:tc>
              <w:tc>
                <w:tcPr>
                  <w:tcW w:w="1221" w:type="dxa"/>
                  <w:vMerge w:val="continue"/>
                  <w:vAlign w:val="center"/>
                </w:tcPr>
                <w:p w14:paraId="132252A6">
                  <w:pPr>
                    <w:widowControl/>
                    <w:spacing w:line="276" w:lineRule="auto"/>
                    <w:jc w:val="center"/>
                    <w:rPr>
                      <w:rFonts w:ascii="宋体" w:hAnsi="宋体"/>
                      <w:kern w:val="0"/>
                      <w:sz w:val="18"/>
                      <w:szCs w:val="18"/>
                    </w:rPr>
                  </w:pPr>
                </w:p>
              </w:tc>
              <w:tc>
                <w:tcPr>
                  <w:tcW w:w="7978" w:type="dxa"/>
                  <w:vAlign w:val="center"/>
                </w:tcPr>
                <w:p w14:paraId="61518FD6">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3、屏幕亮度可调，不同视觉感受、更省电；                                       </w:t>
                  </w:r>
                </w:p>
              </w:tc>
            </w:tr>
            <w:tr w14:paraId="17AF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04E8D13">
                  <w:pPr>
                    <w:spacing w:line="25" w:lineRule="atLeast"/>
                    <w:jc w:val="center"/>
                    <w:rPr>
                      <w:rFonts w:ascii="宋体" w:hAnsi="宋体"/>
                      <w:sz w:val="18"/>
                      <w:szCs w:val="18"/>
                    </w:rPr>
                  </w:pPr>
                </w:p>
              </w:tc>
              <w:tc>
                <w:tcPr>
                  <w:tcW w:w="1221" w:type="dxa"/>
                  <w:vMerge w:val="continue"/>
                  <w:vAlign w:val="center"/>
                </w:tcPr>
                <w:p w14:paraId="6855F04A">
                  <w:pPr>
                    <w:widowControl/>
                    <w:spacing w:line="276" w:lineRule="auto"/>
                    <w:jc w:val="center"/>
                    <w:rPr>
                      <w:rFonts w:ascii="宋体" w:hAnsi="宋体"/>
                      <w:kern w:val="0"/>
                      <w:sz w:val="18"/>
                      <w:szCs w:val="18"/>
                    </w:rPr>
                  </w:pPr>
                </w:p>
              </w:tc>
              <w:tc>
                <w:tcPr>
                  <w:tcW w:w="7978" w:type="dxa"/>
                  <w:vAlign w:val="center"/>
                </w:tcPr>
                <w:p w14:paraId="2960E4FB">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2F14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1BEE8426">
                  <w:pPr>
                    <w:spacing w:line="25" w:lineRule="atLeast"/>
                    <w:jc w:val="center"/>
                    <w:rPr>
                      <w:rFonts w:ascii="宋体" w:hAnsi="宋体"/>
                      <w:sz w:val="18"/>
                      <w:szCs w:val="18"/>
                    </w:rPr>
                  </w:pPr>
                  <w:r>
                    <w:rPr>
                      <w:rFonts w:hint="eastAsia" w:ascii="宋体" w:hAnsi="宋体"/>
                      <w:sz w:val="18"/>
                      <w:szCs w:val="18"/>
                    </w:rPr>
                    <w:t>6</w:t>
                  </w:r>
                </w:p>
              </w:tc>
              <w:tc>
                <w:tcPr>
                  <w:tcW w:w="1221" w:type="dxa"/>
                  <w:vMerge w:val="restart"/>
                  <w:vAlign w:val="center"/>
                </w:tcPr>
                <w:p w14:paraId="51E98222">
                  <w:pPr>
                    <w:widowControl/>
                    <w:spacing w:line="276" w:lineRule="auto"/>
                    <w:jc w:val="center"/>
                    <w:rPr>
                      <w:rFonts w:ascii="宋体" w:hAnsi="宋体"/>
                      <w:kern w:val="0"/>
                      <w:sz w:val="18"/>
                      <w:szCs w:val="18"/>
                    </w:rPr>
                  </w:pPr>
                  <w:r>
                    <w:rPr>
                      <w:rFonts w:hint="eastAsia" w:ascii="宋体" w:hAnsi="宋体"/>
                      <w:kern w:val="0"/>
                      <w:sz w:val="18"/>
                      <w:szCs w:val="18"/>
                    </w:rPr>
                    <w:t>镍钛根管马达</w:t>
                  </w:r>
                </w:p>
              </w:tc>
              <w:tc>
                <w:tcPr>
                  <w:tcW w:w="7978" w:type="dxa"/>
                  <w:vAlign w:val="center"/>
                </w:tcPr>
                <w:p w14:paraId="6FD1937A">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1、内置≥10个可供医生自行设置的程序；                                         </w:t>
                  </w:r>
                </w:p>
              </w:tc>
            </w:tr>
            <w:tr w14:paraId="1F85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A6BA10C">
                  <w:pPr>
                    <w:spacing w:line="25" w:lineRule="atLeast"/>
                    <w:jc w:val="center"/>
                    <w:rPr>
                      <w:rFonts w:ascii="宋体" w:hAnsi="宋体"/>
                      <w:sz w:val="18"/>
                      <w:szCs w:val="18"/>
                    </w:rPr>
                  </w:pPr>
                </w:p>
              </w:tc>
              <w:tc>
                <w:tcPr>
                  <w:tcW w:w="1221" w:type="dxa"/>
                  <w:vMerge w:val="continue"/>
                  <w:vAlign w:val="center"/>
                </w:tcPr>
                <w:p w14:paraId="10C3BF46">
                  <w:pPr>
                    <w:widowControl/>
                    <w:spacing w:line="276" w:lineRule="auto"/>
                    <w:jc w:val="center"/>
                    <w:rPr>
                      <w:rFonts w:ascii="宋体" w:hAnsi="宋体"/>
                      <w:kern w:val="0"/>
                      <w:sz w:val="18"/>
                      <w:szCs w:val="18"/>
                    </w:rPr>
                  </w:pPr>
                </w:p>
              </w:tc>
              <w:tc>
                <w:tcPr>
                  <w:tcW w:w="7978" w:type="dxa"/>
                  <w:vAlign w:val="center"/>
                </w:tcPr>
                <w:p w14:paraId="265C6CE6">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2、可设置有≥10个微调扭矩值；                              </w:t>
                  </w:r>
                </w:p>
              </w:tc>
            </w:tr>
            <w:tr w14:paraId="5EF4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76129FE">
                  <w:pPr>
                    <w:spacing w:line="25" w:lineRule="atLeast"/>
                    <w:jc w:val="center"/>
                    <w:rPr>
                      <w:rFonts w:ascii="宋体" w:hAnsi="宋体"/>
                      <w:sz w:val="18"/>
                      <w:szCs w:val="18"/>
                    </w:rPr>
                  </w:pPr>
                </w:p>
              </w:tc>
              <w:tc>
                <w:tcPr>
                  <w:tcW w:w="1221" w:type="dxa"/>
                  <w:vMerge w:val="continue"/>
                  <w:vAlign w:val="center"/>
                </w:tcPr>
                <w:p w14:paraId="288C5209">
                  <w:pPr>
                    <w:widowControl/>
                    <w:spacing w:line="276" w:lineRule="auto"/>
                    <w:jc w:val="center"/>
                    <w:rPr>
                      <w:rFonts w:ascii="宋体" w:hAnsi="宋体"/>
                      <w:kern w:val="0"/>
                      <w:sz w:val="18"/>
                      <w:szCs w:val="18"/>
                    </w:rPr>
                  </w:pPr>
                </w:p>
              </w:tc>
              <w:tc>
                <w:tcPr>
                  <w:tcW w:w="7978" w:type="dxa"/>
                  <w:vAlign w:val="center"/>
                </w:tcPr>
                <w:p w14:paraId="5511E7BB">
                  <w:pPr>
                    <w:widowControl/>
                    <w:textAlignment w:val="center"/>
                    <w:rPr>
                      <w:rFonts w:ascii="宋体" w:hAnsi="宋体"/>
                      <w:color w:val="000000"/>
                      <w:kern w:val="0"/>
                      <w:sz w:val="20"/>
                      <w:szCs w:val="20"/>
                    </w:rPr>
                  </w:pPr>
                  <w:r>
                    <w:rPr>
                      <w:rFonts w:hint="eastAsia" w:ascii="宋体" w:hAnsi="宋体"/>
                      <w:color w:val="000000"/>
                      <w:kern w:val="0"/>
                      <w:sz w:val="20"/>
                      <w:szCs w:val="20"/>
                    </w:rPr>
                    <w:t>3、动态扭矩实时监控，OLED操作屏幕上能够实时显示工作时的扭矩值大小；</w:t>
                  </w:r>
                </w:p>
              </w:tc>
            </w:tr>
            <w:tr w14:paraId="27F5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2ADFAA8">
                  <w:pPr>
                    <w:spacing w:line="25" w:lineRule="atLeast"/>
                    <w:jc w:val="center"/>
                    <w:rPr>
                      <w:rFonts w:ascii="宋体" w:hAnsi="宋体"/>
                      <w:sz w:val="18"/>
                      <w:szCs w:val="18"/>
                    </w:rPr>
                  </w:pPr>
                </w:p>
              </w:tc>
              <w:tc>
                <w:tcPr>
                  <w:tcW w:w="1221" w:type="dxa"/>
                  <w:vMerge w:val="continue"/>
                  <w:vAlign w:val="center"/>
                </w:tcPr>
                <w:p w14:paraId="766DD149">
                  <w:pPr>
                    <w:widowControl/>
                    <w:spacing w:line="276" w:lineRule="auto"/>
                    <w:jc w:val="center"/>
                    <w:rPr>
                      <w:rFonts w:ascii="宋体" w:hAnsi="宋体"/>
                      <w:kern w:val="0"/>
                      <w:sz w:val="18"/>
                      <w:szCs w:val="18"/>
                    </w:rPr>
                  </w:pPr>
                </w:p>
              </w:tc>
              <w:tc>
                <w:tcPr>
                  <w:tcW w:w="7978" w:type="dxa"/>
                  <w:vAlign w:val="center"/>
                </w:tcPr>
                <w:p w14:paraId="2E7ED626">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5999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5AE897A3">
                  <w:pPr>
                    <w:spacing w:line="25" w:lineRule="atLeast"/>
                    <w:jc w:val="center"/>
                    <w:rPr>
                      <w:rFonts w:ascii="宋体" w:hAnsi="宋体"/>
                      <w:sz w:val="18"/>
                      <w:szCs w:val="18"/>
                    </w:rPr>
                  </w:pPr>
                  <w:r>
                    <w:rPr>
                      <w:rFonts w:hint="eastAsia" w:ascii="宋体" w:hAnsi="宋体"/>
                      <w:sz w:val="18"/>
                      <w:szCs w:val="18"/>
                    </w:rPr>
                    <w:t>7</w:t>
                  </w:r>
                </w:p>
              </w:tc>
              <w:tc>
                <w:tcPr>
                  <w:tcW w:w="1221" w:type="dxa"/>
                  <w:vMerge w:val="restart"/>
                  <w:vAlign w:val="center"/>
                </w:tcPr>
                <w:p w14:paraId="44B55E12">
                  <w:pPr>
                    <w:widowControl/>
                    <w:spacing w:line="276" w:lineRule="auto"/>
                    <w:jc w:val="center"/>
                    <w:rPr>
                      <w:rFonts w:ascii="宋体" w:hAnsi="宋体"/>
                      <w:kern w:val="0"/>
                      <w:sz w:val="18"/>
                      <w:szCs w:val="18"/>
                    </w:rPr>
                  </w:pPr>
                  <w:r>
                    <w:rPr>
                      <w:rFonts w:hint="eastAsia" w:ascii="宋体" w:hAnsi="宋体"/>
                      <w:kern w:val="0"/>
                      <w:sz w:val="18"/>
                      <w:szCs w:val="18"/>
                    </w:rPr>
                    <w:t>热牙胶充填系统</w:t>
                  </w:r>
                </w:p>
              </w:tc>
              <w:tc>
                <w:tcPr>
                  <w:tcW w:w="7978" w:type="dxa"/>
                  <w:vAlign w:val="center"/>
                </w:tcPr>
                <w:p w14:paraId="12B1D991">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6CA4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F487737">
                  <w:pPr>
                    <w:spacing w:line="25" w:lineRule="atLeast"/>
                    <w:jc w:val="center"/>
                    <w:rPr>
                      <w:rFonts w:ascii="宋体" w:hAnsi="宋体"/>
                      <w:sz w:val="18"/>
                      <w:szCs w:val="18"/>
                    </w:rPr>
                  </w:pPr>
                </w:p>
              </w:tc>
              <w:tc>
                <w:tcPr>
                  <w:tcW w:w="1221" w:type="dxa"/>
                  <w:vMerge w:val="continue"/>
                  <w:vAlign w:val="center"/>
                </w:tcPr>
                <w:p w14:paraId="57445AA3">
                  <w:pPr>
                    <w:widowControl/>
                    <w:spacing w:line="276" w:lineRule="auto"/>
                    <w:jc w:val="center"/>
                    <w:rPr>
                      <w:rFonts w:ascii="宋体" w:hAnsi="宋体"/>
                      <w:kern w:val="0"/>
                      <w:sz w:val="18"/>
                      <w:szCs w:val="18"/>
                    </w:rPr>
                  </w:pPr>
                </w:p>
              </w:tc>
              <w:tc>
                <w:tcPr>
                  <w:tcW w:w="7978" w:type="dxa"/>
                  <w:vAlign w:val="center"/>
                </w:tcPr>
                <w:p w14:paraId="5A7BB816">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2025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AF2ECD5">
                  <w:pPr>
                    <w:spacing w:line="25" w:lineRule="atLeast"/>
                    <w:jc w:val="center"/>
                    <w:rPr>
                      <w:rFonts w:ascii="宋体" w:hAnsi="宋体"/>
                      <w:sz w:val="18"/>
                      <w:szCs w:val="18"/>
                    </w:rPr>
                  </w:pPr>
                </w:p>
              </w:tc>
              <w:tc>
                <w:tcPr>
                  <w:tcW w:w="1221" w:type="dxa"/>
                  <w:vMerge w:val="continue"/>
                  <w:vAlign w:val="center"/>
                </w:tcPr>
                <w:p w14:paraId="77F89419">
                  <w:pPr>
                    <w:widowControl/>
                    <w:spacing w:line="276" w:lineRule="auto"/>
                    <w:jc w:val="center"/>
                    <w:rPr>
                      <w:rFonts w:ascii="宋体" w:hAnsi="宋体"/>
                      <w:kern w:val="0"/>
                      <w:sz w:val="18"/>
                      <w:szCs w:val="18"/>
                    </w:rPr>
                  </w:pPr>
                </w:p>
              </w:tc>
              <w:tc>
                <w:tcPr>
                  <w:tcW w:w="7978" w:type="dxa"/>
                  <w:vAlign w:val="center"/>
                </w:tcPr>
                <w:p w14:paraId="3120E152">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1、无线笔式设计； </w:t>
                  </w:r>
                </w:p>
              </w:tc>
            </w:tr>
            <w:tr w14:paraId="308E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89FA32C">
                  <w:pPr>
                    <w:spacing w:line="25" w:lineRule="atLeast"/>
                    <w:jc w:val="center"/>
                    <w:rPr>
                      <w:rFonts w:ascii="宋体" w:hAnsi="宋体"/>
                      <w:sz w:val="18"/>
                      <w:szCs w:val="18"/>
                    </w:rPr>
                  </w:pPr>
                </w:p>
              </w:tc>
              <w:tc>
                <w:tcPr>
                  <w:tcW w:w="1221" w:type="dxa"/>
                  <w:vMerge w:val="continue"/>
                  <w:vAlign w:val="center"/>
                </w:tcPr>
                <w:p w14:paraId="236E5CED">
                  <w:pPr>
                    <w:widowControl/>
                    <w:spacing w:line="276" w:lineRule="auto"/>
                    <w:jc w:val="center"/>
                    <w:rPr>
                      <w:rFonts w:ascii="宋体" w:hAnsi="宋体"/>
                      <w:kern w:val="0"/>
                      <w:sz w:val="18"/>
                      <w:szCs w:val="18"/>
                    </w:rPr>
                  </w:pPr>
                </w:p>
              </w:tc>
              <w:tc>
                <w:tcPr>
                  <w:tcW w:w="7978" w:type="dxa"/>
                  <w:vAlign w:val="center"/>
                </w:tcPr>
                <w:p w14:paraId="5BB39304">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2、配备≥3个型号的锥度的工作尖；                                             </w:t>
                  </w:r>
                </w:p>
              </w:tc>
            </w:tr>
            <w:tr w14:paraId="5582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E0F36B8">
                  <w:pPr>
                    <w:spacing w:line="25" w:lineRule="atLeast"/>
                    <w:jc w:val="center"/>
                    <w:rPr>
                      <w:rFonts w:ascii="宋体" w:hAnsi="宋体"/>
                      <w:sz w:val="18"/>
                      <w:szCs w:val="18"/>
                    </w:rPr>
                  </w:pPr>
                </w:p>
              </w:tc>
              <w:tc>
                <w:tcPr>
                  <w:tcW w:w="1221" w:type="dxa"/>
                  <w:vMerge w:val="continue"/>
                  <w:vAlign w:val="center"/>
                </w:tcPr>
                <w:p w14:paraId="1A521F41">
                  <w:pPr>
                    <w:widowControl/>
                    <w:spacing w:line="276" w:lineRule="auto"/>
                    <w:jc w:val="center"/>
                    <w:rPr>
                      <w:rFonts w:ascii="宋体" w:hAnsi="宋体"/>
                      <w:kern w:val="0"/>
                      <w:sz w:val="18"/>
                      <w:szCs w:val="18"/>
                    </w:rPr>
                  </w:pPr>
                </w:p>
              </w:tc>
              <w:tc>
                <w:tcPr>
                  <w:tcW w:w="7978" w:type="dxa"/>
                  <w:vAlign w:val="center"/>
                </w:tcPr>
                <w:p w14:paraId="24F234EF">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3、工作尖可多方向操作 </w:t>
                  </w:r>
                </w:p>
              </w:tc>
            </w:tr>
            <w:tr w14:paraId="7188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1559149">
                  <w:pPr>
                    <w:spacing w:line="25" w:lineRule="atLeast"/>
                    <w:jc w:val="center"/>
                    <w:rPr>
                      <w:rFonts w:ascii="宋体" w:hAnsi="宋体"/>
                      <w:sz w:val="18"/>
                      <w:szCs w:val="18"/>
                    </w:rPr>
                  </w:pPr>
                </w:p>
              </w:tc>
              <w:tc>
                <w:tcPr>
                  <w:tcW w:w="1221" w:type="dxa"/>
                  <w:vMerge w:val="continue"/>
                  <w:vAlign w:val="center"/>
                </w:tcPr>
                <w:p w14:paraId="3ACCA0FC">
                  <w:pPr>
                    <w:widowControl/>
                    <w:spacing w:line="276" w:lineRule="auto"/>
                    <w:jc w:val="center"/>
                    <w:rPr>
                      <w:rFonts w:ascii="宋体" w:hAnsi="宋体"/>
                      <w:kern w:val="0"/>
                      <w:sz w:val="18"/>
                      <w:szCs w:val="18"/>
                    </w:rPr>
                  </w:pPr>
                </w:p>
              </w:tc>
              <w:tc>
                <w:tcPr>
                  <w:tcW w:w="7978" w:type="dxa"/>
                  <w:vAlign w:val="center"/>
                </w:tcPr>
                <w:p w14:paraId="481B91BA">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4、采用OLED屏幕，屏幕实时反馈设备电量及工作尖温度，快速准确； </w:t>
                  </w:r>
                </w:p>
              </w:tc>
            </w:tr>
            <w:tr w14:paraId="74A3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01FA74D">
                  <w:pPr>
                    <w:spacing w:line="25" w:lineRule="atLeast"/>
                    <w:jc w:val="center"/>
                    <w:rPr>
                      <w:rFonts w:ascii="宋体" w:hAnsi="宋体"/>
                      <w:sz w:val="18"/>
                      <w:szCs w:val="18"/>
                    </w:rPr>
                  </w:pPr>
                </w:p>
              </w:tc>
              <w:tc>
                <w:tcPr>
                  <w:tcW w:w="1221" w:type="dxa"/>
                  <w:vMerge w:val="continue"/>
                  <w:vAlign w:val="center"/>
                </w:tcPr>
                <w:p w14:paraId="047DAD15">
                  <w:pPr>
                    <w:widowControl/>
                    <w:spacing w:line="276" w:lineRule="auto"/>
                    <w:jc w:val="center"/>
                    <w:rPr>
                      <w:rFonts w:ascii="宋体" w:hAnsi="宋体"/>
                      <w:kern w:val="0"/>
                      <w:sz w:val="18"/>
                      <w:szCs w:val="18"/>
                    </w:rPr>
                  </w:pPr>
                </w:p>
              </w:tc>
              <w:tc>
                <w:tcPr>
                  <w:tcW w:w="7978" w:type="dxa"/>
                  <w:vAlign w:val="center"/>
                </w:tcPr>
                <w:p w14:paraId="0C554770">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1236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03A53CD1">
                  <w:pPr>
                    <w:spacing w:line="25" w:lineRule="atLeast"/>
                    <w:jc w:val="center"/>
                    <w:rPr>
                      <w:rFonts w:ascii="宋体" w:hAnsi="宋体"/>
                      <w:sz w:val="18"/>
                      <w:szCs w:val="18"/>
                    </w:rPr>
                  </w:pPr>
                  <w:r>
                    <w:rPr>
                      <w:rFonts w:hint="eastAsia" w:ascii="宋体" w:hAnsi="宋体"/>
                      <w:sz w:val="18"/>
                      <w:szCs w:val="18"/>
                    </w:rPr>
                    <w:t>8</w:t>
                  </w:r>
                </w:p>
              </w:tc>
              <w:tc>
                <w:tcPr>
                  <w:tcW w:w="1221" w:type="dxa"/>
                  <w:vMerge w:val="restart"/>
                  <w:vAlign w:val="center"/>
                </w:tcPr>
                <w:p w14:paraId="4918E823">
                  <w:pPr>
                    <w:widowControl/>
                    <w:spacing w:line="276" w:lineRule="auto"/>
                    <w:jc w:val="center"/>
                    <w:rPr>
                      <w:rFonts w:ascii="宋体" w:hAnsi="宋体"/>
                      <w:kern w:val="0"/>
                      <w:sz w:val="18"/>
                      <w:szCs w:val="18"/>
                    </w:rPr>
                  </w:pPr>
                  <w:r>
                    <w:rPr>
                      <w:rFonts w:hint="eastAsia" w:ascii="宋体" w:hAnsi="宋体"/>
                      <w:kern w:val="0"/>
                      <w:sz w:val="18"/>
                      <w:szCs w:val="18"/>
                    </w:rPr>
                    <w:t>口腔颌面锥形束计算机体层摄影设备（大视野）</w:t>
                  </w:r>
                </w:p>
              </w:tc>
              <w:tc>
                <w:tcPr>
                  <w:tcW w:w="7978" w:type="dxa"/>
                  <w:vAlign w:val="center"/>
                </w:tcPr>
                <w:p w14:paraId="32E9807A">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7520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6EBA42C">
                  <w:pPr>
                    <w:spacing w:line="25" w:lineRule="atLeast"/>
                    <w:jc w:val="center"/>
                    <w:rPr>
                      <w:rFonts w:ascii="宋体" w:hAnsi="宋体"/>
                      <w:sz w:val="18"/>
                      <w:szCs w:val="18"/>
                    </w:rPr>
                  </w:pPr>
                </w:p>
              </w:tc>
              <w:tc>
                <w:tcPr>
                  <w:tcW w:w="1221" w:type="dxa"/>
                  <w:vMerge w:val="continue"/>
                  <w:vAlign w:val="center"/>
                </w:tcPr>
                <w:p w14:paraId="2F654993">
                  <w:pPr>
                    <w:widowControl/>
                    <w:spacing w:line="276" w:lineRule="auto"/>
                    <w:jc w:val="center"/>
                    <w:rPr>
                      <w:rFonts w:ascii="宋体" w:hAnsi="宋体"/>
                      <w:kern w:val="0"/>
                      <w:sz w:val="18"/>
                      <w:szCs w:val="18"/>
                    </w:rPr>
                  </w:pPr>
                </w:p>
              </w:tc>
              <w:tc>
                <w:tcPr>
                  <w:tcW w:w="7978" w:type="dxa"/>
                  <w:vAlign w:val="center"/>
                </w:tcPr>
                <w:p w14:paraId="6079337E">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7AC9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158BFFD">
                  <w:pPr>
                    <w:spacing w:line="25" w:lineRule="atLeast"/>
                    <w:jc w:val="center"/>
                    <w:rPr>
                      <w:rFonts w:ascii="宋体" w:hAnsi="宋体"/>
                      <w:sz w:val="18"/>
                      <w:szCs w:val="18"/>
                    </w:rPr>
                  </w:pPr>
                </w:p>
              </w:tc>
              <w:tc>
                <w:tcPr>
                  <w:tcW w:w="1221" w:type="dxa"/>
                  <w:vMerge w:val="continue"/>
                  <w:vAlign w:val="center"/>
                </w:tcPr>
                <w:p w14:paraId="101F8924">
                  <w:pPr>
                    <w:widowControl/>
                    <w:spacing w:line="276" w:lineRule="auto"/>
                    <w:jc w:val="center"/>
                    <w:rPr>
                      <w:rFonts w:ascii="宋体" w:hAnsi="宋体"/>
                      <w:kern w:val="0"/>
                      <w:sz w:val="18"/>
                      <w:szCs w:val="18"/>
                    </w:rPr>
                  </w:pPr>
                </w:p>
              </w:tc>
              <w:tc>
                <w:tcPr>
                  <w:tcW w:w="7978" w:type="dxa"/>
                  <w:vAlign w:val="center"/>
                </w:tcPr>
                <w:p w14:paraId="7DF21BF2">
                  <w:pPr>
                    <w:widowControl/>
                    <w:textAlignment w:val="center"/>
                    <w:rPr>
                      <w:rFonts w:ascii="宋体" w:hAnsi="宋体"/>
                      <w:color w:val="000000"/>
                      <w:kern w:val="0"/>
                      <w:sz w:val="20"/>
                      <w:szCs w:val="20"/>
                    </w:rPr>
                  </w:pPr>
                  <w:r>
                    <w:rPr>
                      <w:rFonts w:hint="eastAsia" w:ascii="宋体" w:hAnsi="宋体"/>
                      <w:color w:val="000000"/>
                      <w:kern w:val="0"/>
                      <w:sz w:val="20"/>
                      <w:szCs w:val="20"/>
                    </w:rPr>
                    <w:t>（一）主要用途：</w:t>
                  </w:r>
                </w:p>
                <w:p w14:paraId="61E54864">
                  <w:pPr>
                    <w:widowControl/>
                    <w:textAlignment w:val="center"/>
                    <w:rPr>
                      <w:rFonts w:ascii="宋体" w:hAnsi="宋体"/>
                      <w:color w:val="000000"/>
                      <w:kern w:val="0"/>
                      <w:sz w:val="20"/>
                      <w:szCs w:val="20"/>
                    </w:rPr>
                  </w:pPr>
                  <w:r>
                    <w:rPr>
                      <w:rFonts w:hint="eastAsia" w:ascii="宋体" w:hAnsi="宋体"/>
                      <w:color w:val="000000"/>
                      <w:kern w:val="0"/>
                      <w:sz w:val="20"/>
                      <w:szCs w:val="20"/>
                    </w:rPr>
                    <w:t>用于医院口腔科X射线拍摄及诊断，要求满足口腔科小牙片、全景、头颅侧位和CBCT拍摄的多功能需求。</w:t>
                  </w:r>
                </w:p>
              </w:tc>
            </w:tr>
            <w:tr w14:paraId="4D92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B28CE9E">
                  <w:pPr>
                    <w:spacing w:line="25" w:lineRule="atLeast"/>
                    <w:jc w:val="center"/>
                    <w:rPr>
                      <w:rFonts w:ascii="宋体" w:hAnsi="宋体"/>
                      <w:sz w:val="18"/>
                      <w:szCs w:val="18"/>
                    </w:rPr>
                  </w:pPr>
                </w:p>
              </w:tc>
              <w:tc>
                <w:tcPr>
                  <w:tcW w:w="1221" w:type="dxa"/>
                  <w:vMerge w:val="continue"/>
                  <w:vAlign w:val="center"/>
                </w:tcPr>
                <w:p w14:paraId="050A7CD3">
                  <w:pPr>
                    <w:widowControl/>
                    <w:spacing w:line="276" w:lineRule="auto"/>
                    <w:jc w:val="center"/>
                    <w:rPr>
                      <w:rFonts w:ascii="宋体" w:hAnsi="宋体"/>
                      <w:kern w:val="0"/>
                      <w:sz w:val="18"/>
                      <w:szCs w:val="18"/>
                    </w:rPr>
                  </w:pPr>
                </w:p>
              </w:tc>
              <w:tc>
                <w:tcPr>
                  <w:tcW w:w="7978" w:type="dxa"/>
                  <w:vAlign w:val="center"/>
                </w:tcPr>
                <w:p w14:paraId="59BAF22C">
                  <w:pPr>
                    <w:widowControl/>
                    <w:textAlignment w:val="center"/>
                    <w:rPr>
                      <w:rFonts w:ascii="宋体" w:hAnsi="宋体"/>
                      <w:color w:val="000000"/>
                      <w:kern w:val="0"/>
                      <w:sz w:val="20"/>
                      <w:szCs w:val="20"/>
                    </w:rPr>
                  </w:pPr>
                  <w:r>
                    <w:rPr>
                      <w:rFonts w:hint="eastAsia" w:ascii="宋体" w:hAnsi="宋体"/>
                      <w:color w:val="000000"/>
                      <w:kern w:val="0"/>
                      <w:sz w:val="20"/>
                      <w:szCs w:val="20"/>
                    </w:rPr>
                    <w:t>（二）总体要求</w:t>
                  </w:r>
                </w:p>
              </w:tc>
            </w:tr>
            <w:tr w14:paraId="43E7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D6AC60B">
                  <w:pPr>
                    <w:spacing w:line="25" w:lineRule="atLeast"/>
                    <w:jc w:val="center"/>
                    <w:rPr>
                      <w:rFonts w:ascii="宋体" w:hAnsi="宋体"/>
                      <w:sz w:val="18"/>
                      <w:szCs w:val="18"/>
                    </w:rPr>
                  </w:pPr>
                </w:p>
              </w:tc>
              <w:tc>
                <w:tcPr>
                  <w:tcW w:w="1221" w:type="dxa"/>
                  <w:vMerge w:val="continue"/>
                  <w:vAlign w:val="center"/>
                </w:tcPr>
                <w:p w14:paraId="7DE19280">
                  <w:pPr>
                    <w:widowControl/>
                    <w:spacing w:line="276" w:lineRule="auto"/>
                    <w:jc w:val="center"/>
                    <w:rPr>
                      <w:rFonts w:ascii="宋体" w:hAnsi="宋体"/>
                      <w:kern w:val="0"/>
                      <w:sz w:val="18"/>
                      <w:szCs w:val="18"/>
                    </w:rPr>
                  </w:pPr>
                </w:p>
              </w:tc>
              <w:tc>
                <w:tcPr>
                  <w:tcW w:w="7978" w:type="dxa"/>
                  <w:vAlign w:val="center"/>
                </w:tcPr>
                <w:p w14:paraId="2B8B3D47">
                  <w:pPr>
                    <w:widowControl/>
                    <w:textAlignment w:val="center"/>
                    <w:rPr>
                      <w:rFonts w:ascii="宋体" w:hAnsi="宋体"/>
                      <w:color w:val="000000"/>
                      <w:kern w:val="0"/>
                      <w:sz w:val="20"/>
                      <w:szCs w:val="20"/>
                    </w:rPr>
                  </w:pPr>
                  <w:r>
                    <w:rPr>
                      <w:rFonts w:hint="eastAsia" w:ascii="宋体" w:hAnsi="宋体"/>
                      <w:color w:val="000000"/>
                      <w:kern w:val="0"/>
                      <w:sz w:val="20"/>
                      <w:szCs w:val="20"/>
                    </w:rPr>
                    <w:t>1、CT/全景位探测器；</w:t>
                  </w:r>
                </w:p>
              </w:tc>
            </w:tr>
            <w:tr w14:paraId="436B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9A1A470">
                  <w:pPr>
                    <w:spacing w:line="25" w:lineRule="atLeast"/>
                    <w:jc w:val="center"/>
                    <w:rPr>
                      <w:rFonts w:ascii="宋体" w:hAnsi="宋体"/>
                      <w:sz w:val="18"/>
                      <w:szCs w:val="18"/>
                    </w:rPr>
                  </w:pPr>
                </w:p>
              </w:tc>
              <w:tc>
                <w:tcPr>
                  <w:tcW w:w="1221" w:type="dxa"/>
                  <w:vMerge w:val="continue"/>
                  <w:vAlign w:val="center"/>
                </w:tcPr>
                <w:p w14:paraId="7977AE7D">
                  <w:pPr>
                    <w:widowControl/>
                    <w:spacing w:line="276" w:lineRule="auto"/>
                    <w:jc w:val="center"/>
                    <w:rPr>
                      <w:rFonts w:ascii="宋体" w:hAnsi="宋体"/>
                      <w:kern w:val="0"/>
                      <w:sz w:val="18"/>
                      <w:szCs w:val="18"/>
                    </w:rPr>
                  </w:pPr>
                </w:p>
              </w:tc>
              <w:tc>
                <w:tcPr>
                  <w:tcW w:w="7978" w:type="dxa"/>
                  <w:vAlign w:val="center"/>
                </w:tcPr>
                <w:p w14:paraId="0D74FBEB">
                  <w:pPr>
                    <w:widowControl/>
                    <w:textAlignment w:val="center"/>
                    <w:rPr>
                      <w:rFonts w:ascii="宋体" w:hAnsi="宋体"/>
                      <w:color w:val="000000"/>
                      <w:kern w:val="0"/>
                      <w:sz w:val="20"/>
                      <w:szCs w:val="20"/>
                    </w:rPr>
                  </w:pPr>
                  <w:r>
                    <w:rPr>
                      <w:rFonts w:hint="eastAsia" w:ascii="宋体" w:hAnsi="宋体"/>
                      <w:color w:val="000000"/>
                      <w:kern w:val="0"/>
                      <w:sz w:val="20"/>
                      <w:szCs w:val="20"/>
                    </w:rPr>
                    <w:t>2、探测器类型：碘化铯平板探测器；</w:t>
                  </w:r>
                </w:p>
              </w:tc>
            </w:tr>
            <w:tr w14:paraId="6B14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7C413AB">
                  <w:pPr>
                    <w:spacing w:line="25" w:lineRule="atLeast"/>
                    <w:jc w:val="center"/>
                    <w:rPr>
                      <w:rFonts w:ascii="宋体" w:hAnsi="宋体"/>
                      <w:sz w:val="18"/>
                      <w:szCs w:val="18"/>
                    </w:rPr>
                  </w:pPr>
                </w:p>
              </w:tc>
              <w:tc>
                <w:tcPr>
                  <w:tcW w:w="1221" w:type="dxa"/>
                  <w:vMerge w:val="continue"/>
                  <w:vAlign w:val="center"/>
                </w:tcPr>
                <w:p w14:paraId="1D5A4CB8">
                  <w:pPr>
                    <w:widowControl/>
                    <w:spacing w:line="276" w:lineRule="auto"/>
                    <w:jc w:val="center"/>
                    <w:rPr>
                      <w:rFonts w:ascii="宋体" w:hAnsi="宋体"/>
                      <w:kern w:val="0"/>
                      <w:sz w:val="18"/>
                      <w:szCs w:val="18"/>
                    </w:rPr>
                  </w:pPr>
                </w:p>
              </w:tc>
              <w:tc>
                <w:tcPr>
                  <w:tcW w:w="7978" w:type="dxa"/>
                  <w:vAlign w:val="center"/>
                </w:tcPr>
                <w:p w14:paraId="23C897EC">
                  <w:pPr>
                    <w:widowControl/>
                    <w:textAlignment w:val="center"/>
                    <w:rPr>
                      <w:rFonts w:ascii="宋体" w:hAnsi="宋体"/>
                      <w:color w:val="000000"/>
                      <w:kern w:val="0"/>
                      <w:sz w:val="20"/>
                      <w:szCs w:val="20"/>
                    </w:rPr>
                  </w:pPr>
                  <w:r>
                    <w:rPr>
                      <w:rFonts w:hint="eastAsia" w:ascii="宋体" w:hAnsi="宋体"/>
                      <w:kern w:val="0"/>
                      <w:sz w:val="18"/>
                      <w:szCs w:val="18"/>
                    </w:rPr>
                    <w:t>▲</w:t>
                  </w:r>
                  <w:r>
                    <w:rPr>
                      <w:rFonts w:hint="eastAsia" w:ascii="宋体" w:hAnsi="宋体"/>
                      <w:color w:val="000000"/>
                      <w:kern w:val="0"/>
                      <w:sz w:val="20"/>
                      <w:szCs w:val="20"/>
                    </w:rPr>
                    <w:t>3、</w:t>
                  </w:r>
                  <w:r>
                    <w:rPr>
                      <w:rFonts w:hint="eastAsia" w:ascii="宋体" w:hAnsi="宋体"/>
                      <w:kern w:val="0"/>
                      <w:sz w:val="20"/>
                      <w:szCs w:val="20"/>
                    </w:rPr>
                    <w:t>最大一次成像视野（非拼接）≥18cm（直径）*13cm（高）、最小一次成像视野≤3cm×3cm</w:t>
                  </w:r>
                </w:p>
              </w:tc>
            </w:tr>
            <w:tr w14:paraId="0A7C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5C85918">
                  <w:pPr>
                    <w:spacing w:line="25" w:lineRule="atLeast"/>
                    <w:jc w:val="center"/>
                    <w:rPr>
                      <w:rFonts w:ascii="宋体" w:hAnsi="宋体"/>
                      <w:sz w:val="18"/>
                      <w:szCs w:val="18"/>
                    </w:rPr>
                  </w:pPr>
                </w:p>
              </w:tc>
              <w:tc>
                <w:tcPr>
                  <w:tcW w:w="1221" w:type="dxa"/>
                  <w:vMerge w:val="continue"/>
                  <w:vAlign w:val="center"/>
                </w:tcPr>
                <w:p w14:paraId="0A754FE7">
                  <w:pPr>
                    <w:widowControl/>
                    <w:spacing w:line="276" w:lineRule="auto"/>
                    <w:jc w:val="center"/>
                    <w:rPr>
                      <w:rFonts w:ascii="宋体" w:hAnsi="宋体"/>
                      <w:kern w:val="0"/>
                      <w:sz w:val="18"/>
                      <w:szCs w:val="18"/>
                    </w:rPr>
                  </w:pPr>
                </w:p>
              </w:tc>
              <w:tc>
                <w:tcPr>
                  <w:tcW w:w="7978" w:type="dxa"/>
                  <w:vAlign w:val="center"/>
                </w:tcPr>
                <w:p w14:paraId="48EA98E1">
                  <w:pPr>
                    <w:widowControl/>
                    <w:textAlignment w:val="center"/>
                    <w:rPr>
                      <w:rFonts w:ascii="宋体" w:hAnsi="宋体"/>
                      <w:color w:val="000000"/>
                      <w:kern w:val="0"/>
                      <w:sz w:val="20"/>
                      <w:szCs w:val="20"/>
                    </w:rPr>
                  </w:pPr>
                  <w:r>
                    <w:rPr>
                      <w:rFonts w:hint="eastAsia" w:ascii="宋体" w:hAnsi="宋体"/>
                      <w:color w:val="000000"/>
                      <w:kern w:val="0"/>
                      <w:sz w:val="20"/>
                      <w:szCs w:val="20"/>
                    </w:rPr>
                    <w:t>4、探测器有效视野尺寸：≥15cm×20cm；</w:t>
                  </w:r>
                </w:p>
              </w:tc>
            </w:tr>
            <w:tr w14:paraId="5BAE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261C692">
                  <w:pPr>
                    <w:spacing w:line="25" w:lineRule="atLeast"/>
                    <w:jc w:val="center"/>
                    <w:rPr>
                      <w:rFonts w:ascii="宋体" w:hAnsi="宋体"/>
                      <w:sz w:val="18"/>
                      <w:szCs w:val="18"/>
                    </w:rPr>
                  </w:pPr>
                </w:p>
              </w:tc>
              <w:tc>
                <w:tcPr>
                  <w:tcW w:w="1221" w:type="dxa"/>
                  <w:vMerge w:val="continue"/>
                  <w:vAlign w:val="center"/>
                </w:tcPr>
                <w:p w14:paraId="5DF932ED">
                  <w:pPr>
                    <w:widowControl/>
                    <w:spacing w:line="276" w:lineRule="auto"/>
                    <w:jc w:val="center"/>
                    <w:rPr>
                      <w:rFonts w:ascii="宋体" w:hAnsi="宋体"/>
                      <w:kern w:val="0"/>
                      <w:sz w:val="18"/>
                      <w:szCs w:val="18"/>
                    </w:rPr>
                  </w:pPr>
                </w:p>
              </w:tc>
              <w:tc>
                <w:tcPr>
                  <w:tcW w:w="7978" w:type="dxa"/>
                  <w:vAlign w:val="center"/>
                </w:tcPr>
                <w:p w14:paraId="78505D92">
                  <w:pPr>
                    <w:widowControl/>
                    <w:textAlignment w:val="center"/>
                    <w:rPr>
                      <w:rFonts w:ascii="宋体" w:hAnsi="宋体"/>
                      <w:color w:val="000000"/>
                      <w:kern w:val="0"/>
                      <w:sz w:val="20"/>
                      <w:szCs w:val="20"/>
                    </w:rPr>
                  </w:pPr>
                  <w:r>
                    <w:rPr>
                      <w:rFonts w:hint="eastAsia" w:ascii="宋体" w:hAnsi="宋体"/>
                      <w:color w:val="000000"/>
                      <w:kern w:val="0"/>
                      <w:sz w:val="20"/>
                      <w:szCs w:val="20"/>
                    </w:rPr>
                    <w:t>5、图像像素：≤100μm；</w:t>
                  </w:r>
                </w:p>
              </w:tc>
            </w:tr>
            <w:tr w14:paraId="6F0C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4908614">
                  <w:pPr>
                    <w:spacing w:line="25" w:lineRule="atLeast"/>
                    <w:jc w:val="center"/>
                    <w:rPr>
                      <w:rFonts w:ascii="宋体" w:hAnsi="宋体"/>
                      <w:sz w:val="18"/>
                      <w:szCs w:val="18"/>
                    </w:rPr>
                  </w:pPr>
                </w:p>
              </w:tc>
              <w:tc>
                <w:tcPr>
                  <w:tcW w:w="1221" w:type="dxa"/>
                  <w:vMerge w:val="continue"/>
                  <w:vAlign w:val="center"/>
                </w:tcPr>
                <w:p w14:paraId="01D77348">
                  <w:pPr>
                    <w:widowControl/>
                    <w:spacing w:line="276" w:lineRule="auto"/>
                    <w:jc w:val="center"/>
                    <w:rPr>
                      <w:rFonts w:ascii="宋体" w:hAnsi="宋体"/>
                      <w:kern w:val="0"/>
                      <w:sz w:val="18"/>
                      <w:szCs w:val="18"/>
                    </w:rPr>
                  </w:pPr>
                </w:p>
              </w:tc>
              <w:tc>
                <w:tcPr>
                  <w:tcW w:w="7978" w:type="dxa"/>
                  <w:vAlign w:val="center"/>
                </w:tcPr>
                <w:p w14:paraId="777E382D">
                  <w:pPr>
                    <w:widowControl/>
                    <w:textAlignment w:val="center"/>
                    <w:rPr>
                      <w:rFonts w:ascii="宋体" w:hAnsi="宋体"/>
                      <w:color w:val="000000"/>
                      <w:kern w:val="0"/>
                      <w:sz w:val="20"/>
                      <w:szCs w:val="20"/>
                    </w:rPr>
                  </w:pPr>
                  <w:r>
                    <w:rPr>
                      <w:rFonts w:hint="eastAsia" w:ascii="宋体" w:hAnsi="宋体"/>
                      <w:color w:val="000000"/>
                      <w:kern w:val="0"/>
                      <w:sz w:val="20"/>
                      <w:szCs w:val="20"/>
                    </w:rPr>
                    <w:t>6、CBCT最小体素：≤50μm，可提供不少于5种分辨率成像；</w:t>
                  </w:r>
                </w:p>
              </w:tc>
            </w:tr>
            <w:tr w14:paraId="5F3E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302089F">
                  <w:pPr>
                    <w:widowControl/>
                    <w:textAlignment w:val="center"/>
                    <w:rPr>
                      <w:rFonts w:ascii="宋体" w:hAnsi="宋体"/>
                      <w:color w:val="000000"/>
                      <w:kern w:val="0"/>
                      <w:sz w:val="20"/>
                      <w:szCs w:val="20"/>
                    </w:rPr>
                  </w:pPr>
                </w:p>
              </w:tc>
              <w:tc>
                <w:tcPr>
                  <w:tcW w:w="1221" w:type="dxa"/>
                  <w:vMerge w:val="continue"/>
                  <w:vAlign w:val="center"/>
                </w:tcPr>
                <w:p w14:paraId="0417D7D1">
                  <w:pPr>
                    <w:widowControl/>
                    <w:textAlignment w:val="center"/>
                    <w:rPr>
                      <w:rFonts w:ascii="宋体" w:hAnsi="宋体"/>
                      <w:color w:val="000000"/>
                      <w:kern w:val="0"/>
                      <w:sz w:val="20"/>
                      <w:szCs w:val="20"/>
                    </w:rPr>
                  </w:pPr>
                </w:p>
              </w:tc>
              <w:tc>
                <w:tcPr>
                  <w:tcW w:w="7978" w:type="dxa"/>
                  <w:vAlign w:val="center"/>
                </w:tcPr>
                <w:p w14:paraId="70E03391">
                  <w:pPr>
                    <w:widowControl/>
                    <w:textAlignment w:val="center"/>
                    <w:rPr>
                      <w:rFonts w:ascii="宋体" w:hAnsi="宋体"/>
                      <w:color w:val="000000"/>
                      <w:kern w:val="0"/>
                      <w:sz w:val="20"/>
                      <w:szCs w:val="20"/>
                    </w:rPr>
                  </w:pPr>
                  <w:r>
                    <w:rPr>
                      <w:rFonts w:hint="eastAsia" w:ascii="宋体" w:hAnsi="宋体"/>
                      <w:color w:val="000000"/>
                      <w:kern w:val="0"/>
                      <w:sz w:val="20"/>
                      <w:szCs w:val="20"/>
                    </w:rPr>
                    <w:t>7、牙片机为非手持式，可提供移动式立柱或壁挂式安装选，与CBCT设备为一整体设计；</w:t>
                  </w:r>
                </w:p>
              </w:tc>
            </w:tr>
            <w:tr w14:paraId="2BC3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68D1DBC">
                  <w:pPr>
                    <w:widowControl/>
                    <w:textAlignment w:val="center"/>
                    <w:rPr>
                      <w:rFonts w:ascii="宋体" w:hAnsi="宋体"/>
                      <w:color w:val="000000"/>
                      <w:kern w:val="0"/>
                      <w:sz w:val="20"/>
                      <w:szCs w:val="20"/>
                    </w:rPr>
                  </w:pPr>
                </w:p>
              </w:tc>
              <w:tc>
                <w:tcPr>
                  <w:tcW w:w="1221" w:type="dxa"/>
                  <w:vMerge w:val="continue"/>
                  <w:vAlign w:val="center"/>
                </w:tcPr>
                <w:p w14:paraId="5FB60463">
                  <w:pPr>
                    <w:widowControl/>
                    <w:textAlignment w:val="center"/>
                    <w:rPr>
                      <w:rFonts w:ascii="宋体" w:hAnsi="宋体"/>
                      <w:color w:val="000000"/>
                      <w:kern w:val="0"/>
                      <w:sz w:val="20"/>
                      <w:szCs w:val="20"/>
                    </w:rPr>
                  </w:pPr>
                </w:p>
              </w:tc>
              <w:tc>
                <w:tcPr>
                  <w:tcW w:w="7978" w:type="dxa"/>
                  <w:vAlign w:val="center"/>
                </w:tcPr>
                <w:p w14:paraId="3F275642">
                  <w:pPr>
                    <w:widowControl/>
                    <w:textAlignment w:val="center"/>
                    <w:rPr>
                      <w:rFonts w:ascii="宋体" w:hAnsi="宋体"/>
                      <w:color w:val="000000"/>
                      <w:kern w:val="0"/>
                      <w:sz w:val="20"/>
                      <w:szCs w:val="20"/>
                    </w:rPr>
                  </w:pPr>
                  <w:r>
                    <w:rPr>
                      <w:rFonts w:hint="eastAsia" w:ascii="宋体" w:hAnsi="宋体"/>
                      <w:kern w:val="0"/>
                      <w:sz w:val="18"/>
                      <w:szCs w:val="18"/>
                    </w:rPr>
                    <w:t>▲</w:t>
                  </w:r>
                  <w:r>
                    <w:rPr>
                      <w:rFonts w:hint="eastAsia" w:ascii="宋体" w:hAnsi="宋体"/>
                      <w:color w:val="000000"/>
                      <w:kern w:val="0"/>
                      <w:sz w:val="20"/>
                      <w:szCs w:val="20"/>
                    </w:rPr>
                    <w:t>8、定位方式：站立和坐式两者可选，可使用CT一体式座椅坐式拍摄；</w:t>
                  </w:r>
                </w:p>
              </w:tc>
            </w:tr>
            <w:tr w14:paraId="4508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9B8B89F">
                  <w:pPr>
                    <w:widowControl/>
                    <w:textAlignment w:val="center"/>
                    <w:rPr>
                      <w:rFonts w:ascii="宋体" w:hAnsi="宋体"/>
                      <w:color w:val="000000"/>
                      <w:kern w:val="0"/>
                      <w:sz w:val="20"/>
                      <w:szCs w:val="20"/>
                    </w:rPr>
                  </w:pPr>
                </w:p>
              </w:tc>
              <w:tc>
                <w:tcPr>
                  <w:tcW w:w="1221" w:type="dxa"/>
                  <w:vMerge w:val="continue"/>
                  <w:vAlign w:val="center"/>
                </w:tcPr>
                <w:p w14:paraId="222BF04A">
                  <w:pPr>
                    <w:widowControl/>
                    <w:textAlignment w:val="center"/>
                    <w:rPr>
                      <w:rFonts w:ascii="宋体" w:hAnsi="宋体"/>
                      <w:color w:val="000000"/>
                      <w:kern w:val="0"/>
                      <w:sz w:val="20"/>
                      <w:szCs w:val="20"/>
                    </w:rPr>
                  </w:pPr>
                </w:p>
              </w:tc>
              <w:tc>
                <w:tcPr>
                  <w:tcW w:w="7978" w:type="dxa"/>
                  <w:vAlign w:val="center"/>
                </w:tcPr>
                <w:p w14:paraId="7C32FB71">
                  <w:pPr>
                    <w:widowControl/>
                    <w:textAlignment w:val="center"/>
                    <w:rPr>
                      <w:rFonts w:ascii="宋体" w:hAnsi="宋体"/>
                      <w:color w:val="000000"/>
                      <w:kern w:val="0"/>
                      <w:sz w:val="20"/>
                      <w:szCs w:val="20"/>
                    </w:rPr>
                  </w:pPr>
                  <w:r>
                    <w:rPr>
                      <w:rFonts w:hint="eastAsia" w:ascii="宋体" w:hAnsi="宋体"/>
                      <w:color w:val="000000"/>
                      <w:kern w:val="0"/>
                      <w:sz w:val="20"/>
                      <w:szCs w:val="20"/>
                    </w:rPr>
                    <w:t>9、具备语音指令功能，可通过语音指令唤醒设备，控制立柱升降，可通过扫描指令进行拍摄（如CT扫描、TMJ扫描，侧位扫描，曲面体层扫描指令），控制激光定位灯和脚印灯定位，同时可通过语音指令进行复位和关闭设备等。</w:t>
                  </w:r>
                </w:p>
              </w:tc>
            </w:tr>
            <w:tr w14:paraId="3F73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8298DC5">
                  <w:pPr>
                    <w:widowControl/>
                    <w:textAlignment w:val="center"/>
                    <w:rPr>
                      <w:rFonts w:ascii="宋体" w:hAnsi="宋体"/>
                      <w:color w:val="000000"/>
                      <w:kern w:val="0"/>
                      <w:sz w:val="20"/>
                      <w:szCs w:val="20"/>
                    </w:rPr>
                  </w:pPr>
                </w:p>
              </w:tc>
              <w:tc>
                <w:tcPr>
                  <w:tcW w:w="1221" w:type="dxa"/>
                  <w:vMerge w:val="continue"/>
                  <w:vAlign w:val="center"/>
                </w:tcPr>
                <w:p w14:paraId="2FFC8EDE">
                  <w:pPr>
                    <w:widowControl/>
                    <w:textAlignment w:val="center"/>
                    <w:rPr>
                      <w:rFonts w:ascii="宋体" w:hAnsi="宋体"/>
                      <w:color w:val="000000"/>
                      <w:kern w:val="0"/>
                      <w:sz w:val="20"/>
                      <w:szCs w:val="20"/>
                    </w:rPr>
                  </w:pPr>
                </w:p>
              </w:tc>
              <w:tc>
                <w:tcPr>
                  <w:tcW w:w="7978" w:type="dxa"/>
                  <w:vAlign w:val="center"/>
                </w:tcPr>
                <w:p w14:paraId="473F1A71">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20B9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3B3C5A85">
                  <w:pPr>
                    <w:widowControl/>
                    <w:textAlignment w:val="center"/>
                    <w:rPr>
                      <w:rFonts w:ascii="宋体" w:hAnsi="宋体"/>
                      <w:color w:val="000000"/>
                      <w:kern w:val="0"/>
                      <w:sz w:val="20"/>
                      <w:szCs w:val="20"/>
                    </w:rPr>
                  </w:pPr>
                  <w:r>
                    <w:rPr>
                      <w:rFonts w:hint="eastAsia" w:ascii="宋体" w:hAnsi="宋体"/>
                      <w:color w:val="000000"/>
                      <w:kern w:val="0"/>
                      <w:sz w:val="20"/>
                      <w:szCs w:val="20"/>
                    </w:rPr>
                    <w:t>9</w:t>
                  </w:r>
                </w:p>
              </w:tc>
              <w:tc>
                <w:tcPr>
                  <w:tcW w:w="1221" w:type="dxa"/>
                  <w:vMerge w:val="restart"/>
                  <w:vAlign w:val="center"/>
                </w:tcPr>
                <w:p w14:paraId="37D248A3">
                  <w:pPr>
                    <w:widowControl/>
                    <w:textAlignment w:val="center"/>
                    <w:rPr>
                      <w:rFonts w:ascii="宋体" w:hAnsi="宋体"/>
                      <w:color w:val="000000"/>
                      <w:kern w:val="0"/>
                      <w:sz w:val="20"/>
                      <w:szCs w:val="20"/>
                    </w:rPr>
                  </w:pPr>
                  <w:r>
                    <w:rPr>
                      <w:rFonts w:hint="eastAsia" w:ascii="宋体" w:hAnsi="宋体"/>
                      <w:color w:val="000000"/>
                      <w:kern w:val="0"/>
                      <w:sz w:val="20"/>
                      <w:szCs w:val="20"/>
                    </w:rPr>
                    <w:t>牙科无油空气压缩机（正压）</w:t>
                  </w:r>
                </w:p>
              </w:tc>
              <w:tc>
                <w:tcPr>
                  <w:tcW w:w="7978" w:type="dxa"/>
                  <w:vAlign w:val="center"/>
                </w:tcPr>
                <w:p w14:paraId="34AE19E6">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7CED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7A0D603">
                  <w:pPr>
                    <w:widowControl/>
                    <w:textAlignment w:val="center"/>
                    <w:rPr>
                      <w:rFonts w:ascii="宋体" w:hAnsi="宋体"/>
                      <w:color w:val="000000"/>
                      <w:kern w:val="0"/>
                      <w:sz w:val="20"/>
                      <w:szCs w:val="20"/>
                    </w:rPr>
                  </w:pPr>
                </w:p>
              </w:tc>
              <w:tc>
                <w:tcPr>
                  <w:tcW w:w="1221" w:type="dxa"/>
                  <w:vMerge w:val="continue"/>
                  <w:vAlign w:val="center"/>
                </w:tcPr>
                <w:p w14:paraId="64D2E01C">
                  <w:pPr>
                    <w:widowControl/>
                    <w:textAlignment w:val="center"/>
                    <w:rPr>
                      <w:rFonts w:ascii="宋体" w:hAnsi="宋体"/>
                      <w:color w:val="000000"/>
                      <w:kern w:val="0"/>
                      <w:sz w:val="20"/>
                      <w:szCs w:val="20"/>
                    </w:rPr>
                  </w:pPr>
                </w:p>
              </w:tc>
              <w:tc>
                <w:tcPr>
                  <w:tcW w:w="7978" w:type="dxa"/>
                  <w:vAlign w:val="center"/>
                </w:tcPr>
                <w:p w14:paraId="7A422D3F">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62AB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D216C0D">
                  <w:pPr>
                    <w:widowControl/>
                    <w:textAlignment w:val="center"/>
                    <w:rPr>
                      <w:rFonts w:ascii="宋体" w:hAnsi="宋体"/>
                      <w:color w:val="000000"/>
                      <w:kern w:val="0"/>
                      <w:sz w:val="20"/>
                      <w:szCs w:val="20"/>
                    </w:rPr>
                  </w:pPr>
                </w:p>
              </w:tc>
              <w:tc>
                <w:tcPr>
                  <w:tcW w:w="1221" w:type="dxa"/>
                  <w:vMerge w:val="continue"/>
                  <w:vAlign w:val="center"/>
                </w:tcPr>
                <w:p w14:paraId="130A49D0">
                  <w:pPr>
                    <w:widowControl/>
                    <w:textAlignment w:val="center"/>
                    <w:rPr>
                      <w:rFonts w:ascii="宋体" w:hAnsi="宋体"/>
                      <w:color w:val="000000"/>
                      <w:kern w:val="0"/>
                      <w:sz w:val="20"/>
                      <w:szCs w:val="20"/>
                    </w:rPr>
                  </w:pPr>
                </w:p>
              </w:tc>
              <w:tc>
                <w:tcPr>
                  <w:tcW w:w="7978" w:type="dxa"/>
                  <w:vAlign w:val="center"/>
                </w:tcPr>
                <w:p w14:paraId="063A8182">
                  <w:pPr>
                    <w:widowControl/>
                    <w:textAlignment w:val="center"/>
                    <w:rPr>
                      <w:rFonts w:ascii="宋体" w:hAnsi="宋体"/>
                      <w:color w:val="000000"/>
                      <w:kern w:val="0"/>
                      <w:sz w:val="20"/>
                      <w:szCs w:val="20"/>
                    </w:rPr>
                  </w:pPr>
                  <w:r>
                    <w:rPr>
                      <w:rFonts w:hint="eastAsia" w:ascii="宋体" w:hAnsi="宋体"/>
                      <w:color w:val="000000"/>
                      <w:kern w:val="0"/>
                      <w:sz w:val="20"/>
                      <w:szCs w:val="20"/>
                    </w:rPr>
                    <w:t>1、单机头最高产气≥600NL/min；</w:t>
                  </w:r>
                </w:p>
              </w:tc>
            </w:tr>
            <w:tr w14:paraId="5CEF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69530A7">
                  <w:pPr>
                    <w:widowControl/>
                    <w:textAlignment w:val="center"/>
                    <w:rPr>
                      <w:rFonts w:ascii="宋体" w:hAnsi="宋体"/>
                      <w:color w:val="000000"/>
                      <w:kern w:val="0"/>
                      <w:sz w:val="20"/>
                      <w:szCs w:val="20"/>
                    </w:rPr>
                  </w:pPr>
                </w:p>
              </w:tc>
              <w:tc>
                <w:tcPr>
                  <w:tcW w:w="1221" w:type="dxa"/>
                  <w:vMerge w:val="continue"/>
                  <w:vAlign w:val="center"/>
                </w:tcPr>
                <w:p w14:paraId="4F1ABE0F">
                  <w:pPr>
                    <w:widowControl/>
                    <w:textAlignment w:val="center"/>
                    <w:rPr>
                      <w:rFonts w:ascii="宋体" w:hAnsi="宋体"/>
                      <w:color w:val="000000"/>
                      <w:kern w:val="0"/>
                      <w:sz w:val="20"/>
                      <w:szCs w:val="20"/>
                    </w:rPr>
                  </w:pPr>
                </w:p>
              </w:tc>
              <w:tc>
                <w:tcPr>
                  <w:tcW w:w="7978" w:type="dxa"/>
                  <w:vAlign w:val="center"/>
                </w:tcPr>
                <w:p w14:paraId="19B6780E">
                  <w:pPr>
                    <w:widowControl/>
                    <w:textAlignment w:val="center"/>
                    <w:rPr>
                      <w:rFonts w:ascii="宋体" w:hAnsi="宋体"/>
                      <w:color w:val="000000"/>
                      <w:kern w:val="0"/>
                      <w:sz w:val="20"/>
                      <w:szCs w:val="20"/>
                    </w:rPr>
                  </w:pPr>
                  <w:r>
                    <w:rPr>
                      <w:rFonts w:hint="eastAsia" w:ascii="宋体" w:hAnsi="宋体"/>
                      <w:color w:val="000000"/>
                      <w:kern w:val="0"/>
                      <w:sz w:val="20"/>
                      <w:szCs w:val="20"/>
                    </w:rPr>
                    <w:t>2、主机内含≥6台涡旋式无油空压机机头；多机头互为备用，单机头故障时依然可保证整机不间断供气；</w:t>
                  </w:r>
                </w:p>
              </w:tc>
            </w:tr>
            <w:tr w14:paraId="5CAB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D691924">
                  <w:pPr>
                    <w:widowControl/>
                    <w:textAlignment w:val="center"/>
                    <w:rPr>
                      <w:rFonts w:ascii="宋体" w:hAnsi="宋体"/>
                      <w:color w:val="000000"/>
                      <w:kern w:val="0"/>
                      <w:sz w:val="20"/>
                      <w:szCs w:val="20"/>
                    </w:rPr>
                  </w:pPr>
                </w:p>
              </w:tc>
              <w:tc>
                <w:tcPr>
                  <w:tcW w:w="1221" w:type="dxa"/>
                  <w:vMerge w:val="continue"/>
                  <w:vAlign w:val="center"/>
                </w:tcPr>
                <w:p w14:paraId="286277E4">
                  <w:pPr>
                    <w:widowControl/>
                    <w:textAlignment w:val="center"/>
                    <w:rPr>
                      <w:rFonts w:ascii="宋体" w:hAnsi="宋体"/>
                      <w:color w:val="000000"/>
                      <w:kern w:val="0"/>
                      <w:sz w:val="20"/>
                      <w:szCs w:val="20"/>
                    </w:rPr>
                  </w:pPr>
                </w:p>
              </w:tc>
              <w:tc>
                <w:tcPr>
                  <w:tcW w:w="7978" w:type="dxa"/>
                  <w:vAlign w:val="center"/>
                </w:tcPr>
                <w:p w14:paraId="5D6649FB">
                  <w:pPr>
                    <w:widowControl/>
                    <w:textAlignment w:val="center"/>
                    <w:rPr>
                      <w:rFonts w:ascii="宋体" w:hAnsi="宋体"/>
                      <w:color w:val="000000"/>
                      <w:kern w:val="0"/>
                      <w:sz w:val="20"/>
                      <w:szCs w:val="20"/>
                    </w:rPr>
                  </w:pPr>
                  <w:r>
                    <w:rPr>
                      <w:rFonts w:hint="eastAsia" w:ascii="宋体" w:hAnsi="宋体"/>
                      <w:color w:val="000000"/>
                      <w:kern w:val="0"/>
                      <w:sz w:val="20"/>
                      <w:szCs w:val="20"/>
                    </w:rPr>
                    <w:t>3、操控系统具有自我检测功能，实时监控设备状态；多路温度监控，实时监测每一台机头的工作状态；</w:t>
                  </w:r>
                </w:p>
              </w:tc>
            </w:tr>
            <w:tr w14:paraId="08CC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EC1D5B5">
                  <w:pPr>
                    <w:widowControl/>
                    <w:textAlignment w:val="center"/>
                    <w:rPr>
                      <w:rFonts w:ascii="宋体" w:hAnsi="宋体"/>
                      <w:color w:val="000000"/>
                      <w:kern w:val="0"/>
                      <w:sz w:val="20"/>
                      <w:szCs w:val="20"/>
                    </w:rPr>
                  </w:pPr>
                </w:p>
              </w:tc>
              <w:tc>
                <w:tcPr>
                  <w:tcW w:w="1221" w:type="dxa"/>
                  <w:vMerge w:val="continue"/>
                  <w:vAlign w:val="center"/>
                </w:tcPr>
                <w:p w14:paraId="7005D4CC">
                  <w:pPr>
                    <w:widowControl/>
                    <w:textAlignment w:val="center"/>
                    <w:rPr>
                      <w:rFonts w:ascii="宋体" w:hAnsi="宋体"/>
                      <w:color w:val="000000"/>
                      <w:kern w:val="0"/>
                      <w:sz w:val="20"/>
                      <w:szCs w:val="20"/>
                    </w:rPr>
                  </w:pPr>
                </w:p>
              </w:tc>
              <w:tc>
                <w:tcPr>
                  <w:tcW w:w="7978" w:type="dxa"/>
                  <w:vAlign w:val="center"/>
                </w:tcPr>
                <w:p w14:paraId="72321725">
                  <w:pPr>
                    <w:widowControl/>
                    <w:textAlignment w:val="center"/>
                    <w:rPr>
                      <w:rFonts w:ascii="宋体" w:hAnsi="宋体"/>
                      <w:color w:val="000000"/>
                      <w:kern w:val="0"/>
                      <w:sz w:val="20"/>
                      <w:szCs w:val="20"/>
                    </w:rPr>
                  </w:pPr>
                  <w:r>
                    <w:rPr>
                      <w:rFonts w:hint="eastAsia" w:ascii="宋体" w:hAnsi="宋体"/>
                      <w:color w:val="000000"/>
                      <w:kern w:val="0"/>
                      <w:sz w:val="20"/>
                      <w:szCs w:val="20"/>
                    </w:rPr>
                    <w:t>4、具备≥5寸彩色液晶触摸显示屏，纯中文界面；控制面板显示每个机头运行状态、温度、累计运行时间及设备故障信息；实时记录运行参数便于设备运行管理。</w:t>
                  </w:r>
                </w:p>
              </w:tc>
            </w:tr>
            <w:tr w14:paraId="690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3669B06">
                  <w:pPr>
                    <w:widowControl/>
                    <w:textAlignment w:val="center"/>
                    <w:rPr>
                      <w:rFonts w:ascii="宋体" w:hAnsi="宋体"/>
                      <w:color w:val="000000"/>
                      <w:kern w:val="0"/>
                      <w:sz w:val="20"/>
                      <w:szCs w:val="20"/>
                    </w:rPr>
                  </w:pPr>
                </w:p>
              </w:tc>
              <w:tc>
                <w:tcPr>
                  <w:tcW w:w="1221" w:type="dxa"/>
                  <w:vMerge w:val="continue"/>
                  <w:vAlign w:val="center"/>
                </w:tcPr>
                <w:p w14:paraId="6ABE834D">
                  <w:pPr>
                    <w:widowControl/>
                    <w:textAlignment w:val="center"/>
                    <w:rPr>
                      <w:rFonts w:ascii="宋体" w:hAnsi="宋体"/>
                      <w:color w:val="000000"/>
                      <w:kern w:val="0"/>
                      <w:sz w:val="20"/>
                      <w:szCs w:val="20"/>
                    </w:rPr>
                  </w:pPr>
                </w:p>
              </w:tc>
              <w:tc>
                <w:tcPr>
                  <w:tcW w:w="7978" w:type="dxa"/>
                  <w:vAlign w:val="center"/>
                </w:tcPr>
                <w:p w14:paraId="6DD40C05">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3614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7AD807E3">
                  <w:pPr>
                    <w:widowControl/>
                    <w:textAlignment w:val="center"/>
                    <w:rPr>
                      <w:rFonts w:ascii="宋体" w:hAnsi="宋体"/>
                      <w:color w:val="000000"/>
                      <w:kern w:val="0"/>
                      <w:sz w:val="20"/>
                      <w:szCs w:val="20"/>
                    </w:rPr>
                  </w:pPr>
                  <w:r>
                    <w:rPr>
                      <w:rFonts w:hint="eastAsia" w:ascii="宋体" w:hAnsi="宋体"/>
                      <w:color w:val="000000"/>
                      <w:kern w:val="0"/>
                      <w:sz w:val="20"/>
                      <w:szCs w:val="20"/>
                    </w:rPr>
                    <w:t>10</w:t>
                  </w:r>
                </w:p>
              </w:tc>
              <w:tc>
                <w:tcPr>
                  <w:tcW w:w="1221" w:type="dxa"/>
                  <w:vMerge w:val="restart"/>
                  <w:vAlign w:val="center"/>
                </w:tcPr>
                <w:p w14:paraId="0AE1096B">
                  <w:pPr>
                    <w:widowControl/>
                    <w:textAlignment w:val="center"/>
                    <w:rPr>
                      <w:rFonts w:ascii="宋体" w:hAnsi="宋体"/>
                      <w:color w:val="000000"/>
                      <w:kern w:val="0"/>
                      <w:sz w:val="20"/>
                      <w:szCs w:val="20"/>
                    </w:rPr>
                  </w:pPr>
                  <w:r>
                    <w:rPr>
                      <w:rFonts w:hint="eastAsia" w:ascii="宋体" w:hAnsi="宋体"/>
                      <w:color w:val="000000"/>
                      <w:kern w:val="0"/>
                      <w:sz w:val="20"/>
                      <w:szCs w:val="20"/>
                    </w:rPr>
                    <w:t>牙科电动抽吸机（负压）</w:t>
                  </w:r>
                </w:p>
              </w:tc>
              <w:tc>
                <w:tcPr>
                  <w:tcW w:w="7978" w:type="dxa"/>
                  <w:vAlign w:val="center"/>
                </w:tcPr>
                <w:p w14:paraId="018A6FCD">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0714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D0C5460">
                  <w:pPr>
                    <w:widowControl/>
                    <w:textAlignment w:val="center"/>
                    <w:rPr>
                      <w:rFonts w:ascii="宋体" w:hAnsi="宋体"/>
                      <w:color w:val="000000"/>
                      <w:kern w:val="0"/>
                      <w:sz w:val="20"/>
                      <w:szCs w:val="20"/>
                    </w:rPr>
                  </w:pPr>
                </w:p>
              </w:tc>
              <w:tc>
                <w:tcPr>
                  <w:tcW w:w="1221" w:type="dxa"/>
                  <w:vMerge w:val="continue"/>
                  <w:vAlign w:val="center"/>
                </w:tcPr>
                <w:p w14:paraId="7181251E">
                  <w:pPr>
                    <w:widowControl/>
                    <w:textAlignment w:val="center"/>
                    <w:rPr>
                      <w:rFonts w:ascii="宋体" w:hAnsi="宋体"/>
                      <w:color w:val="000000"/>
                      <w:kern w:val="0"/>
                      <w:sz w:val="20"/>
                      <w:szCs w:val="20"/>
                    </w:rPr>
                  </w:pPr>
                </w:p>
              </w:tc>
              <w:tc>
                <w:tcPr>
                  <w:tcW w:w="7978" w:type="dxa"/>
                  <w:vAlign w:val="center"/>
                </w:tcPr>
                <w:p w14:paraId="23BEE77E">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0CB4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7633CBA">
                  <w:pPr>
                    <w:widowControl/>
                    <w:textAlignment w:val="center"/>
                    <w:rPr>
                      <w:rFonts w:ascii="宋体" w:hAnsi="宋体"/>
                      <w:color w:val="000000"/>
                      <w:kern w:val="0"/>
                      <w:sz w:val="20"/>
                      <w:szCs w:val="20"/>
                    </w:rPr>
                  </w:pPr>
                </w:p>
              </w:tc>
              <w:tc>
                <w:tcPr>
                  <w:tcW w:w="1221" w:type="dxa"/>
                  <w:vMerge w:val="continue"/>
                  <w:vAlign w:val="center"/>
                </w:tcPr>
                <w:p w14:paraId="70574BDC">
                  <w:pPr>
                    <w:widowControl/>
                    <w:textAlignment w:val="center"/>
                    <w:rPr>
                      <w:rFonts w:ascii="宋体" w:hAnsi="宋体"/>
                      <w:color w:val="000000"/>
                      <w:kern w:val="0"/>
                      <w:sz w:val="20"/>
                      <w:szCs w:val="20"/>
                    </w:rPr>
                  </w:pPr>
                </w:p>
              </w:tc>
              <w:tc>
                <w:tcPr>
                  <w:tcW w:w="7978" w:type="dxa"/>
                  <w:vAlign w:val="center"/>
                </w:tcPr>
                <w:p w14:paraId="44B9D316">
                  <w:pPr>
                    <w:widowControl/>
                    <w:textAlignment w:val="center"/>
                    <w:rPr>
                      <w:rFonts w:ascii="宋体" w:hAnsi="宋体"/>
                      <w:color w:val="000000"/>
                      <w:kern w:val="0"/>
                      <w:sz w:val="20"/>
                      <w:szCs w:val="20"/>
                    </w:rPr>
                  </w:pPr>
                  <w:r>
                    <w:rPr>
                      <w:rFonts w:hint="eastAsia" w:ascii="宋体" w:hAnsi="宋体"/>
                      <w:color w:val="000000"/>
                      <w:kern w:val="0"/>
                      <w:sz w:val="20"/>
                      <w:szCs w:val="20"/>
                    </w:rPr>
                    <w:t>1、负压泵机组：负压机组由6台抽吸机泵头组成，泵头之间可以实现集中/单独控制，各泵头之间可以互为备用，可根据负压值及流量自动控制机组泵头工作数量，达到节能降耗；</w:t>
                  </w:r>
                </w:p>
              </w:tc>
            </w:tr>
            <w:tr w14:paraId="6D34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89BB342">
                  <w:pPr>
                    <w:widowControl/>
                    <w:textAlignment w:val="center"/>
                    <w:rPr>
                      <w:rFonts w:ascii="宋体" w:hAnsi="宋体"/>
                      <w:color w:val="000000"/>
                      <w:kern w:val="0"/>
                      <w:sz w:val="20"/>
                      <w:szCs w:val="20"/>
                    </w:rPr>
                  </w:pPr>
                </w:p>
              </w:tc>
              <w:tc>
                <w:tcPr>
                  <w:tcW w:w="1221" w:type="dxa"/>
                  <w:vMerge w:val="continue"/>
                  <w:vAlign w:val="center"/>
                </w:tcPr>
                <w:p w14:paraId="2BC727A4">
                  <w:pPr>
                    <w:widowControl/>
                    <w:textAlignment w:val="center"/>
                    <w:rPr>
                      <w:rFonts w:ascii="宋体" w:hAnsi="宋体"/>
                      <w:color w:val="000000"/>
                      <w:kern w:val="0"/>
                      <w:sz w:val="20"/>
                      <w:szCs w:val="20"/>
                    </w:rPr>
                  </w:pPr>
                </w:p>
              </w:tc>
              <w:tc>
                <w:tcPr>
                  <w:tcW w:w="7978" w:type="dxa"/>
                  <w:vAlign w:val="center"/>
                </w:tcPr>
                <w:p w14:paraId="55315A8E">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2、 整套机组的抽吸流量：≥20000L/min； </w:t>
                  </w:r>
                </w:p>
              </w:tc>
            </w:tr>
            <w:tr w14:paraId="76CE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73A9A19">
                  <w:pPr>
                    <w:widowControl/>
                    <w:textAlignment w:val="center"/>
                    <w:rPr>
                      <w:rFonts w:ascii="宋体" w:hAnsi="宋体"/>
                      <w:color w:val="000000"/>
                      <w:kern w:val="0"/>
                      <w:sz w:val="20"/>
                      <w:szCs w:val="20"/>
                    </w:rPr>
                  </w:pPr>
                </w:p>
              </w:tc>
              <w:tc>
                <w:tcPr>
                  <w:tcW w:w="1221" w:type="dxa"/>
                  <w:vMerge w:val="continue"/>
                  <w:vAlign w:val="center"/>
                </w:tcPr>
                <w:p w14:paraId="38884E0A">
                  <w:pPr>
                    <w:widowControl/>
                    <w:textAlignment w:val="center"/>
                    <w:rPr>
                      <w:rFonts w:ascii="宋体" w:hAnsi="宋体"/>
                      <w:color w:val="000000"/>
                      <w:kern w:val="0"/>
                      <w:sz w:val="20"/>
                      <w:szCs w:val="20"/>
                    </w:rPr>
                  </w:pPr>
                </w:p>
              </w:tc>
              <w:tc>
                <w:tcPr>
                  <w:tcW w:w="7978" w:type="dxa"/>
                  <w:vAlign w:val="center"/>
                </w:tcPr>
                <w:p w14:paraId="5795B437">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7E05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3FB9603B">
                  <w:pPr>
                    <w:widowControl/>
                    <w:textAlignment w:val="center"/>
                    <w:rPr>
                      <w:rFonts w:ascii="宋体" w:hAnsi="宋体"/>
                      <w:color w:val="000000"/>
                      <w:kern w:val="0"/>
                      <w:sz w:val="20"/>
                      <w:szCs w:val="20"/>
                    </w:rPr>
                  </w:pPr>
                  <w:r>
                    <w:rPr>
                      <w:rFonts w:hint="eastAsia" w:ascii="宋体" w:hAnsi="宋体"/>
                      <w:color w:val="000000"/>
                      <w:kern w:val="0"/>
                      <w:sz w:val="20"/>
                      <w:szCs w:val="20"/>
                    </w:rPr>
                    <w:t>11</w:t>
                  </w:r>
                </w:p>
              </w:tc>
              <w:tc>
                <w:tcPr>
                  <w:tcW w:w="1221" w:type="dxa"/>
                  <w:vMerge w:val="restart"/>
                  <w:vAlign w:val="center"/>
                </w:tcPr>
                <w:p w14:paraId="3DEDF37C">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口腔专用超纯水机 </w:t>
                  </w:r>
                </w:p>
              </w:tc>
              <w:tc>
                <w:tcPr>
                  <w:tcW w:w="7978" w:type="dxa"/>
                  <w:vAlign w:val="center"/>
                </w:tcPr>
                <w:p w14:paraId="245FE787">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38B1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35F43E6">
                  <w:pPr>
                    <w:widowControl/>
                    <w:textAlignment w:val="center"/>
                    <w:rPr>
                      <w:rFonts w:ascii="宋体" w:hAnsi="宋体"/>
                      <w:color w:val="000000"/>
                      <w:kern w:val="0"/>
                      <w:sz w:val="20"/>
                      <w:szCs w:val="20"/>
                    </w:rPr>
                  </w:pPr>
                </w:p>
              </w:tc>
              <w:tc>
                <w:tcPr>
                  <w:tcW w:w="1221" w:type="dxa"/>
                  <w:vMerge w:val="continue"/>
                  <w:vAlign w:val="center"/>
                </w:tcPr>
                <w:p w14:paraId="67AE11B7">
                  <w:pPr>
                    <w:widowControl/>
                    <w:textAlignment w:val="center"/>
                    <w:rPr>
                      <w:rFonts w:ascii="宋体" w:hAnsi="宋体"/>
                      <w:color w:val="000000"/>
                      <w:kern w:val="0"/>
                      <w:sz w:val="20"/>
                      <w:szCs w:val="20"/>
                    </w:rPr>
                  </w:pPr>
                </w:p>
              </w:tc>
              <w:tc>
                <w:tcPr>
                  <w:tcW w:w="7978" w:type="dxa"/>
                  <w:vAlign w:val="center"/>
                </w:tcPr>
                <w:p w14:paraId="027F28ED">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7B9A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85B73BA">
                  <w:pPr>
                    <w:widowControl/>
                    <w:textAlignment w:val="center"/>
                    <w:rPr>
                      <w:rFonts w:ascii="宋体" w:hAnsi="宋体"/>
                      <w:color w:val="000000"/>
                      <w:kern w:val="0"/>
                      <w:sz w:val="20"/>
                      <w:szCs w:val="20"/>
                    </w:rPr>
                  </w:pPr>
                </w:p>
              </w:tc>
              <w:tc>
                <w:tcPr>
                  <w:tcW w:w="1221" w:type="dxa"/>
                  <w:vMerge w:val="continue"/>
                  <w:vAlign w:val="center"/>
                </w:tcPr>
                <w:p w14:paraId="60A68569">
                  <w:pPr>
                    <w:widowControl/>
                    <w:textAlignment w:val="center"/>
                    <w:rPr>
                      <w:rFonts w:ascii="宋体" w:hAnsi="宋体"/>
                      <w:color w:val="000000"/>
                      <w:kern w:val="0"/>
                      <w:sz w:val="20"/>
                      <w:szCs w:val="20"/>
                    </w:rPr>
                  </w:pPr>
                </w:p>
              </w:tc>
              <w:tc>
                <w:tcPr>
                  <w:tcW w:w="7978" w:type="dxa"/>
                  <w:vAlign w:val="center"/>
                </w:tcPr>
                <w:p w14:paraId="1DCE9474">
                  <w:pPr>
                    <w:widowControl/>
                    <w:textAlignment w:val="center"/>
                    <w:rPr>
                      <w:rFonts w:ascii="宋体" w:hAnsi="宋体"/>
                      <w:color w:val="000000"/>
                      <w:kern w:val="0"/>
                      <w:sz w:val="20"/>
                      <w:szCs w:val="20"/>
                    </w:rPr>
                  </w:pPr>
                  <w:r>
                    <w:rPr>
                      <w:rFonts w:hint="eastAsia" w:ascii="宋体" w:hAnsi="宋体"/>
                      <w:color w:val="000000"/>
                      <w:kern w:val="0"/>
                      <w:sz w:val="20"/>
                      <w:szCs w:val="20"/>
                    </w:rPr>
                    <w:t>1、进水：市政自来水；</w:t>
                  </w:r>
                </w:p>
              </w:tc>
            </w:tr>
            <w:tr w14:paraId="7213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149E989">
                  <w:pPr>
                    <w:widowControl/>
                    <w:textAlignment w:val="center"/>
                    <w:rPr>
                      <w:rFonts w:ascii="宋体" w:hAnsi="宋体"/>
                      <w:color w:val="000000"/>
                      <w:kern w:val="0"/>
                      <w:sz w:val="20"/>
                      <w:szCs w:val="20"/>
                    </w:rPr>
                  </w:pPr>
                </w:p>
              </w:tc>
              <w:tc>
                <w:tcPr>
                  <w:tcW w:w="1221" w:type="dxa"/>
                  <w:vMerge w:val="continue"/>
                  <w:vAlign w:val="center"/>
                </w:tcPr>
                <w:p w14:paraId="4368CB77">
                  <w:pPr>
                    <w:widowControl/>
                    <w:textAlignment w:val="center"/>
                    <w:rPr>
                      <w:rFonts w:ascii="宋体" w:hAnsi="宋体"/>
                      <w:color w:val="000000"/>
                      <w:kern w:val="0"/>
                      <w:sz w:val="20"/>
                      <w:szCs w:val="20"/>
                    </w:rPr>
                  </w:pPr>
                </w:p>
              </w:tc>
              <w:tc>
                <w:tcPr>
                  <w:tcW w:w="7978" w:type="dxa"/>
                  <w:vAlign w:val="center"/>
                </w:tcPr>
                <w:p w14:paraId="769F6171">
                  <w:pPr>
                    <w:widowControl/>
                    <w:textAlignment w:val="center"/>
                    <w:rPr>
                      <w:rFonts w:ascii="宋体" w:hAnsi="宋体"/>
                      <w:color w:val="000000"/>
                      <w:kern w:val="0"/>
                      <w:sz w:val="20"/>
                      <w:szCs w:val="20"/>
                    </w:rPr>
                  </w:pPr>
                  <w:r>
                    <w:rPr>
                      <w:rFonts w:hint="eastAsia" w:ascii="宋体" w:hAnsi="宋体"/>
                      <w:color w:val="000000"/>
                      <w:kern w:val="0"/>
                      <w:sz w:val="20"/>
                      <w:szCs w:val="20"/>
                    </w:rPr>
                    <w:t>2、进水压力   0.3-0.4MPa；</w:t>
                  </w:r>
                </w:p>
              </w:tc>
            </w:tr>
            <w:tr w14:paraId="31BD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CD86D80">
                  <w:pPr>
                    <w:widowControl/>
                    <w:textAlignment w:val="center"/>
                    <w:rPr>
                      <w:rFonts w:ascii="宋体" w:hAnsi="宋体"/>
                      <w:color w:val="000000"/>
                      <w:kern w:val="0"/>
                      <w:sz w:val="20"/>
                      <w:szCs w:val="20"/>
                    </w:rPr>
                  </w:pPr>
                </w:p>
              </w:tc>
              <w:tc>
                <w:tcPr>
                  <w:tcW w:w="1221" w:type="dxa"/>
                  <w:vMerge w:val="continue"/>
                  <w:vAlign w:val="center"/>
                </w:tcPr>
                <w:p w14:paraId="477C51FA">
                  <w:pPr>
                    <w:widowControl/>
                    <w:textAlignment w:val="center"/>
                    <w:rPr>
                      <w:rFonts w:ascii="宋体" w:hAnsi="宋体"/>
                      <w:color w:val="000000"/>
                      <w:kern w:val="0"/>
                      <w:sz w:val="20"/>
                      <w:szCs w:val="20"/>
                    </w:rPr>
                  </w:pPr>
                </w:p>
              </w:tc>
              <w:tc>
                <w:tcPr>
                  <w:tcW w:w="7978" w:type="dxa"/>
                  <w:vAlign w:val="center"/>
                </w:tcPr>
                <w:p w14:paraId="6A679610">
                  <w:pPr>
                    <w:widowControl/>
                    <w:textAlignment w:val="center"/>
                    <w:rPr>
                      <w:rFonts w:ascii="宋体" w:hAnsi="宋体"/>
                      <w:color w:val="000000"/>
                      <w:kern w:val="0"/>
                      <w:sz w:val="20"/>
                      <w:szCs w:val="20"/>
                    </w:rPr>
                  </w:pPr>
                  <w:r>
                    <w:rPr>
                      <w:rFonts w:hint="eastAsia" w:ascii="宋体" w:hAnsi="宋体"/>
                      <w:color w:val="000000"/>
                      <w:kern w:val="0"/>
                      <w:sz w:val="20"/>
                      <w:szCs w:val="20"/>
                    </w:rPr>
                    <w:t>3、进水温度 5～40℃；</w:t>
                  </w:r>
                </w:p>
              </w:tc>
            </w:tr>
            <w:tr w14:paraId="1563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B1028F9">
                  <w:pPr>
                    <w:widowControl/>
                    <w:textAlignment w:val="center"/>
                    <w:rPr>
                      <w:rFonts w:ascii="宋体" w:hAnsi="宋体"/>
                      <w:color w:val="000000"/>
                      <w:kern w:val="0"/>
                      <w:sz w:val="20"/>
                      <w:szCs w:val="20"/>
                    </w:rPr>
                  </w:pPr>
                </w:p>
              </w:tc>
              <w:tc>
                <w:tcPr>
                  <w:tcW w:w="1221" w:type="dxa"/>
                  <w:vMerge w:val="continue"/>
                  <w:vAlign w:val="center"/>
                </w:tcPr>
                <w:p w14:paraId="28392F7F">
                  <w:pPr>
                    <w:widowControl/>
                    <w:textAlignment w:val="center"/>
                    <w:rPr>
                      <w:rFonts w:ascii="宋体" w:hAnsi="宋体"/>
                      <w:color w:val="000000"/>
                      <w:kern w:val="0"/>
                      <w:sz w:val="20"/>
                      <w:szCs w:val="20"/>
                    </w:rPr>
                  </w:pPr>
                </w:p>
              </w:tc>
              <w:tc>
                <w:tcPr>
                  <w:tcW w:w="7978" w:type="dxa"/>
                  <w:vAlign w:val="center"/>
                </w:tcPr>
                <w:p w14:paraId="2C87774B">
                  <w:pPr>
                    <w:widowControl/>
                    <w:textAlignment w:val="center"/>
                    <w:rPr>
                      <w:rFonts w:ascii="宋体" w:hAnsi="宋体"/>
                      <w:color w:val="000000"/>
                      <w:kern w:val="0"/>
                      <w:sz w:val="20"/>
                      <w:szCs w:val="20"/>
                    </w:rPr>
                  </w:pPr>
                  <w:r>
                    <w:rPr>
                      <w:rFonts w:hint="eastAsia" w:ascii="宋体" w:hAnsi="宋体"/>
                      <w:color w:val="000000"/>
                      <w:kern w:val="0"/>
                      <w:sz w:val="20"/>
                      <w:szCs w:val="20"/>
                    </w:rPr>
                    <w:t>4、纯水产量 ≥2000L/H  （25℃）；</w:t>
                  </w:r>
                </w:p>
              </w:tc>
            </w:tr>
            <w:tr w14:paraId="4953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DA65962">
                  <w:pPr>
                    <w:widowControl/>
                    <w:textAlignment w:val="center"/>
                    <w:rPr>
                      <w:rFonts w:ascii="宋体" w:hAnsi="宋体"/>
                      <w:color w:val="000000"/>
                      <w:kern w:val="0"/>
                      <w:sz w:val="20"/>
                      <w:szCs w:val="20"/>
                    </w:rPr>
                  </w:pPr>
                </w:p>
              </w:tc>
              <w:tc>
                <w:tcPr>
                  <w:tcW w:w="1221" w:type="dxa"/>
                  <w:vMerge w:val="continue"/>
                  <w:vAlign w:val="center"/>
                </w:tcPr>
                <w:p w14:paraId="6B9E30E4">
                  <w:pPr>
                    <w:widowControl/>
                    <w:textAlignment w:val="center"/>
                    <w:rPr>
                      <w:rFonts w:ascii="宋体" w:hAnsi="宋体"/>
                      <w:color w:val="000000"/>
                      <w:kern w:val="0"/>
                      <w:sz w:val="20"/>
                      <w:szCs w:val="20"/>
                    </w:rPr>
                  </w:pPr>
                </w:p>
              </w:tc>
              <w:tc>
                <w:tcPr>
                  <w:tcW w:w="7978" w:type="dxa"/>
                  <w:vAlign w:val="center"/>
                </w:tcPr>
                <w:p w14:paraId="58B6EEC3">
                  <w:pPr>
                    <w:widowControl/>
                    <w:textAlignment w:val="center"/>
                    <w:rPr>
                      <w:rFonts w:ascii="宋体" w:hAnsi="宋体"/>
                      <w:color w:val="000000"/>
                      <w:kern w:val="0"/>
                      <w:sz w:val="20"/>
                      <w:szCs w:val="20"/>
                    </w:rPr>
                  </w:pPr>
                  <w:r>
                    <w:rPr>
                      <w:rFonts w:hint="eastAsia" w:ascii="宋体" w:hAnsi="宋体"/>
                      <w:color w:val="000000"/>
                      <w:kern w:val="0"/>
                      <w:sz w:val="20"/>
                      <w:szCs w:val="20"/>
                    </w:rPr>
                    <w:t>5、纯水水质 水质符合GB5749-2016《生活饮用水卫生标准》要求，确保细菌总数≤100CFU/ml；</w:t>
                  </w:r>
                </w:p>
              </w:tc>
            </w:tr>
            <w:tr w14:paraId="16DD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4BF4A3F">
                  <w:pPr>
                    <w:widowControl/>
                    <w:textAlignment w:val="center"/>
                    <w:rPr>
                      <w:rFonts w:ascii="宋体" w:hAnsi="宋体"/>
                      <w:color w:val="000000"/>
                      <w:kern w:val="0"/>
                      <w:sz w:val="20"/>
                      <w:szCs w:val="20"/>
                    </w:rPr>
                  </w:pPr>
                </w:p>
              </w:tc>
              <w:tc>
                <w:tcPr>
                  <w:tcW w:w="1221" w:type="dxa"/>
                  <w:vMerge w:val="continue"/>
                  <w:vAlign w:val="center"/>
                </w:tcPr>
                <w:p w14:paraId="1F8C0C4A">
                  <w:pPr>
                    <w:widowControl/>
                    <w:textAlignment w:val="center"/>
                    <w:rPr>
                      <w:rFonts w:ascii="宋体" w:hAnsi="宋体"/>
                      <w:color w:val="000000"/>
                      <w:kern w:val="0"/>
                      <w:sz w:val="20"/>
                      <w:szCs w:val="20"/>
                    </w:rPr>
                  </w:pPr>
                </w:p>
              </w:tc>
              <w:tc>
                <w:tcPr>
                  <w:tcW w:w="7978" w:type="dxa"/>
                  <w:vAlign w:val="center"/>
                </w:tcPr>
                <w:p w14:paraId="41AE5E7E">
                  <w:pPr>
                    <w:widowControl/>
                    <w:textAlignment w:val="center"/>
                    <w:rPr>
                      <w:rFonts w:ascii="宋体" w:hAnsi="宋体"/>
                      <w:color w:val="000000"/>
                      <w:kern w:val="0"/>
                      <w:sz w:val="20"/>
                      <w:szCs w:val="20"/>
                    </w:rPr>
                  </w:pPr>
                  <w:r>
                    <w:rPr>
                      <w:rFonts w:hint="eastAsia" w:ascii="宋体" w:hAnsi="宋体"/>
                      <w:color w:val="000000"/>
                      <w:kern w:val="0"/>
                      <w:sz w:val="20"/>
                      <w:szCs w:val="20"/>
                    </w:rPr>
                    <w:t>6、控制方式：液晶触摸屏+PLC，全自动程序控制；</w:t>
                  </w:r>
                </w:p>
              </w:tc>
            </w:tr>
            <w:tr w14:paraId="11A7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B150820">
                  <w:pPr>
                    <w:widowControl/>
                    <w:textAlignment w:val="center"/>
                    <w:rPr>
                      <w:rFonts w:ascii="宋体" w:hAnsi="宋体"/>
                      <w:color w:val="000000"/>
                      <w:kern w:val="0"/>
                      <w:sz w:val="20"/>
                      <w:szCs w:val="20"/>
                    </w:rPr>
                  </w:pPr>
                </w:p>
              </w:tc>
              <w:tc>
                <w:tcPr>
                  <w:tcW w:w="1221" w:type="dxa"/>
                  <w:vMerge w:val="continue"/>
                  <w:vAlign w:val="center"/>
                </w:tcPr>
                <w:p w14:paraId="1987BDF1">
                  <w:pPr>
                    <w:widowControl/>
                    <w:textAlignment w:val="center"/>
                    <w:rPr>
                      <w:rFonts w:ascii="宋体" w:hAnsi="宋体"/>
                      <w:color w:val="000000"/>
                      <w:kern w:val="0"/>
                      <w:sz w:val="20"/>
                      <w:szCs w:val="20"/>
                    </w:rPr>
                  </w:pPr>
                </w:p>
              </w:tc>
              <w:tc>
                <w:tcPr>
                  <w:tcW w:w="7978" w:type="dxa"/>
                  <w:vAlign w:val="center"/>
                </w:tcPr>
                <w:p w14:paraId="4E4D407F">
                  <w:pPr>
                    <w:widowControl/>
                    <w:textAlignment w:val="center"/>
                    <w:rPr>
                      <w:rFonts w:ascii="宋体" w:hAnsi="宋体"/>
                      <w:color w:val="000000"/>
                      <w:kern w:val="0"/>
                      <w:sz w:val="20"/>
                      <w:szCs w:val="20"/>
                    </w:rPr>
                  </w:pPr>
                  <w:r>
                    <w:rPr>
                      <w:rFonts w:hint="eastAsia" w:ascii="宋体" w:hAnsi="宋体"/>
                      <w:color w:val="000000"/>
                      <w:kern w:val="0"/>
                      <w:sz w:val="20"/>
                      <w:szCs w:val="20"/>
                    </w:rPr>
                    <w:t>7、设备外观：采用一体式碳钢喷塑箱体机柜；采用液晶触摸屏+PLC全自动程序控制，自动开停机,实现无人化操作；</w:t>
                  </w:r>
                </w:p>
              </w:tc>
            </w:tr>
            <w:tr w14:paraId="0B7D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EA7455E">
                  <w:pPr>
                    <w:widowControl/>
                    <w:textAlignment w:val="center"/>
                    <w:rPr>
                      <w:rFonts w:ascii="宋体" w:hAnsi="宋体"/>
                      <w:color w:val="000000"/>
                      <w:kern w:val="0"/>
                      <w:sz w:val="20"/>
                      <w:szCs w:val="20"/>
                    </w:rPr>
                  </w:pPr>
                </w:p>
              </w:tc>
              <w:tc>
                <w:tcPr>
                  <w:tcW w:w="1221" w:type="dxa"/>
                  <w:vMerge w:val="continue"/>
                  <w:vAlign w:val="center"/>
                </w:tcPr>
                <w:p w14:paraId="783D4022">
                  <w:pPr>
                    <w:widowControl/>
                    <w:textAlignment w:val="center"/>
                    <w:rPr>
                      <w:rFonts w:ascii="宋体" w:hAnsi="宋体"/>
                      <w:color w:val="000000"/>
                      <w:kern w:val="0"/>
                      <w:sz w:val="20"/>
                      <w:szCs w:val="20"/>
                    </w:rPr>
                  </w:pPr>
                </w:p>
              </w:tc>
              <w:tc>
                <w:tcPr>
                  <w:tcW w:w="7978" w:type="dxa"/>
                  <w:vAlign w:val="center"/>
                </w:tcPr>
                <w:p w14:paraId="7DF4E15F">
                  <w:pPr>
                    <w:widowControl/>
                    <w:textAlignment w:val="center"/>
                    <w:rPr>
                      <w:rFonts w:ascii="宋体" w:hAnsi="宋体"/>
                      <w:color w:val="000000"/>
                      <w:kern w:val="0"/>
                      <w:sz w:val="20"/>
                      <w:szCs w:val="20"/>
                    </w:rPr>
                  </w:pPr>
                  <w:r>
                    <w:rPr>
                      <w:rFonts w:hint="eastAsia" w:ascii="宋体" w:hAnsi="宋体"/>
                      <w:color w:val="000000"/>
                      <w:kern w:val="0"/>
                      <w:sz w:val="20"/>
                      <w:szCs w:val="20"/>
                    </w:rPr>
                    <w:t>8、具备高灵敏度的电导率传感器，完全程序化自动校正，数字化温度补偿；可精确在线监测水质，保证产水质量，并有压力、流量等显示；</w:t>
                  </w:r>
                </w:p>
              </w:tc>
            </w:tr>
            <w:tr w14:paraId="7278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34E6418">
                  <w:pPr>
                    <w:widowControl/>
                    <w:textAlignment w:val="center"/>
                    <w:rPr>
                      <w:rFonts w:ascii="宋体" w:hAnsi="宋体"/>
                      <w:color w:val="000000"/>
                      <w:kern w:val="0"/>
                      <w:sz w:val="20"/>
                      <w:szCs w:val="20"/>
                    </w:rPr>
                  </w:pPr>
                </w:p>
              </w:tc>
              <w:tc>
                <w:tcPr>
                  <w:tcW w:w="1221" w:type="dxa"/>
                  <w:vMerge w:val="continue"/>
                  <w:vAlign w:val="center"/>
                </w:tcPr>
                <w:p w14:paraId="182AFA8B">
                  <w:pPr>
                    <w:widowControl/>
                    <w:textAlignment w:val="center"/>
                    <w:rPr>
                      <w:rFonts w:ascii="宋体" w:hAnsi="宋体"/>
                      <w:color w:val="000000"/>
                      <w:kern w:val="0"/>
                      <w:sz w:val="20"/>
                      <w:szCs w:val="20"/>
                    </w:rPr>
                  </w:pPr>
                </w:p>
              </w:tc>
              <w:tc>
                <w:tcPr>
                  <w:tcW w:w="7978" w:type="dxa"/>
                  <w:vAlign w:val="center"/>
                </w:tcPr>
                <w:p w14:paraId="7DE5A74A">
                  <w:pPr>
                    <w:widowControl/>
                    <w:textAlignment w:val="center"/>
                    <w:rPr>
                      <w:rFonts w:ascii="宋体" w:hAnsi="宋体"/>
                      <w:color w:val="000000"/>
                      <w:kern w:val="0"/>
                      <w:sz w:val="20"/>
                      <w:szCs w:val="20"/>
                    </w:rPr>
                  </w:pPr>
                  <w:r>
                    <w:rPr>
                      <w:rFonts w:hint="eastAsia" w:ascii="宋体" w:hAnsi="宋体"/>
                      <w:color w:val="000000"/>
                      <w:kern w:val="0"/>
                      <w:sz w:val="20"/>
                      <w:szCs w:val="20"/>
                    </w:rPr>
                    <w:t>9、软化过滤系统具备全自动冲洗、再生还原功能，符合流速设计要求；</w:t>
                  </w:r>
                </w:p>
              </w:tc>
            </w:tr>
            <w:tr w14:paraId="791E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C8A6576">
                  <w:pPr>
                    <w:widowControl/>
                    <w:textAlignment w:val="center"/>
                    <w:rPr>
                      <w:rFonts w:ascii="宋体" w:hAnsi="宋体"/>
                      <w:color w:val="000000"/>
                      <w:kern w:val="0"/>
                      <w:sz w:val="20"/>
                      <w:szCs w:val="20"/>
                    </w:rPr>
                  </w:pPr>
                </w:p>
              </w:tc>
              <w:tc>
                <w:tcPr>
                  <w:tcW w:w="1221" w:type="dxa"/>
                  <w:vMerge w:val="continue"/>
                  <w:vAlign w:val="center"/>
                </w:tcPr>
                <w:p w14:paraId="44DC1FBF">
                  <w:pPr>
                    <w:widowControl/>
                    <w:textAlignment w:val="center"/>
                    <w:rPr>
                      <w:rFonts w:ascii="宋体" w:hAnsi="宋体"/>
                      <w:color w:val="000000"/>
                      <w:kern w:val="0"/>
                      <w:sz w:val="20"/>
                      <w:szCs w:val="20"/>
                    </w:rPr>
                  </w:pPr>
                </w:p>
              </w:tc>
              <w:tc>
                <w:tcPr>
                  <w:tcW w:w="7978" w:type="dxa"/>
                  <w:vAlign w:val="center"/>
                </w:tcPr>
                <w:p w14:paraId="018A2C95">
                  <w:pPr>
                    <w:widowControl/>
                    <w:textAlignment w:val="center"/>
                    <w:rPr>
                      <w:rFonts w:ascii="宋体" w:hAnsi="宋体"/>
                      <w:color w:val="000000"/>
                      <w:kern w:val="0"/>
                      <w:sz w:val="20"/>
                      <w:szCs w:val="20"/>
                    </w:rPr>
                  </w:pPr>
                  <w:r>
                    <w:rPr>
                      <w:rFonts w:hint="eastAsia" w:ascii="宋体" w:hAnsi="宋体"/>
                      <w:color w:val="000000"/>
                      <w:kern w:val="0"/>
                      <w:sz w:val="20"/>
                      <w:szCs w:val="20"/>
                    </w:rPr>
                    <w:t>10、具备完备的应急方案，可实现不停机在线维护维修功能，供水可靠更安全。</w:t>
                  </w:r>
                </w:p>
              </w:tc>
            </w:tr>
            <w:tr w14:paraId="6641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9DB960C">
                  <w:pPr>
                    <w:widowControl/>
                    <w:textAlignment w:val="center"/>
                    <w:rPr>
                      <w:rFonts w:ascii="宋体" w:hAnsi="宋体"/>
                      <w:color w:val="000000"/>
                      <w:kern w:val="0"/>
                      <w:sz w:val="20"/>
                      <w:szCs w:val="20"/>
                    </w:rPr>
                  </w:pPr>
                </w:p>
              </w:tc>
              <w:tc>
                <w:tcPr>
                  <w:tcW w:w="1221" w:type="dxa"/>
                  <w:vMerge w:val="continue"/>
                  <w:vAlign w:val="center"/>
                </w:tcPr>
                <w:p w14:paraId="47C83D3B">
                  <w:pPr>
                    <w:widowControl/>
                    <w:textAlignment w:val="center"/>
                    <w:rPr>
                      <w:rFonts w:ascii="宋体" w:hAnsi="宋体"/>
                      <w:color w:val="000000"/>
                      <w:kern w:val="0"/>
                      <w:sz w:val="20"/>
                      <w:szCs w:val="20"/>
                    </w:rPr>
                  </w:pPr>
                </w:p>
              </w:tc>
              <w:tc>
                <w:tcPr>
                  <w:tcW w:w="7978" w:type="dxa"/>
                  <w:vAlign w:val="center"/>
                </w:tcPr>
                <w:p w14:paraId="27DD77D5">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bl>
          <w:p w14:paraId="2C94A9F9">
            <w:pPr>
              <w:widowControl/>
              <w:spacing w:line="276" w:lineRule="auto"/>
              <w:ind w:firstLine="421"/>
              <w:jc w:val="left"/>
              <w:rPr>
                <w:rFonts w:ascii="宋体" w:hAnsi="宋体" w:cs="仿宋"/>
                <w:kern w:val="0"/>
                <w:szCs w:val="21"/>
              </w:rPr>
            </w:pPr>
          </w:p>
        </w:tc>
      </w:tr>
      <w:tr w14:paraId="3EDD6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663" w:type="dxa"/>
            <w:vAlign w:val="center"/>
          </w:tcPr>
          <w:p w14:paraId="002BBBD5">
            <w:pPr>
              <w:widowControl/>
              <w:spacing w:before="100" w:beforeAutospacing="1" w:after="100" w:afterAutospacing="1"/>
              <w:jc w:val="center"/>
              <w:rPr>
                <w:rFonts w:ascii="宋体" w:hAnsi="宋体" w:cs="仿宋"/>
                <w:kern w:val="0"/>
                <w:sz w:val="20"/>
                <w:szCs w:val="20"/>
              </w:rPr>
            </w:pPr>
            <w:r>
              <w:rPr>
                <w:rFonts w:hint="eastAsia" w:ascii="宋体" w:hAnsi="宋体" w:cs="仿宋"/>
                <w:b/>
                <w:bCs/>
                <w:kern w:val="0"/>
                <w:sz w:val="20"/>
                <w:szCs w:val="20"/>
              </w:rPr>
              <w:t>商务参数需求</w:t>
            </w:r>
          </w:p>
        </w:tc>
        <w:tc>
          <w:tcPr>
            <w:tcW w:w="10024" w:type="dxa"/>
            <w:gridSpan w:val="3"/>
            <w:vAlign w:val="center"/>
          </w:tcPr>
          <w:tbl>
            <w:tblPr>
              <w:tblStyle w:val="11"/>
              <w:tblW w:w="9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34"/>
              <w:gridCol w:w="8080"/>
            </w:tblGrid>
            <w:tr w14:paraId="3DA6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7" w:type="dxa"/>
                  <w:vAlign w:val="center"/>
                </w:tcPr>
                <w:p w14:paraId="2FD139FA">
                  <w:pPr>
                    <w:widowControl/>
                    <w:jc w:val="center"/>
                    <w:textAlignment w:val="center"/>
                    <w:rPr>
                      <w:rFonts w:ascii="宋体" w:hAnsi="宋体" w:cs="仿宋"/>
                      <w:b/>
                      <w:bCs/>
                      <w:color w:val="000000"/>
                      <w:szCs w:val="21"/>
                    </w:rPr>
                  </w:pPr>
                  <w:r>
                    <w:rPr>
                      <w:rFonts w:hint="eastAsia" w:ascii="宋体" w:hAnsi="宋体" w:cs="仿宋"/>
                      <w:b/>
                      <w:bCs/>
                      <w:color w:val="000000"/>
                      <w:kern w:val="0"/>
                      <w:szCs w:val="21"/>
                    </w:rPr>
                    <w:t>序号</w:t>
                  </w:r>
                </w:p>
              </w:tc>
              <w:tc>
                <w:tcPr>
                  <w:tcW w:w="1134" w:type="dxa"/>
                  <w:vAlign w:val="center"/>
                </w:tcPr>
                <w:p w14:paraId="222D5DA1">
                  <w:pPr>
                    <w:widowControl/>
                    <w:jc w:val="center"/>
                    <w:textAlignment w:val="center"/>
                    <w:rPr>
                      <w:rFonts w:ascii="宋体" w:hAnsi="宋体" w:cs="仿宋"/>
                      <w:b/>
                      <w:bCs/>
                      <w:color w:val="000000"/>
                      <w:szCs w:val="21"/>
                    </w:rPr>
                  </w:pPr>
                  <w:r>
                    <w:rPr>
                      <w:rFonts w:hint="eastAsia" w:ascii="宋体" w:hAnsi="宋体" w:cs="仿宋"/>
                      <w:b/>
                      <w:bCs/>
                      <w:color w:val="000000"/>
                      <w:kern w:val="0"/>
                      <w:szCs w:val="21"/>
                    </w:rPr>
                    <w:t>目录</w:t>
                  </w:r>
                </w:p>
              </w:tc>
              <w:tc>
                <w:tcPr>
                  <w:tcW w:w="8080" w:type="dxa"/>
                  <w:vAlign w:val="center"/>
                </w:tcPr>
                <w:p w14:paraId="442393FF">
                  <w:pPr>
                    <w:widowControl/>
                    <w:jc w:val="center"/>
                    <w:textAlignment w:val="center"/>
                    <w:rPr>
                      <w:rFonts w:ascii="宋体" w:hAnsi="宋体" w:cs="仿宋"/>
                      <w:b/>
                      <w:bCs/>
                      <w:color w:val="000000"/>
                      <w:szCs w:val="21"/>
                    </w:rPr>
                  </w:pPr>
                  <w:r>
                    <w:rPr>
                      <w:rFonts w:hint="eastAsia" w:ascii="宋体" w:hAnsi="宋体" w:cs="仿宋"/>
                      <w:b/>
                      <w:bCs/>
                      <w:color w:val="000000"/>
                      <w:kern w:val="0"/>
                      <w:szCs w:val="21"/>
                    </w:rPr>
                    <w:t>招标商务需求</w:t>
                  </w:r>
                </w:p>
              </w:tc>
            </w:tr>
            <w:tr w14:paraId="78E3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3F4A5879">
                  <w:pPr>
                    <w:widowControl/>
                    <w:textAlignment w:val="top"/>
                    <w:rPr>
                      <w:rFonts w:ascii="宋体" w:hAnsi="宋体" w:cs="仿宋"/>
                      <w:b/>
                      <w:bCs/>
                      <w:color w:val="000000"/>
                      <w:szCs w:val="21"/>
                    </w:rPr>
                  </w:pPr>
                  <w:r>
                    <w:rPr>
                      <w:rFonts w:hint="eastAsia" w:ascii="宋体" w:hAnsi="宋体" w:cs="仿宋"/>
                      <w:b/>
                      <w:bCs/>
                      <w:color w:val="000000"/>
                      <w:kern w:val="0"/>
                      <w:szCs w:val="21"/>
                    </w:rPr>
                    <w:t>（一）免费保修期内售后服务要求</w:t>
                  </w:r>
                </w:p>
              </w:tc>
            </w:tr>
            <w:tr w14:paraId="151D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054D8114">
                  <w:pPr>
                    <w:widowControl/>
                    <w:spacing w:line="276" w:lineRule="auto"/>
                    <w:jc w:val="left"/>
                    <w:rPr>
                      <w:rFonts w:ascii="宋体" w:hAnsi="宋体"/>
                      <w:kern w:val="0"/>
                      <w:szCs w:val="21"/>
                    </w:rPr>
                  </w:pPr>
                  <w:r>
                    <w:rPr>
                      <w:rFonts w:hint="eastAsia" w:ascii="宋体" w:hAnsi="宋体"/>
                      <w:kern w:val="0"/>
                      <w:szCs w:val="21"/>
                    </w:rPr>
                    <w:t>1</w:t>
                  </w:r>
                </w:p>
              </w:tc>
              <w:tc>
                <w:tcPr>
                  <w:tcW w:w="1134" w:type="dxa"/>
                  <w:vMerge w:val="restart"/>
                  <w:vAlign w:val="center"/>
                </w:tcPr>
                <w:p w14:paraId="6F21EBE5">
                  <w:pPr>
                    <w:widowControl/>
                    <w:spacing w:line="276" w:lineRule="auto"/>
                    <w:jc w:val="left"/>
                    <w:rPr>
                      <w:rFonts w:ascii="宋体" w:hAnsi="宋体"/>
                      <w:kern w:val="0"/>
                      <w:szCs w:val="21"/>
                    </w:rPr>
                  </w:pPr>
                  <w:r>
                    <w:rPr>
                      <w:rFonts w:hint="eastAsia" w:ascii="宋体" w:hAnsi="宋体"/>
                      <w:kern w:val="0"/>
                      <w:szCs w:val="21"/>
                    </w:rPr>
                    <w:t>维修响应及故障解决时间</w:t>
                  </w:r>
                </w:p>
              </w:tc>
              <w:tc>
                <w:tcPr>
                  <w:tcW w:w="8080" w:type="dxa"/>
                </w:tcPr>
                <w:p w14:paraId="4AD98331">
                  <w:pPr>
                    <w:widowControl/>
                    <w:spacing w:line="276" w:lineRule="auto"/>
                    <w:jc w:val="left"/>
                    <w:rPr>
                      <w:rFonts w:ascii="宋体" w:hAnsi="宋体"/>
                      <w:kern w:val="0"/>
                      <w:szCs w:val="21"/>
                    </w:rPr>
                  </w:pPr>
                  <w:r>
                    <w:rPr>
                      <w:rFonts w:hint="eastAsia" w:ascii="宋体" w:hAnsi="宋体"/>
                      <w:kern w:val="0"/>
                      <w:szCs w:val="21"/>
                    </w:rPr>
                    <w:t>1.1★各参与市场调研的单位应在市场调研文件中列明各主机、配件和易耗品的保修期限，并承诺提供免费保修期</w:t>
                  </w:r>
                  <w:r>
                    <w:rPr>
                      <w:rFonts w:ascii="宋体" w:hAnsi="宋体"/>
                      <w:kern w:val="0"/>
                      <w:szCs w:val="21"/>
                    </w:rPr>
                    <w:t xml:space="preserve"> </w:t>
                  </w:r>
                  <w:r>
                    <w:rPr>
                      <w:rFonts w:hint="eastAsia" w:ascii="宋体" w:hAnsi="宋体"/>
                      <w:kern w:val="0"/>
                      <w:szCs w:val="21"/>
                    </w:rPr>
                    <w:t>5</w:t>
                  </w:r>
                  <w:r>
                    <w:rPr>
                      <w:rFonts w:ascii="宋体" w:hAnsi="宋体"/>
                      <w:kern w:val="0"/>
                      <w:szCs w:val="21"/>
                    </w:rPr>
                    <w:t xml:space="preserve"> 年</w:t>
                  </w:r>
                  <w:r>
                    <w:rPr>
                      <w:rFonts w:hint="eastAsia" w:ascii="宋体" w:hAnsi="宋体"/>
                      <w:kern w:val="0"/>
                      <w:szCs w:val="21"/>
                    </w:rPr>
                    <w:t>，并提供</w:t>
                  </w:r>
                  <w:r>
                    <w:rPr>
                      <w:rFonts w:ascii="宋体" w:hAnsi="宋体"/>
                      <w:kern w:val="0"/>
                      <w:szCs w:val="21"/>
                    </w:rPr>
                    <w:t>终身维修</w:t>
                  </w:r>
                  <w:r>
                    <w:rPr>
                      <w:rFonts w:hint="eastAsia" w:ascii="宋体" w:hAnsi="宋体"/>
                      <w:kern w:val="0"/>
                      <w:szCs w:val="21"/>
                    </w:rPr>
                    <w:t>服务</w:t>
                  </w:r>
                  <w:r>
                    <w:rPr>
                      <w:rFonts w:ascii="宋体" w:hAnsi="宋体"/>
                      <w:kern w:val="0"/>
                      <w:szCs w:val="21"/>
                    </w:rPr>
                    <w:t>。保修期内免费更换零配件</w:t>
                  </w:r>
                  <w:r>
                    <w:rPr>
                      <w:rFonts w:hint="eastAsia" w:ascii="宋体" w:hAnsi="宋体"/>
                      <w:kern w:val="0"/>
                      <w:szCs w:val="21"/>
                    </w:rPr>
                    <w:t>及</w:t>
                  </w:r>
                  <w:r>
                    <w:rPr>
                      <w:rFonts w:ascii="宋体" w:hAnsi="宋体"/>
                      <w:kern w:val="0"/>
                      <w:szCs w:val="21"/>
                    </w:rPr>
                    <w:t>免工时费。设备在保修期内需由原厂进行维修，</w:t>
                  </w:r>
                  <w:r>
                    <w:rPr>
                      <w:rFonts w:hint="eastAsia" w:ascii="宋体" w:hAnsi="宋体"/>
                      <w:kern w:val="0"/>
                      <w:szCs w:val="21"/>
                    </w:rPr>
                    <w:t>每次维修完成需</w:t>
                  </w:r>
                  <w:r>
                    <w:rPr>
                      <w:rFonts w:ascii="宋体" w:hAnsi="宋体"/>
                      <w:kern w:val="0"/>
                      <w:szCs w:val="21"/>
                    </w:rPr>
                    <w:t>出</w:t>
                  </w:r>
                  <w:r>
                    <w:rPr>
                      <w:rFonts w:hint="eastAsia" w:ascii="宋体" w:hAnsi="宋体"/>
                      <w:kern w:val="0"/>
                      <w:szCs w:val="21"/>
                    </w:rPr>
                    <w:t>具</w:t>
                  </w:r>
                  <w:r>
                    <w:rPr>
                      <w:rFonts w:ascii="宋体" w:hAnsi="宋体"/>
                      <w:kern w:val="0"/>
                      <w:szCs w:val="21"/>
                    </w:rPr>
                    <w:t>原厂维修报告。</w:t>
                  </w:r>
                </w:p>
              </w:tc>
            </w:tr>
            <w:tr w14:paraId="1417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77" w:type="dxa"/>
                  <w:vMerge w:val="continue"/>
                  <w:vAlign w:val="center"/>
                </w:tcPr>
                <w:p w14:paraId="3000BF40">
                  <w:pPr>
                    <w:widowControl/>
                    <w:spacing w:line="276" w:lineRule="auto"/>
                    <w:jc w:val="left"/>
                    <w:rPr>
                      <w:rFonts w:ascii="宋体" w:hAnsi="宋体"/>
                      <w:kern w:val="0"/>
                      <w:szCs w:val="21"/>
                    </w:rPr>
                  </w:pPr>
                </w:p>
              </w:tc>
              <w:tc>
                <w:tcPr>
                  <w:tcW w:w="1134" w:type="dxa"/>
                  <w:vMerge w:val="continue"/>
                  <w:vAlign w:val="center"/>
                </w:tcPr>
                <w:p w14:paraId="4E027752">
                  <w:pPr>
                    <w:widowControl/>
                    <w:spacing w:line="276" w:lineRule="auto"/>
                    <w:jc w:val="left"/>
                    <w:rPr>
                      <w:rFonts w:ascii="宋体" w:hAnsi="宋体"/>
                      <w:kern w:val="0"/>
                      <w:szCs w:val="21"/>
                    </w:rPr>
                  </w:pPr>
                </w:p>
              </w:tc>
              <w:tc>
                <w:tcPr>
                  <w:tcW w:w="8080" w:type="dxa"/>
                </w:tcPr>
                <w:p w14:paraId="7B373222">
                  <w:pPr>
                    <w:widowControl/>
                    <w:spacing w:line="276" w:lineRule="auto"/>
                    <w:jc w:val="left"/>
                    <w:rPr>
                      <w:rFonts w:ascii="宋体" w:hAnsi="宋体"/>
                      <w:kern w:val="0"/>
                      <w:szCs w:val="21"/>
                    </w:rPr>
                  </w:pPr>
                  <w:r>
                    <w:rPr>
                      <w:rFonts w:hint="eastAsia" w:ascii="宋体" w:hAnsi="宋体"/>
                      <w:kern w:val="0"/>
                      <w:szCs w:val="21"/>
                    </w:rPr>
                    <w:t>1.2由设备制造商提供售后服务，</w:t>
                  </w:r>
                  <w:r>
                    <w:rPr>
                      <w:rFonts w:ascii="宋体" w:hAnsi="宋体"/>
                      <w:kern w:val="0"/>
                      <w:szCs w:val="21"/>
                    </w:rPr>
                    <w:t>1小时内响应</w:t>
                  </w:r>
                  <w:r>
                    <w:rPr>
                      <w:rFonts w:hint="eastAsia" w:ascii="宋体" w:hAnsi="宋体"/>
                      <w:kern w:val="0"/>
                      <w:szCs w:val="21"/>
                    </w:rPr>
                    <w:t>，</w:t>
                  </w:r>
                  <w:r>
                    <w:rPr>
                      <w:rFonts w:ascii="宋体" w:hAnsi="宋体"/>
                      <w:kern w:val="0"/>
                      <w:szCs w:val="21"/>
                    </w:rPr>
                    <w:t>48小时维修到位（不可抗力情况除外）。</w:t>
                  </w:r>
                  <w:r>
                    <w:rPr>
                      <w:rFonts w:hint="eastAsia" w:ascii="宋体" w:hAnsi="宋体"/>
                      <w:kern w:val="0"/>
                      <w:szCs w:val="21"/>
                    </w:rPr>
                    <w:t>维修</w:t>
                  </w:r>
                  <w:r>
                    <w:rPr>
                      <w:rFonts w:ascii="宋体" w:hAnsi="宋体"/>
                      <w:kern w:val="0"/>
                      <w:szCs w:val="21"/>
                    </w:rPr>
                    <w:t>期间</w:t>
                  </w:r>
                  <w:r>
                    <w:rPr>
                      <w:rFonts w:hint="eastAsia" w:ascii="宋体" w:hAnsi="宋体"/>
                      <w:kern w:val="0"/>
                      <w:szCs w:val="21"/>
                    </w:rPr>
                    <w:t>由参与参加市场调研的单位协调</w:t>
                  </w:r>
                  <w:r>
                    <w:rPr>
                      <w:rFonts w:ascii="宋体" w:hAnsi="宋体"/>
                      <w:kern w:val="0"/>
                      <w:szCs w:val="21"/>
                    </w:rPr>
                    <w:t>厂家</w:t>
                  </w:r>
                  <w:r>
                    <w:rPr>
                      <w:rFonts w:hint="eastAsia" w:ascii="宋体" w:hAnsi="宋体"/>
                      <w:kern w:val="0"/>
                      <w:szCs w:val="21"/>
                    </w:rPr>
                    <w:t>提供备机以满足使用要求</w:t>
                  </w:r>
                  <w:r>
                    <w:rPr>
                      <w:rFonts w:ascii="宋体" w:hAnsi="宋体"/>
                      <w:kern w:val="0"/>
                      <w:szCs w:val="21"/>
                    </w:rPr>
                    <w:t>。每两个月对仪器进行巡访，并对仪器进行维护和保养。LIS /HIS接入技术配合。消耗品和零配件</w:t>
                  </w:r>
                  <w:r>
                    <w:rPr>
                      <w:rFonts w:hint="eastAsia" w:ascii="宋体" w:hAnsi="宋体"/>
                      <w:kern w:val="0"/>
                      <w:szCs w:val="21"/>
                    </w:rPr>
                    <w:t>须按医院的要求和时限</w:t>
                  </w:r>
                  <w:r>
                    <w:rPr>
                      <w:rFonts w:ascii="宋体" w:hAnsi="宋体"/>
                      <w:kern w:val="0"/>
                      <w:szCs w:val="21"/>
                    </w:rPr>
                    <w:t>供应，特殊情况下</w:t>
                  </w:r>
                  <w:r>
                    <w:rPr>
                      <w:rFonts w:hint="eastAsia" w:ascii="宋体" w:hAnsi="宋体"/>
                      <w:kern w:val="0"/>
                      <w:szCs w:val="21"/>
                    </w:rPr>
                    <w:t>需</w:t>
                  </w:r>
                  <w:r>
                    <w:rPr>
                      <w:rFonts w:ascii="宋体" w:hAnsi="宋体"/>
                      <w:kern w:val="0"/>
                      <w:szCs w:val="21"/>
                    </w:rPr>
                    <w:t>提供备用机</w:t>
                  </w:r>
                </w:p>
              </w:tc>
            </w:tr>
            <w:tr w14:paraId="7088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restart"/>
                  <w:vAlign w:val="center"/>
                </w:tcPr>
                <w:p w14:paraId="6461D57A">
                  <w:pPr>
                    <w:widowControl/>
                    <w:spacing w:line="276" w:lineRule="auto"/>
                    <w:jc w:val="left"/>
                    <w:rPr>
                      <w:rFonts w:ascii="宋体" w:hAnsi="宋体"/>
                      <w:kern w:val="0"/>
                      <w:szCs w:val="21"/>
                    </w:rPr>
                  </w:pPr>
                  <w:r>
                    <w:rPr>
                      <w:rFonts w:hint="eastAsia" w:ascii="宋体" w:hAnsi="宋体"/>
                      <w:kern w:val="0"/>
                      <w:szCs w:val="21"/>
                    </w:rPr>
                    <w:t>2</w:t>
                  </w:r>
                </w:p>
              </w:tc>
              <w:tc>
                <w:tcPr>
                  <w:tcW w:w="1134" w:type="dxa"/>
                  <w:vMerge w:val="restart"/>
                  <w:vAlign w:val="center"/>
                </w:tcPr>
                <w:p w14:paraId="3E4188C7">
                  <w:pPr>
                    <w:widowControl/>
                    <w:spacing w:line="276" w:lineRule="auto"/>
                    <w:jc w:val="left"/>
                    <w:rPr>
                      <w:rFonts w:ascii="宋体" w:hAnsi="宋体"/>
                      <w:kern w:val="0"/>
                      <w:szCs w:val="21"/>
                    </w:rPr>
                  </w:pPr>
                  <w:r>
                    <w:rPr>
                      <w:rFonts w:hint="eastAsia" w:ascii="宋体" w:hAnsi="宋体"/>
                      <w:kern w:val="0"/>
                      <w:szCs w:val="21"/>
                    </w:rPr>
                    <w:t>关于免费保修期</w:t>
                  </w:r>
                </w:p>
              </w:tc>
              <w:tc>
                <w:tcPr>
                  <w:tcW w:w="8080" w:type="dxa"/>
                </w:tcPr>
                <w:p w14:paraId="78479B0C">
                  <w:pPr>
                    <w:widowControl/>
                    <w:spacing w:line="276" w:lineRule="auto"/>
                    <w:jc w:val="left"/>
                    <w:rPr>
                      <w:rFonts w:ascii="宋体" w:hAnsi="宋体"/>
                      <w:kern w:val="0"/>
                      <w:szCs w:val="21"/>
                    </w:rPr>
                  </w:pPr>
                  <w:r>
                    <w:rPr>
                      <w:rFonts w:hint="eastAsia" w:ascii="宋体" w:hAnsi="宋体"/>
                      <w:kern w:val="0"/>
                      <w:szCs w:val="21"/>
                    </w:rPr>
                    <w:t>1.3参与市场调研的单位负责货物的终身维修，保证</w:t>
                  </w:r>
                  <w:r>
                    <w:rPr>
                      <w:rFonts w:ascii="宋体" w:hAnsi="宋体"/>
                      <w:kern w:val="0"/>
                      <w:szCs w:val="21"/>
                    </w:rPr>
                    <w:t>10年</w:t>
                  </w:r>
                  <w:r>
                    <w:rPr>
                      <w:rFonts w:hint="eastAsia" w:ascii="宋体" w:hAnsi="宋体"/>
                      <w:kern w:val="0"/>
                      <w:szCs w:val="21"/>
                    </w:rPr>
                    <w:t>及</w:t>
                  </w:r>
                  <w:r>
                    <w:rPr>
                      <w:rFonts w:ascii="宋体" w:hAnsi="宋体"/>
                      <w:kern w:val="0"/>
                      <w:szCs w:val="21"/>
                    </w:rPr>
                    <w:t>以上供应维修配件，如果因机器和配件停产造成设备无法维修者，</w:t>
                  </w:r>
                  <w:r>
                    <w:rPr>
                      <w:rFonts w:hint="eastAsia" w:ascii="宋体" w:hAnsi="宋体"/>
                      <w:kern w:val="0"/>
                      <w:szCs w:val="21"/>
                    </w:rPr>
                    <w:t>参与市场调研的单位须</w:t>
                  </w:r>
                  <w:r>
                    <w:rPr>
                      <w:rFonts w:ascii="宋体" w:hAnsi="宋体"/>
                      <w:kern w:val="0"/>
                      <w:szCs w:val="21"/>
                    </w:rPr>
                    <w:t>免费更换整机保证使用</w:t>
                  </w:r>
                  <w:r>
                    <w:rPr>
                      <w:rFonts w:hint="eastAsia" w:ascii="宋体" w:hAnsi="宋体"/>
                      <w:kern w:val="0"/>
                      <w:szCs w:val="21"/>
                    </w:rPr>
                    <w:t>需求</w:t>
                  </w:r>
                  <w:r>
                    <w:rPr>
                      <w:rFonts w:ascii="宋体" w:hAnsi="宋体"/>
                      <w:kern w:val="0"/>
                      <w:szCs w:val="21"/>
                    </w:rPr>
                    <w:t>。</w:t>
                  </w:r>
                </w:p>
              </w:tc>
            </w:tr>
            <w:tr w14:paraId="1DFE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7" w:type="dxa"/>
                  <w:vMerge w:val="continue"/>
                  <w:vAlign w:val="center"/>
                </w:tcPr>
                <w:p w14:paraId="6B2B4B4C">
                  <w:pPr>
                    <w:widowControl/>
                    <w:spacing w:line="276" w:lineRule="auto"/>
                    <w:jc w:val="left"/>
                    <w:rPr>
                      <w:rFonts w:ascii="宋体" w:hAnsi="宋体"/>
                      <w:kern w:val="0"/>
                      <w:szCs w:val="21"/>
                    </w:rPr>
                  </w:pPr>
                </w:p>
              </w:tc>
              <w:tc>
                <w:tcPr>
                  <w:tcW w:w="1134" w:type="dxa"/>
                  <w:vMerge w:val="continue"/>
                  <w:vAlign w:val="center"/>
                </w:tcPr>
                <w:p w14:paraId="2298B2A3">
                  <w:pPr>
                    <w:widowControl/>
                    <w:spacing w:line="276" w:lineRule="auto"/>
                    <w:jc w:val="left"/>
                    <w:rPr>
                      <w:rFonts w:ascii="宋体" w:hAnsi="宋体"/>
                      <w:kern w:val="0"/>
                      <w:szCs w:val="21"/>
                    </w:rPr>
                  </w:pPr>
                </w:p>
              </w:tc>
              <w:tc>
                <w:tcPr>
                  <w:tcW w:w="8080" w:type="dxa"/>
                </w:tcPr>
                <w:p w14:paraId="3D19F795">
                  <w:pPr>
                    <w:widowControl/>
                    <w:spacing w:line="276" w:lineRule="auto"/>
                    <w:jc w:val="left"/>
                    <w:rPr>
                      <w:rFonts w:ascii="宋体" w:hAnsi="宋体"/>
                      <w:kern w:val="0"/>
                      <w:szCs w:val="21"/>
                    </w:rPr>
                  </w:pPr>
                  <w:r>
                    <w:rPr>
                      <w:rFonts w:hint="eastAsia" w:ascii="宋体" w:hAnsi="宋体"/>
                      <w:kern w:val="0"/>
                      <w:szCs w:val="21"/>
                    </w:rPr>
                    <w:t>2.提供</w:t>
                  </w:r>
                  <w:r>
                    <w:rPr>
                      <w:rFonts w:ascii="宋体" w:hAnsi="宋体"/>
                      <w:kern w:val="0"/>
                      <w:szCs w:val="21"/>
                    </w:rPr>
                    <w:t>5年</w:t>
                  </w:r>
                  <w:r>
                    <w:rPr>
                      <w:rFonts w:hint="eastAsia" w:ascii="宋体" w:hAnsi="宋体"/>
                      <w:kern w:val="0"/>
                      <w:szCs w:val="21"/>
                    </w:rPr>
                    <w:t>及以上</w:t>
                  </w:r>
                  <w:r>
                    <w:rPr>
                      <w:rFonts w:ascii="宋体" w:hAnsi="宋体"/>
                      <w:kern w:val="0"/>
                      <w:szCs w:val="21"/>
                    </w:rPr>
                    <w:t>软件免费升级及维保服务</w:t>
                  </w:r>
                  <w:r>
                    <w:rPr>
                      <w:rFonts w:hint="eastAsia" w:ascii="宋体" w:hAnsi="宋体"/>
                      <w:kern w:val="0"/>
                      <w:szCs w:val="21"/>
                    </w:rPr>
                    <w:t>，</w:t>
                  </w:r>
                  <w:r>
                    <w:rPr>
                      <w:rFonts w:ascii="宋体" w:hAnsi="宋体"/>
                      <w:kern w:val="0"/>
                      <w:szCs w:val="21"/>
                    </w:rPr>
                    <w:t>并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r>
            <w:tr w14:paraId="1ECA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3FAF19BB">
                  <w:pPr>
                    <w:widowControl/>
                    <w:spacing w:line="276" w:lineRule="auto"/>
                    <w:jc w:val="left"/>
                    <w:rPr>
                      <w:rFonts w:ascii="宋体" w:hAnsi="宋体"/>
                      <w:kern w:val="0"/>
                      <w:szCs w:val="21"/>
                    </w:rPr>
                  </w:pPr>
                  <w:r>
                    <w:rPr>
                      <w:rFonts w:hint="eastAsia" w:ascii="宋体" w:hAnsi="宋体"/>
                      <w:kern w:val="0"/>
                      <w:szCs w:val="21"/>
                    </w:rPr>
                    <w:t>3</w:t>
                  </w:r>
                </w:p>
              </w:tc>
              <w:tc>
                <w:tcPr>
                  <w:tcW w:w="1134" w:type="dxa"/>
                  <w:vMerge w:val="restart"/>
                  <w:vAlign w:val="center"/>
                </w:tcPr>
                <w:p w14:paraId="64630754">
                  <w:pPr>
                    <w:widowControl/>
                    <w:spacing w:line="276" w:lineRule="auto"/>
                    <w:jc w:val="left"/>
                    <w:rPr>
                      <w:rFonts w:ascii="宋体" w:hAnsi="宋体"/>
                      <w:kern w:val="0"/>
                      <w:szCs w:val="21"/>
                    </w:rPr>
                  </w:pPr>
                  <w:r>
                    <w:rPr>
                      <w:rFonts w:hint="eastAsia" w:ascii="宋体" w:hAnsi="宋体"/>
                      <w:kern w:val="0"/>
                      <w:szCs w:val="21"/>
                    </w:rPr>
                    <w:t>其他</w:t>
                  </w:r>
                </w:p>
              </w:tc>
              <w:tc>
                <w:tcPr>
                  <w:tcW w:w="8080" w:type="dxa"/>
                </w:tcPr>
                <w:p w14:paraId="7127D727">
                  <w:pPr>
                    <w:widowControl/>
                    <w:spacing w:line="276" w:lineRule="auto"/>
                    <w:jc w:val="left"/>
                    <w:rPr>
                      <w:rFonts w:ascii="宋体" w:hAnsi="宋体"/>
                      <w:kern w:val="0"/>
                      <w:szCs w:val="21"/>
                    </w:rPr>
                  </w:pPr>
                  <w:r>
                    <w:rPr>
                      <w:rFonts w:hint="eastAsia" w:ascii="宋体" w:hAnsi="宋体"/>
                      <w:kern w:val="0"/>
                      <w:szCs w:val="21"/>
                    </w:rPr>
                    <w:t>3.1在保修期内, 参与市场调研的单位应确保年开机率在95%（含）以上, 若不能达到此开机率，将作以下处理：a.年开机率在90-95%之间按一赔</w:t>
                  </w:r>
                  <w:r>
                    <w:rPr>
                      <w:rFonts w:ascii="宋体" w:hAnsi="宋体"/>
                      <w:kern w:val="0"/>
                      <w:szCs w:val="21"/>
                    </w:rPr>
                    <w:t xml:space="preserve">  2  延长保修期；b</w:t>
                  </w:r>
                  <w:r>
                    <w:rPr>
                      <w:rFonts w:hint="eastAsia" w:ascii="宋体" w:hAnsi="宋体"/>
                      <w:kern w:val="0"/>
                      <w:szCs w:val="21"/>
                    </w:rPr>
                    <w:t>.</w:t>
                  </w:r>
                  <w:r>
                    <w:rPr>
                      <w:rFonts w:ascii="宋体" w:hAnsi="宋体"/>
                      <w:kern w:val="0"/>
                      <w:szCs w:val="21"/>
                    </w:rPr>
                    <w:t>年开机率在85-90%之间按一赔</w:t>
                  </w:r>
                  <w:r>
                    <w:rPr>
                      <w:rFonts w:hint="eastAsia" w:ascii="宋体" w:hAnsi="宋体"/>
                      <w:kern w:val="0"/>
                      <w:szCs w:val="21"/>
                    </w:rPr>
                    <w:t>3</w:t>
                  </w:r>
                  <w:r>
                    <w:rPr>
                      <w:rFonts w:ascii="宋体" w:hAnsi="宋体"/>
                      <w:kern w:val="0"/>
                      <w:szCs w:val="21"/>
                    </w:rPr>
                    <w:t>延长保修期；c</w:t>
                  </w:r>
                  <w:r>
                    <w:rPr>
                      <w:rFonts w:hint="eastAsia" w:ascii="宋体" w:hAnsi="宋体"/>
                      <w:kern w:val="0"/>
                      <w:szCs w:val="21"/>
                    </w:rPr>
                    <w:t>.</w:t>
                  </w:r>
                  <w:r>
                    <w:rPr>
                      <w:rFonts w:ascii="宋体" w:hAnsi="宋体"/>
                      <w:kern w:val="0"/>
                      <w:szCs w:val="21"/>
                    </w:rPr>
                    <w:t>年开机率低于85%，参与参加</w:t>
                  </w:r>
                  <w:r>
                    <w:rPr>
                      <w:rFonts w:hint="eastAsia" w:ascii="宋体" w:hAnsi="宋体"/>
                      <w:kern w:val="0"/>
                      <w:szCs w:val="21"/>
                    </w:rPr>
                    <w:t>市场调研</w:t>
                  </w:r>
                  <w:r>
                    <w:rPr>
                      <w:rFonts w:ascii="宋体" w:hAnsi="宋体"/>
                      <w:kern w:val="0"/>
                      <w:szCs w:val="21"/>
                    </w:rPr>
                    <w:t>的单位必须无条件更换新机，并重新计算保修期，以及赔偿用户的直接经济损失和间接经济损失。注：年开机率=（365-停机天数）/365）</w:t>
                  </w:r>
                </w:p>
              </w:tc>
            </w:tr>
            <w:tr w14:paraId="2EB8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22F32051">
                  <w:pPr>
                    <w:widowControl/>
                    <w:spacing w:line="276" w:lineRule="auto"/>
                    <w:jc w:val="left"/>
                    <w:rPr>
                      <w:rFonts w:ascii="宋体" w:hAnsi="宋体"/>
                      <w:kern w:val="0"/>
                      <w:szCs w:val="21"/>
                    </w:rPr>
                  </w:pPr>
                </w:p>
              </w:tc>
              <w:tc>
                <w:tcPr>
                  <w:tcW w:w="1134" w:type="dxa"/>
                  <w:vMerge w:val="continue"/>
                  <w:vAlign w:val="center"/>
                </w:tcPr>
                <w:p w14:paraId="1F86E710">
                  <w:pPr>
                    <w:widowControl/>
                    <w:spacing w:line="276" w:lineRule="auto"/>
                    <w:jc w:val="left"/>
                    <w:rPr>
                      <w:rFonts w:ascii="宋体" w:hAnsi="宋体"/>
                      <w:kern w:val="0"/>
                      <w:szCs w:val="21"/>
                    </w:rPr>
                  </w:pPr>
                </w:p>
              </w:tc>
              <w:tc>
                <w:tcPr>
                  <w:tcW w:w="8080" w:type="dxa"/>
                </w:tcPr>
                <w:p w14:paraId="46C7DDC7">
                  <w:pPr>
                    <w:widowControl/>
                    <w:spacing w:line="276" w:lineRule="auto"/>
                    <w:jc w:val="left"/>
                    <w:rPr>
                      <w:rFonts w:ascii="宋体" w:hAnsi="宋体"/>
                      <w:kern w:val="0"/>
                      <w:szCs w:val="21"/>
                    </w:rPr>
                  </w:pPr>
                  <w:r>
                    <w:rPr>
                      <w:rFonts w:hint="eastAsia" w:ascii="宋体" w:hAnsi="宋体"/>
                      <w:kern w:val="0"/>
                      <w:szCs w:val="21"/>
                    </w:rPr>
                    <w:t>3.2保修期到期前一个月内参与参加市场调研的单位需提供设备运行状态评估报告及过保后设备维护方案，保证提供有效的非现场技术支持服务和联系方式。</w:t>
                  </w:r>
                </w:p>
              </w:tc>
            </w:tr>
            <w:tr w14:paraId="38D1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7BD159A2">
                  <w:pPr>
                    <w:widowControl/>
                    <w:textAlignment w:val="top"/>
                    <w:rPr>
                      <w:rFonts w:ascii="宋体" w:hAnsi="宋体" w:cs="仿宋"/>
                      <w:b/>
                      <w:bCs/>
                      <w:color w:val="000000"/>
                      <w:szCs w:val="21"/>
                    </w:rPr>
                  </w:pPr>
                  <w:r>
                    <w:rPr>
                      <w:rFonts w:hint="eastAsia" w:ascii="宋体" w:hAnsi="宋体" w:cs="仿宋"/>
                      <w:b/>
                      <w:bCs/>
                      <w:color w:val="000000"/>
                      <w:kern w:val="0"/>
                      <w:szCs w:val="21"/>
                    </w:rPr>
                    <w:t>（二）免费保修期外售后服务要求</w:t>
                  </w:r>
                </w:p>
              </w:tc>
            </w:tr>
            <w:tr w14:paraId="301D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77" w:type="dxa"/>
                  <w:vMerge w:val="restart"/>
                  <w:vAlign w:val="center"/>
                </w:tcPr>
                <w:p w14:paraId="46EA2EF8">
                  <w:pPr>
                    <w:widowControl/>
                    <w:spacing w:line="276" w:lineRule="auto"/>
                    <w:jc w:val="left"/>
                    <w:rPr>
                      <w:rFonts w:ascii="宋体" w:hAnsi="宋体"/>
                      <w:kern w:val="0"/>
                      <w:szCs w:val="21"/>
                    </w:rPr>
                  </w:pPr>
                  <w:r>
                    <w:rPr>
                      <w:rFonts w:hint="eastAsia" w:ascii="宋体" w:hAnsi="宋体"/>
                      <w:kern w:val="0"/>
                      <w:szCs w:val="21"/>
                    </w:rPr>
                    <w:t>1</w:t>
                  </w:r>
                </w:p>
              </w:tc>
              <w:tc>
                <w:tcPr>
                  <w:tcW w:w="1134" w:type="dxa"/>
                  <w:vMerge w:val="restart"/>
                  <w:vAlign w:val="center"/>
                </w:tcPr>
                <w:p w14:paraId="311387FF">
                  <w:pPr>
                    <w:widowControl/>
                    <w:spacing w:line="276" w:lineRule="auto"/>
                    <w:jc w:val="left"/>
                    <w:rPr>
                      <w:rFonts w:ascii="宋体" w:hAnsi="宋体"/>
                      <w:kern w:val="0"/>
                      <w:szCs w:val="21"/>
                    </w:rPr>
                  </w:pPr>
                  <w:r>
                    <w:rPr>
                      <w:rFonts w:hint="eastAsia" w:ascii="宋体" w:hAnsi="宋体"/>
                      <w:kern w:val="0"/>
                      <w:szCs w:val="21"/>
                    </w:rPr>
                    <w:t>维修零配件、消耗品和延续保修合同的市场调研</w:t>
                  </w:r>
                </w:p>
              </w:tc>
              <w:tc>
                <w:tcPr>
                  <w:tcW w:w="8080" w:type="dxa"/>
                </w:tcPr>
                <w:p w14:paraId="3E825421">
                  <w:pPr>
                    <w:widowControl/>
                    <w:spacing w:line="276" w:lineRule="auto"/>
                    <w:jc w:val="left"/>
                    <w:rPr>
                      <w:rFonts w:ascii="宋体" w:hAnsi="宋体"/>
                      <w:kern w:val="0"/>
                      <w:szCs w:val="21"/>
                    </w:rPr>
                  </w:pPr>
                  <w:r>
                    <w:rPr>
                      <w:rFonts w:hint="eastAsia" w:ascii="宋体" w:hAnsi="宋体"/>
                      <w:kern w:val="0"/>
                      <w:szCs w:val="21"/>
                    </w:rPr>
                    <w:t>1.1由设备制造商提供售后服务，1小时内响应，48小时维修到位（不可抗力情况除外）。</w:t>
                  </w:r>
                  <w:r>
                    <w:rPr>
                      <w:rFonts w:hint="eastAsia" w:ascii="宋体" w:hAnsi="宋体" w:cs="Times New Roman"/>
                      <w:bCs/>
                      <w:szCs w:val="21"/>
                    </w:rPr>
                    <w:t>消耗品和零配件按医院要求及时限供应，</w:t>
                  </w:r>
                  <w:r>
                    <w:rPr>
                      <w:rFonts w:hint="eastAsia" w:ascii="宋体" w:hAnsi="宋体"/>
                      <w:kern w:val="0"/>
                      <w:szCs w:val="21"/>
                    </w:rPr>
                    <w:t>特殊情况下需提供备用机。</w:t>
                  </w:r>
                </w:p>
              </w:tc>
            </w:tr>
            <w:tr w14:paraId="687A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77" w:type="dxa"/>
                  <w:vMerge w:val="continue"/>
                  <w:vAlign w:val="center"/>
                </w:tcPr>
                <w:p w14:paraId="427C4085">
                  <w:pPr>
                    <w:widowControl/>
                    <w:spacing w:line="276" w:lineRule="auto"/>
                    <w:jc w:val="left"/>
                    <w:rPr>
                      <w:rFonts w:ascii="宋体" w:hAnsi="宋体"/>
                      <w:kern w:val="0"/>
                      <w:szCs w:val="21"/>
                    </w:rPr>
                  </w:pPr>
                </w:p>
              </w:tc>
              <w:tc>
                <w:tcPr>
                  <w:tcW w:w="1134" w:type="dxa"/>
                  <w:vMerge w:val="continue"/>
                </w:tcPr>
                <w:p w14:paraId="2AEBCCC5">
                  <w:pPr>
                    <w:widowControl/>
                    <w:spacing w:line="276" w:lineRule="auto"/>
                    <w:jc w:val="left"/>
                    <w:rPr>
                      <w:rFonts w:ascii="宋体" w:hAnsi="宋体"/>
                      <w:kern w:val="0"/>
                      <w:szCs w:val="21"/>
                    </w:rPr>
                  </w:pPr>
                </w:p>
              </w:tc>
              <w:tc>
                <w:tcPr>
                  <w:tcW w:w="8080" w:type="dxa"/>
                </w:tcPr>
                <w:p w14:paraId="49D229D8">
                  <w:pPr>
                    <w:widowControl/>
                    <w:spacing w:line="276" w:lineRule="auto"/>
                    <w:jc w:val="left"/>
                    <w:rPr>
                      <w:rFonts w:ascii="宋体" w:hAnsi="宋体"/>
                      <w:kern w:val="0"/>
                      <w:szCs w:val="21"/>
                    </w:rPr>
                  </w:pPr>
                  <w:r>
                    <w:rPr>
                      <w:rFonts w:hint="eastAsia" w:ascii="宋体" w:hAnsi="宋体"/>
                      <w:kern w:val="0"/>
                      <w:szCs w:val="21"/>
                    </w:rPr>
                    <w:t>1.2</w:t>
                  </w:r>
                  <w:r>
                    <w:rPr>
                      <w:rFonts w:hint="eastAsia" w:ascii="宋体" w:hAnsi="宋体" w:cs="Times New Roman"/>
                      <w:bCs/>
                      <w:szCs w:val="21"/>
                    </w:rPr>
                    <w:t>由设备原厂商提供售后服务，</w:t>
                  </w:r>
                  <w:r>
                    <w:rPr>
                      <w:rFonts w:hint="eastAsia" w:ascii="宋体" w:hAnsi="宋体"/>
                      <w:kern w:val="0"/>
                      <w:szCs w:val="21"/>
                    </w:rPr>
                    <w:t>保修期满后，参与参加市场调研的单位应以优惠价供应维修零配件、消耗品和延续保修合同，需承诺</w:t>
                  </w:r>
                  <w:r>
                    <w:rPr>
                      <w:rFonts w:hint="eastAsia" w:ascii="宋体" w:hAnsi="宋体"/>
                    </w:rPr>
                    <w:t>只收取配件费，免人工费</w:t>
                  </w:r>
                  <w:r>
                    <w:rPr>
                      <w:rFonts w:hint="eastAsia" w:ascii="宋体" w:hAnsi="宋体"/>
                      <w:kern w:val="0"/>
                      <w:szCs w:val="21"/>
                    </w:rPr>
                    <w:t>。</w:t>
                  </w:r>
                </w:p>
              </w:tc>
            </w:tr>
            <w:tr w14:paraId="552E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368F44B0">
                  <w:pPr>
                    <w:widowControl/>
                    <w:spacing w:line="276" w:lineRule="auto"/>
                    <w:jc w:val="left"/>
                    <w:rPr>
                      <w:rFonts w:ascii="宋体" w:hAnsi="宋体"/>
                      <w:kern w:val="0"/>
                      <w:szCs w:val="21"/>
                    </w:rPr>
                  </w:pPr>
                </w:p>
              </w:tc>
              <w:tc>
                <w:tcPr>
                  <w:tcW w:w="1134" w:type="dxa"/>
                  <w:vMerge w:val="continue"/>
                </w:tcPr>
                <w:p w14:paraId="6DD8E6CA">
                  <w:pPr>
                    <w:widowControl/>
                    <w:spacing w:line="276" w:lineRule="auto"/>
                    <w:jc w:val="left"/>
                    <w:rPr>
                      <w:rFonts w:ascii="宋体" w:hAnsi="宋体"/>
                      <w:kern w:val="0"/>
                      <w:szCs w:val="21"/>
                    </w:rPr>
                  </w:pPr>
                </w:p>
              </w:tc>
              <w:tc>
                <w:tcPr>
                  <w:tcW w:w="8080" w:type="dxa"/>
                </w:tcPr>
                <w:p w14:paraId="6DA5480D">
                  <w:pPr>
                    <w:widowControl/>
                    <w:spacing w:line="276" w:lineRule="auto"/>
                    <w:jc w:val="left"/>
                    <w:rPr>
                      <w:rFonts w:ascii="宋体" w:hAnsi="宋体"/>
                      <w:kern w:val="0"/>
                      <w:szCs w:val="21"/>
                    </w:rPr>
                  </w:pPr>
                  <w:r>
                    <w:rPr>
                      <w:rFonts w:hint="eastAsia" w:ascii="宋体" w:hAnsi="宋体"/>
                      <w:kern w:val="0"/>
                      <w:szCs w:val="21"/>
                    </w:rPr>
                    <w:t>1.4完成维修的货物经院方验收合格，且设备制造商提供维修专用发票后，院方支付维修费用。</w:t>
                  </w:r>
                </w:p>
              </w:tc>
            </w:tr>
            <w:tr w14:paraId="08D4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34CF2541">
                  <w:pPr>
                    <w:widowControl/>
                    <w:spacing w:line="276" w:lineRule="auto"/>
                    <w:jc w:val="left"/>
                    <w:rPr>
                      <w:rFonts w:ascii="宋体" w:hAnsi="宋体"/>
                      <w:kern w:val="0"/>
                      <w:szCs w:val="21"/>
                    </w:rPr>
                  </w:pPr>
                </w:p>
              </w:tc>
              <w:tc>
                <w:tcPr>
                  <w:tcW w:w="1134" w:type="dxa"/>
                  <w:vMerge w:val="continue"/>
                </w:tcPr>
                <w:p w14:paraId="1E4D51B9">
                  <w:pPr>
                    <w:widowControl/>
                    <w:spacing w:line="276" w:lineRule="auto"/>
                    <w:jc w:val="left"/>
                    <w:rPr>
                      <w:rFonts w:ascii="宋体" w:hAnsi="宋体"/>
                      <w:kern w:val="0"/>
                      <w:szCs w:val="21"/>
                    </w:rPr>
                  </w:pPr>
                </w:p>
              </w:tc>
              <w:tc>
                <w:tcPr>
                  <w:tcW w:w="8080" w:type="dxa"/>
                </w:tcPr>
                <w:p w14:paraId="62B753B8">
                  <w:pPr>
                    <w:widowControl/>
                    <w:spacing w:line="276" w:lineRule="auto"/>
                    <w:jc w:val="left"/>
                    <w:rPr>
                      <w:rFonts w:ascii="宋体" w:hAnsi="宋体"/>
                      <w:kern w:val="0"/>
                      <w:szCs w:val="21"/>
                    </w:rPr>
                  </w:pPr>
                  <w:r>
                    <w:rPr>
                      <w:rFonts w:hint="eastAsia" w:ascii="宋体" w:hAnsi="宋体"/>
                      <w:kern w:val="0"/>
                      <w:szCs w:val="21"/>
                    </w:rPr>
                    <w:t>1.5参与市场调研的单位及设备制造商不得以任何理由不按时进行维修，不得要求院方购买所谓“保修服务”（即：不论设备有无故障先买保修服务），不得在设备中嵌设任何不利于院方使用与维修设备的障碍。</w:t>
                  </w:r>
                </w:p>
              </w:tc>
            </w:tr>
            <w:tr w14:paraId="4CDF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74292463">
                  <w:pPr>
                    <w:widowControl/>
                    <w:textAlignment w:val="top"/>
                    <w:rPr>
                      <w:rFonts w:ascii="宋体" w:hAnsi="宋体" w:cs="仿宋"/>
                      <w:b/>
                      <w:bCs/>
                      <w:color w:val="000000"/>
                      <w:szCs w:val="21"/>
                    </w:rPr>
                  </w:pPr>
                  <w:r>
                    <w:rPr>
                      <w:rFonts w:hint="eastAsia" w:ascii="宋体" w:hAnsi="宋体" w:cs="仿宋"/>
                      <w:b/>
                      <w:bCs/>
                      <w:color w:val="000000"/>
                      <w:kern w:val="0"/>
                      <w:szCs w:val="21"/>
                    </w:rPr>
                    <w:t>（三）其他商务要求</w:t>
                  </w:r>
                </w:p>
              </w:tc>
            </w:tr>
            <w:tr w14:paraId="7FAD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77" w:type="dxa"/>
                  <w:vMerge w:val="restart"/>
                  <w:vAlign w:val="center"/>
                </w:tcPr>
                <w:p w14:paraId="4E6D0309">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1134" w:type="dxa"/>
                  <w:vMerge w:val="restart"/>
                  <w:vAlign w:val="center"/>
                </w:tcPr>
                <w:p w14:paraId="196F955C">
                  <w:pPr>
                    <w:widowControl/>
                    <w:spacing w:line="276" w:lineRule="auto"/>
                    <w:jc w:val="left"/>
                    <w:rPr>
                      <w:rFonts w:ascii="宋体" w:hAnsi="宋体"/>
                      <w:kern w:val="0"/>
                      <w:szCs w:val="21"/>
                    </w:rPr>
                  </w:pPr>
                  <w:r>
                    <w:rPr>
                      <w:rFonts w:hint="eastAsia" w:ascii="宋体" w:hAnsi="宋体"/>
                      <w:kern w:val="0"/>
                      <w:szCs w:val="21"/>
                    </w:rPr>
                    <w:t>关于交货</w:t>
                  </w:r>
                </w:p>
              </w:tc>
              <w:tc>
                <w:tcPr>
                  <w:tcW w:w="8080" w:type="dxa"/>
                </w:tcPr>
                <w:p w14:paraId="5A0B2BCA">
                  <w:pPr>
                    <w:widowControl/>
                    <w:spacing w:line="276" w:lineRule="auto"/>
                    <w:jc w:val="left"/>
                    <w:rPr>
                      <w:rFonts w:ascii="宋体" w:hAnsi="宋体"/>
                      <w:kern w:val="0"/>
                      <w:szCs w:val="21"/>
                    </w:rPr>
                  </w:pPr>
                  <w:r>
                    <w:rPr>
                      <w:rFonts w:hint="eastAsia" w:ascii="宋体" w:hAnsi="宋体"/>
                      <w:kern w:val="0"/>
                      <w:szCs w:val="21"/>
                    </w:rPr>
                    <w:t>1.1交货地点：采购方指定地点</w:t>
                  </w:r>
                </w:p>
              </w:tc>
            </w:tr>
            <w:tr w14:paraId="354B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77" w:type="dxa"/>
                  <w:vMerge w:val="continue"/>
                  <w:vAlign w:val="center"/>
                </w:tcPr>
                <w:p w14:paraId="37CB8568">
                  <w:pPr>
                    <w:jc w:val="center"/>
                    <w:rPr>
                      <w:rFonts w:ascii="宋体" w:hAnsi="宋体" w:cs="仿宋"/>
                      <w:color w:val="000000"/>
                      <w:szCs w:val="21"/>
                    </w:rPr>
                  </w:pPr>
                </w:p>
              </w:tc>
              <w:tc>
                <w:tcPr>
                  <w:tcW w:w="1134" w:type="dxa"/>
                  <w:vMerge w:val="continue"/>
                  <w:vAlign w:val="center"/>
                </w:tcPr>
                <w:p w14:paraId="7A33B69D">
                  <w:pPr>
                    <w:widowControl/>
                    <w:spacing w:line="276" w:lineRule="auto"/>
                    <w:jc w:val="left"/>
                    <w:rPr>
                      <w:rFonts w:ascii="宋体" w:hAnsi="宋体"/>
                      <w:kern w:val="0"/>
                      <w:szCs w:val="21"/>
                    </w:rPr>
                  </w:pPr>
                </w:p>
              </w:tc>
              <w:tc>
                <w:tcPr>
                  <w:tcW w:w="8080" w:type="dxa"/>
                </w:tcPr>
                <w:p w14:paraId="44BE4EB9">
                  <w:pPr>
                    <w:widowControl/>
                    <w:spacing w:line="276" w:lineRule="auto"/>
                    <w:jc w:val="left"/>
                    <w:rPr>
                      <w:rFonts w:ascii="宋体" w:hAnsi="宋体"/>
                      <w:kern w:val="0"/>
                      <w:szCs w:val="21"/>
                    </w:rPr>
                  </w:pPr>
                  <w:r>
                    <w:rPr>
                      <w:rFonts w:hint="eastAsia" w:ascii="宋体" w:hAnsi="宋体"/>
                      <w:kern w:val="0"/>
                      <w:szCs w:val="21"/>
                    </w:rPr>
                    <w:t>1.2参与市场调研的单位</w:t>
                  </w:r>
                  <w:r>
                    <w:rPr>
                      <w:rFonts w:ascii="宋体" w:hAnsi="宋体"/>
                      <w:kern w:val="0"/>
                      <w:szCs w:val="21"/>
                    </w:rPr>
                    <w:t>应提供货物的技术文件，包括但不限于设备配置清单、产品说明书、图纸、操作手册、维护手册（含维修密码及接口数据）、质量保证文件、服务指南等，所有外文资料须提供中文译本。文件应随货物一并交付至院方指定地点。</w:t>
                  </w:r>
                </w:p>
              </w:tc>
            </w:tr>
            <w:tr w14:paraId="79B9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5834061F">
                  <w:pPr>
                    <w:jc w:val="center"/>
                    <w:rPr>
                      <w:rFonts w:ascii="宋体" w:hAnsi="宋体" w:cs="仿宋"/>
                      <w:color w:val="000000"/>
                      <w:szCs w:val="21"/>
                    </w:rPr>
                  </w:pPr>
                </w:p>
              </w:tc>
              <w:tc>
                <w:tcPr>
                  <w:tcW w:w="1134" w:type="dxa"/>
                  <w:vMerge w:val="continue"/>
                  <w:vAlign w:val="center"/>
                </w:tcPr>
                <w:p w14:paraId="4EA2C6A1">
                  <w:pPr>
                    <w:widowControl/>
                    <w:spacing w:line="276" w:lineRule="auto"/>
                    <w:jc w:val="left"/>
                    <w:rPr>
                      <w:rFonts w:ascii="宋体" w:hAnsi="宋体"/>
                      <w:kern w:val="0"/>
                      <w:szCs w:val="21"/>
                    </w:rPr>
                  </w:pPr>
                </w:p>
              </w:tc>
              <w:tc>
                <w:tcPr>
                  <w:tcW w:w="8080" w:type="dxa"/>
                </w:tcPr>
                <w:p w14:paraId="599758CC">
                  <w:pPr>
                    <w:widowControl/>
                    <w:spacing w:line="276" w:lineRule="auto"/>
                    <w:jc w:val="left"/>
                    <w:rPr>
                      <w:rFonts w:ascii="宋体" w:hAnsi="宋体"/>
                      <w:kern w:val="0"/>
                      <w:szCs w:val="21"/>
                    </w:rPr>
                  </w:pPr>
                  <w:r>
                    <w:rPr>
                      <w:rFonts w:hint="eastAsia" w:ascii="宋体" w:hAnsi="宋体"/>
                      <w:kern w:val="0"/>
                      <w:szCs w:val="21"/>
                    </w:rPr>
                    <w:t>★</w:t>
                  </w:r>
                  <w:r>
                    <w:rPr>
                      <w:rFonts w:ascii="宋体" w:hAnsi="宋体"/>
                      <w:kern w:val="0"/>
                      <w:szCs w:val="21"/>
                    </w:rPr>
                    <w:t>1.3签订合同后</w:t>
                  </w:r>
                  <w:r>
                    <w:rPr>
                      <w:rFonts w:ascii="宋体" w:hAnsi="宋体"/>
                      <w:kern w:val="0"/>
                      <w:szCs w:val="21"/>
                      <w:u w:val="single"/>
                    </w:rPr>
                    <w:t xml:space="preserve">   30   </w:t>
                  </w:r>
                  <w:r>
                    <w:rPr>
                      <w:rFonts w:ascii="宋体" w:hAnsi="宋体"/>
                      <w:kern w:val="0"/>
                      <w:szCs w:val="21"/>
                    </w:rPr>
                    <w:t>天（日历日）内交货。</w:t>
                  </w:r>
                </w:p>
              </w:tc>
            </w:tr>
            <w:tr w14:paraId="060B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1C7C24B8">
                  <w:pPr>
                    <w:widowControl/>
                    <w:spacing w:line="276" w:lineRule="auto"/>
                    <w:jc w:val="left"/>
                    <w:rPr>
                      <w:rFonts w:ascii="宋体" w:hAnsi="宋体"/>
                      <w:kern w:val="0"/>
                      <w:szCs w:val="21"/>
                    </w:rPr>
                  </w:pPr>
                  <w:r>
                    <w:rPr>
                      <w:rFonts w:hint="eastAsia" w:ascii="宋体" w:hAnsi="宋体"/>
                      <w:kern w:val="0"/>
                      <w:szCs w:val="21"/>
                    </w:rPr>
                    <w:t>2</w:t>
                  </w:r>
                </w:p>
              </w:tc>
              <w:tc>
                <w:tcPr>
                  <w:tcW w:w="1134" w:type="dxa"/>
                  <w:vMerge w:val="restart"/>
                  <w:vAlign w:val="center"/>
                </w:tcPr>
                <w:p w14:paraId="71B4C971">
                  <w:pPr>
                    <w:widowControl/>
                    <w:spacing w:line="276" w:lineRule="auto"/>
                    <w:jc w:val="left"/>
                    <w:rPr>
                      <w:rFonts w:ascii="宋体" w:hAnsi="宋体"/>
                      <w:kern w:val="0"/>
                      <w:szCs w:val="21"/>
                    </w:rPr>
                  </w:pPr>
                  <w:r>
                    <w:rPr>
                      <w:rFonts w:hint="eastAsia" w:ascii="宋体" w:hAnsi="宋体"/>
                      <w:kern w:val="0"/>
                      <w:szCs w:val="21"/>
                    </w:rPr>
                    <w:t>关于验收</w:t>
                  </w:r>
                </w:p>
              </w:tc>
              <w:tc>
                <w:tcPr>
                  <w:tcW w:w="8080" w:type="dxa"/>
                </w:tcPr>
                <w:p w14:paraId="1FA32A1F">
                  <w:pPr>
                    <w:widowControl/>
                    <w:spacing w:line="276" w:lineRule="auto"/>
                    <w:jc w:val="left"/>
                    <w:rPr>
                      <w:rFonts w:ascii="宋体" w:hAnsi="宋体"/>
                      <w:kern w:val="0"/>
                      <w:szCs w:val="21"/>
                    </w:rPr>
                  </w:pPr>
                  <w:r>
                    <w:rPr>
                      <w:rFonts w:hint="eastAsia" w:ascii="宋体" w:hAnsi="宋体"/>
                      <w:kern w:val="0"/>
                      <w:szCs w:val="21"/>
                    </w:rPr>
                    <w:t>2.1</w:t>
                  </w:r>
                  <w:r>
                    <w:rPr>
                      <w:rFonts w:ascii="宋体" w:hAnsi="宋体"/>
                      <w:kern w:val="0"/>
                      <w:szCs w:val="21"/>
                    </w:rPr>
                    <w:t>提供的货物必须为全新、经检验合格的产品。产品如需要计量检定的应提供相关计量检定部门出具的合法检定报告。其中，进口设备必须具有报关证明文件、原产地证明和商检合格证明文件。</w:t>
                  </w:r>
                </w:p>
              </w:tc>
            </w:tr>
            <w:tr w14:paraId="66F4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412BB502">
                  <w:pPr>
                    <w:widowControl/>
                    <w:spacing w:line="276" w:lineRule="auto"/>
                    <w:jc w:val="left"/>
                    <w:rPr>
                      <w:rFonts w:ascii="宋体" w:hAnsi="宋体"/>
                      <w:kern w:val="0"/>
                      <w:szCs w:val="21"/>
                    </w:rPr>
                  </w:pPr>
                </w:p>
              </w:tc>
              <w:tc>
                <w:tcPr>
                  <w:tcW w:w="1134" w:type="dxa"/>
                  <w:vMerge w:val="continue"/>
                  <w:vAlign w:val="center"/>
                </w:tcPr>
                <w:p w14:paraId="6BE6E73E">
                  <w:pPr>
                    <w:widowControl/>
                    <w:spacing w:line="276" w:lineRule="auto"/>
                    <w:jc w:val="left"/>
                    <w:rPr>
                      <w:rFonts w:ascii="宋体" w:hAnsi="宋体"/>
                      <w:kern w:val="0"/>
                      <w:szCs w:val="21"/>
                    </w:rPr>
                  </w:pPr>
                </w:p>
              </w:tc>
              <w:tc>
                <w:tcPr>
                  <w:tcW w:w="8080" w:type="dxa"/>
                </w:tcPr>
                <w:p w14:paraId="5AE7B212">
                  <w:pPr>
                    <w:widowControl/>
                    <w:spacing w:line="276" w:lineRule="auto"/>
                    <w:jc w:val="left"/>
                    <w:rPr>
                      <w:rFonts w:ascii="宋体" w:hAnsi="宋体"/>
                      <w:kern w:val="0"/>
                      <w:szCs w:val="21"/>
                    </w:rPr>
                  </w:pPr>
                  <w:r>
                    <w:rPr>
                      <w:rFonts w:hint="eastAsia" w:ascii="宋体" w:hAnsi="宋体"/>
                      <w:kern w:val="0"/>
                      <w:szCs w:val="21"/>
                    </w:rPr>
                    <w:t>2.2参与市场调研的单位</w:t>
                  </w:r>
                  <w:r>
                    <w:rPr>
                      <w:rFonts w:ascii="宋体" w:hAnsi="宋体"/>
                      <w:kern w:val="0"/>
                      <w:szCs w:val="21"/>
                    </w:rPr>
                    <w:t>负责将货物安全无损运抵院方指定地点</w:t>
                  </w:r>
                  <w:r>
                    <w:rPr>
                      <w:rFonts w:hint="eastAsia" w:ascii="宋体" w:hAnsi="宋体"/>
                      <w:kern w:val="0"/>
                      <w:szCs w:val="21"/>
                    </w:rPr>
                    <w:t>，</w:t>
                  </w:r>
                  <w:r>
                    <w:rPr>
                      <w:rFonts w:ascii="宋体" w:hAnsi="宋体"/>
                      <w:kern w:val="0"/>
                      <w:szCs w:val="21"/>
                    </w:rPr>
                    <w:t>并承担设备的包装、运输、保险、装卸、安装调试、培训、商检及计量检测、关税、增值税和进口代理等费用。机器安装调试完毕，医院正式投入使用1个月后，无故障方签署验收报告，保修期自签署验收报告之日起开始计算。</w:t>
                  </w:r>
                </w:p>
              </w:tc>
            </w:tr>
            <w:tr w14:paraId="059C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005CA9E8">
                  <w:pPr>
                    <w:widowControl/>
                    <w:spacing w:line="276" w:lineRule="auto"/>
                    <w:jc w:val="left"/>
                    <w:rPr>
                      <w:rFonts w:ascii="宋体" w:hAnsi="宋体"/>
                      <w:kern w:val="0"/>
                      <w:szCs w:val="21"/>
                    </w:rPr>
                  </w:pPr>
                </w:p>
              </w:tc>
              <w:tc>
                <w:tcPr>
                  <w:tcW w:w="1134" w:type="dxa"/>
                  <w:vMerge w:val="continue"/>
                  <w:vAlign w:val="center"/>
                </w:tcPr>
                <w:p w14:paraId="2FE4F563">
                  <w:pPr>
                    <w:widowControl/>
                    <w:spacing w:line="276" w:lineRule="auto"/>
                    <w:jc w:val="left"/>
                    <w:rPr>
                      <w:rFonts w:ascii="宋体" w:hAnsi="宋体"/>
                      <w:kern w:val="0"/>
                      <w:szCs w:val="21"/>
                    </w:rPr>
                  </w:pPr>
                </w:p>
              </w:tc>
              <w:tc>
                <w:tcPr>
                  <w:tcW w:w="8080" w:type="dxa"/>
                </w:tcPr>
                <w:p w14:paraId="04F725F2">
                  <w:pPr>
                    <w:widowControl/>
                    <w:spacing w:line="276" w:lineRule="auto"/>
                    <w:jc w:val="left"/>
                    <w:rPr>
                      <w:rFonts w:ascii="宋体" w:hAnsi="宋体"/>
                      <w:kern w:val="0"/>
                      <w:szCs w:val="21"/>
                    </w:rPr>
                  </w:pPr>
                  <w:r>
                    <w:rPr>
                      <w:rFonts w:hint="eastAsia" w:ascii="宋体" w:hAnsi="宋体"/>
                      <w:kern w:val="0"/>
                      <w:szCs w:val="21"/>
                    </w:rPr>
                    <w:t>2.3</w:t>
                  </w:r>
                  <w:r>
                    <w:rPr>
                      <w:rFonts w:ascii="宋体" w:hAnsi="宋体"/>
                      <w:kern w:val="0"/>
                      <w:szCs w:val="21"/>
                    </w:rPr>
                    <w:t>院方有权检验或测试货物，以确认货物是否符合合同规格的要求。如果发现所交货物与参加</w:t>
                  </w:r>
                  <w:r>
                    <w:rPr>
                      <w:rFonts w:hint="eastAsia" w:ascii="宋体" w:hAnsi="宋体"/>
                      <w:kern w:val="0"/>
                      <w:szCs w:val="21"/>
                    </w:rPr>
                    <w:t>市场调研</w:t>
                  </w:r>
                  <w:r>
                    <w:rPr>
                      <w:rFonts w:ascii="宋体" w:hAnsi="宋体"/>
                      <w:kern w:val="0"/>
                      <w:szCs w:val="21"/>
                    </w:rPr>
                    <w:t>文件中所承诺的不符或存在质量、技术缺陷等,院方可以拒绝接收该货物,参与</w:t>
                  </w:r>
                  <w:r>
                    <w:rPr>
                      <w:rFonts w:hint="eastAsia" w:ascii="宋体" w:hAnsi="宋体"/>
                      <w:kern w:val="0"/>
                      <w:szCs w:val="21"/>
                    </w:rPr>
                    <w:t>市场调研</w:t>
                  </w:r>
                  <w:r>
                    <w:rPr>
                      <w:rFonts w:ascii="宋体" w:hAnsi="宋体"/>
                      <w:kern w:val="0"/>
                      <w:szCs w:val="21"/>
                    </w:rPr>
                    <w:t>的单位应在</w:t>
                  </w:r>
                  <w:r>
                    <w:rPr>
                      <w:rFonts w:ascii="宋体" w:hAnsi="宋体"/>
                      <w:kern w:val="0"/>
                      <w:szCs w:val="21"/>
                      <w:u w:val="single"/>
                    </w:rPr>
                    <w:t xml:space="preserve">  7  </w:t>
                  </w:r>
                  <w:r>
                    <w:rPr>
                      <w:rFonts w:ascii="宋体" w:hAnsi="宋体"/>
                      <w:kern w:val="0"/>
                      <w:szCs w:val="21"/>
                    </w:rPr>
                    <w:t>天内采取补足、更换或退货等措施,以满足规格的要求，由此发生的一切损失和费用由参与参加市场会的单位承担。</w:t>
                  </w:r>
                </w:p>
              </w:tc>
            </w:tr>
            <w:tr w14:paraId="73B0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073AF439">
                  <w:pPr>
                    <w:widowControl/>
                    <w:spacing w:line="276" w:lineRule="auto"/>
                    <w:jc w:val="left"/>
                    <w:rPr>
                      <w:rFonts w:ascii="宋体" w:hAnsi="宋体"/>
                      <w:kern w:val="0"/>
                      <w:szCs w:val="21"/>
                    </w:rPr>
                  </w:pPr>
                </w:p>
              </w:tc>
              <w:tc>
                <w:tcPr>
                  <w:tcW w:w="1134" w:type="dxa"/>
                  <w:vMerge w:val="continue"/>
                  <w:vAlign w:val="center"/>
                </w:tcPr>
                <w:p w14:paraId="045C7833">
                  <w:pPr>
                    <w:widowControl/>
                    <w:spacing w:line="276" w:lineRule="auto"/>
                    <w:jc w:val="left"/>
                    <w:rPr>
                      <w:rFonts w:ascii="宋体" w:hAnsi="宋体"/>
                      <w:kern w:val="0"/>
                      <w:szCs w:val="21"/>
                    </w:rPr>
                  </w:pPr>
                </w:p>
              </w:tc>
              <w:tc>
                <w:tcPr>
                  <w:tcW w:w="8080" w:type="dxa"/>
                </w:tcPr>
                <w:p w14:paraId="62895041">
                  <w:pPr>
                    <w:widowControl/>
                    <w:spacing w:line="276" w:lineRule="auto"/>
                    <w:jc w:val="left"/>
                    <w:rPr>
                      <w:rFonts w:ascii="宋体" w:hAnsi="宋体"/>
                      <w:kern w:val="0"/>
                      <w:szCs w:val="21"/>
                    </w:rPr>
                  </w:pPr>
                  <w:r>
                    <w:rPr>
                      <w:rFonts w:hint="eastAsia" w:ascii="宋体" w:hAnsi="宋体"/>
                      <w:kern w:val="0"/>
                      <w:szCs w:val="21"/>
                    </w:rPr>
                    <w:t>2.4</w:t>
                  </w:r>
                  <w:r>
                    <w:rPr>
                      <w:rFonts w:ascii="宋体" w:hAnsi="宋体"/>
                      <w:kern w:val="0"/>
                      <w:szCs w:val="21"/>
                    </w:rPr>
                    <w:t>参与</w:t>
                  </w:r>
                  <w:r>
                    <w:rPr>
                      <w:rFonts w:hint="eastAsia" w:ascii="宋体" w:hAnsi="宋体"/>
                      <w:kern w:val="0"/>
                      <w:szCs w:val="21"/>
                    </w:rPr>
                    <w:t>市场调研</w:t>
                  </w:r>
                  <w:r>
                    <w:rPr>
                      <w:rFonts w:ascii="宋体" w:hAnsi="宋体"/>
                      <w:kern w:val="0"/>
                      <w:szCs w:val="21"/>
                    </w:rPr>
                    <w:t>的单位负责货物的现场安装和调试,提供货物安装、调试和维修所需的专用工具和辅助材料。参与</w:t>
                  </w:r>
                  <w:r>
                    <w:rPr>
                      <w:rFonts w:hint="eastAsia" w:ascii="宋体" w:hAnsi="宋体"/>
                      <w:kern w:val="0"/>
                      <w:szCs w:val="21"/>
                    </w:rPr>
                    <w:t>市场调研</w:t>
                  </w:r>
                  <w:r>
                    <w:rPr>
                      <w:rFonts w:ascii="宋体" w:hAnsi="宋体"/>
                      <w:kern w:val="0"/>
                      <w:szCs w:val="21"/>
                    </w:rPr>
                    <w:t>的单位应在货物运至指定地点后一周内开始安装调试,并在 7  天内安装调试完毕。</w:t>
                  </w:r>
                </w:p>
              </w:tc>
            </w:tr>
            <w:tr w14:paraId="7BC7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1238BE24">
                  <w:pPr>
                    <w:widowControl/>
                    <w:spacing w:line="276" w:lineRule="auto"/>
                    <w:jc w:val="left"/>
                    <w:rPr>
                      <w:rFonts w:ascii="宋体" w:hAnsi="宋体"/>
                      <w:kern w:val="0"/>
                      <w:szCs w:val="21"/>
                    </w:rPr>
                  </w:pPr>
                </w:p>
              </w:tc>
              <w:tc>
                <w:tcPr>
                  <w:tcW w:w="1134" w:type="dxa"/>
                  <w:vMerge w:val="continue"/>
                  <w:vAlign w:val="center"/>
                </w:tcPr>
                <w:p w14:paraId="1375238F">
                  <w:pPr>
                    <w:widowControl/>
                    <w:spacing w:line="276" w:lineRule="auto"/>
                    <w:jc w:val="left"/>
                    <w:rPr>
                      <w:rFonts w:ascii="宋体" w:hAnsi="宋体"/>
                      <w:kern w:val="0"/>
                      <w:szCs w:val="21"/>
                    </w:rPr>
                  </w:pPr>
                </w:p>
              </w:tc>
              <w:tc>
                <w:tcPr>
                  <w:tcW w:w="8080" w:type="dxa"/>
                </w:tcPr>
                <w:p w14:paraId="2F03214D">
                  <w:pPr>
                    <w:widowControl/>
                    <w:spacing w:line="276" w:lineRule="auto"/>
                    <w:jc w:val="left"/>
                    <w:rPr>
                      <w:rFonts w:ascii="宋体" w:hAnsi="宋体"/>
                      <w:kern w:val="0"/>
                      <w:szCs w:val="21"/>
                    </w:rPr>
                  </w:pPr>
                  <w:r>
                    <w:rPr>
                      <w:rFonts w:hint="eastAsia" w:ascii="宋体" w:hAnsi="宋体"/>
                      <w:kern w:val="0"/>
                      <w:szCs w:val="21"/>
                    </w:rPr>
                    <w:t>2.5</w:t>
                  </w:r>
                  <w:r>
                    <w:rPr>
                      <w:rFonts w:ascii="宋体" w:hAnsi="宋体"/>
                      <w:kern w:val="0"/>
                      <w:szCs w:val="21"/>
                    </w:rPr>
                    <w:t>由参与</w:t>
                  </w:r>
                  <w:r>
                    <w:rPr>
                      <w:rFonts w:hint="eastAsia" w:ascii="宋体" w:hAnsi="宋体"/>
                      <w:kern w:val="0"/>
                      <w:szCs w:val="21"/>
                    </w:rPr>
                    <w:t>市场调研</w:t>
                  </w:r>
                  <w:r>
                    <w:rPr>
                      <w:rFonts w:ascii="宋体" w:hAnsi="宋体"/>
                      <w:kern w:val="0"/>
                      <w:szCs w:val="21"/>
                    </w:rPr>
                    <w:t>的单位代表和院方组成验收小组对产品进行验收。验收标准按照国家规定标准执行。经检验设备正常运作后签署验收报告,产品保修期自验收合格之日起算。</w:t>
                  </w:r>
                </w:p>
              </w:tc>
            </w:tr>
            <w:tr w14:paraId="3E79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restart"/>
                  <w:vAlign w:val="center"/>
                </w:tcPr>
                <w:p w14:paraId="3722AD01">
                  <w:pPr>
                    <w:widowControl/>
                    <w:spacing w:line="276" w:lineRule="auto"/>
                    <w:jc w:val="left"/>
                    <w:rPr>
                      <w:rFonts w:ascii="宋体" w:hAnsi="宋体"/>
                      <w:kern w:val="0"/>
                      <w:szCs w:val="21"/>
                    </w:rPr>
                  </w:pPr>
                  <w:r>
                    <w:rPr>
                      <w:rFonts w:hint="eastAsia" w:ascii="宋体" w:hAnsi="宋体"/>
                      <w:kern w:val="0"/>
                      <w:szCs w:val="21"/>
                    </w:rPr>
                    <w:t>3</w:t>
                  </w:r>
                </w:p>
              </w:tc>
              <w:tc>
                <w:tcPr>
                  <w:tcW w:w="1134" w:type="dxa"/>
                  <w:vMerge w:val="restart"/>
                  <w:vAlign w:val="center"/>
                </w:tcPr>
                <w:p w14:paraId="33A00FDD">
                  <w:pPr>
                    <w:widowControl/>
                    <w:spacing w:line="276" w:lineRule="auto"/>
                    <w:jc w:val="left"/>
                    <w:rPr>
                      <w:rFonts w:ascii="宋体" w:hAnsi="宋体"/>
                      <w:kern w:val="0"/>
                      <w:szCs w:val="21"/>
                    </w:rPr>
                  </w:pPr>
                  <w:r>
                    <w:rPr>
                      <w:rFonts w:hint="eastAsia" w:ascii="宋体" w:hAnsi="宋体"/>
                      <w:kern w:val="0"/>
                      <w:szCs w:val="21"/>
                    </w:rPr>
                    <w:t>关于违约</w:t>
                  </w:r>
                </w:p>
              </w:tc>
              <w:tc>
                <w:tcPr>
                  <w:tcW w:w="8080" w:type="dxa"/>
                </w:tcPr>
                <w:p w14:paraId="2F1DCE56">
                  <w:pPr>
                    <w:widowControl/>
                    <w:spacing w:line="276" w:lineRule="auto"/>
                    <w:jc w:val="left"/>
                    <w:rPr>
                      <w:rFonts w:ascii="宋体" w:hAnsi="宋体"/>
                      <w:kern w:val="0"/>
                      <w:szCs w:val="21"/>
                    </w:rPr>
                  </w:pPr>
                  <w:r>
                    <w:rPr>
                      <w:rFonts w:hint="eastAsia" w:ascii="宋体" w:hAnsi="宋体"/>
                      <w:kern w:val="0"/>
                      <w:szCs w:val="21"/>
                    </w:rPr>
                    <w:t>3.1</w:t>
                  </w:r>
                  <w:r>
                    <w:rPr>
                      <w:rFonts w:hint="eastAsia" w:ascii="宋体" w:hAnsi="宋体"/>
                      <w:bCs/>
                      <w:szCs w:val="21"/>
                    </w:rPr>
                    <w:t>.</w:t>
                  </w:r>
                  <w:r>
                    <w:rPr>
                      <w:rFonts w:hint="eastAsia" w:ascii="宋体" w:hAnsi="宋体"/>
                      <w:spacing w:val="-3"/>
                      <w:szCs w:val="21"/>
                    </w:rPr>
                    <w:t>参与市场调研的单位</w:t>
                  </w:r>
                  <w:r>
                    <w:rPr>
                      <w:rFonts w:hint="eastAsia" w:ascii="宋体" w:hAnsi="宋体"/>
                      <w:kern w:val="0"/>
                      <w:szCs w:val="21"/>
                    </w:rPr>
                    <w:t>不能交货的，需偿付不能交货部分货款的5%的违约金并按主管部门相关规定处理。</w:t>
                  </w:r>
                </w:p>
              </w:tc>
            </w:tr>
            <w:tr w14:paraId="6C77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4D87A885">
                  <w:pPr>
                    <w:widowControl/>
                    <w:spacing w:line="276" w:lineRule="auto"/>
                    <w:jc w:val="left"/>
                    <w:rPr>
                      <w:rFonts w:ascii="宋体" w:hAnsi="宋体"/>
                      <w:kern w:val="0"/>
                      <w:szCs w:val="21"/>
                    </w:rPr>
                  </w:pPr>
                </w:p>
              </w:tc>
              <w:tc>
                <w:tcPr>
                  <w:tcW w:w="1134" w:type="dxa"/>
                  <w:vMerge w:val="continue"/>
                  <w:vAlign w:val="center"/>
                </w:tcPr>
                <w:p w14:paraId="2DE6A75A">
                  <w:pPr>
                    <w:widowControl/>
                    <w:spacing w:line="276" w:lineRule="auto"/>
                    <w:jc w:val="left"/>
                    <w:rPr>
                      <w:rFonts w:ascii="宋体" w:hAnsi="宋体"/>
                      <w:kern w:val="0"/>
                      <w:szCs w:val="21"/>
                    </w:rPr>
                  </w:pPr>
                </w:p>
              </w:tc>
              <w:tc>
                <w:tcPr>
                  <w:tcW w:w="8080" w:type="dxa"/>
                </w:tcPr>
                <w:p w14:paraId="4CC034E1">
                  <w:pPr>
                    <w:widowControl/>
                    <w:spacing w:line="276" w:lineRule="auto"/>
                    <w:jc w:val="left"/>
                    <w:rPr>
                      <w:rFonts w:ascii="宋体" w:hAnsi="宋体"/>
                      <w:kern w:val="0"/>
                      <w:szCs w:val="21"/>
                    </w:rPr>
                  </w:pPr>
                  <w:r>
                    <w:rPr>
                      <w:rFonts w:hint="eastAsia" w:ascii="宋体" w:hAnsi="宋体"/>
                      <w:kern w:val="0"/>
                      <w:szCs w:val="21"/>
                    </w:rPr>
                    <w:t>3.2</w:t>
                  </w:r>
                  <w:r>
                    <w:rPr>
                      <w:rFonts w:hint="eastAsia" w:ascii="宋体" w:hAnsi="宋体"/>
                      <w:bCs/>
                      <w:szCs w:val="21"/>
                    </w:rPr>
                    <w:t>.</w:t>
                  </w:r>
                  <w:r>
                    <w:rPr>
                      <w:rFonts w:hint="eastAsia" w:ascii="宋体" w:hAnsi="宋体"/>
                      <w:spacing w:val="-3"/>
                      <w:szCs w:val="21"/>
                    </w:rPr>
                    <w:t>参与市场调研的单位</w:t>
                  </w:r>
                  <w:r>
                    <w:rPr>
                      <w:rFonts w:hint="eastAsia" w:ascii="宋体" w:hAnsi="宋体"/>
                      <w:kern w:val="0"/>
                      <w:szCs w:val="21"/>
                    </w:rPr>
                    <w:t>逾期交货的，将按主管部门相关规定处理。</w:t>
                  </w:r>
                </w:p>
              </w:tc>
            </w:tr>
            <w:tr w14:paraId="4C38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77" w:type="dxa"/>
                  <w:vMerge w:val="continue"/>
                  <w:vAlign w:val="center"/>
                </w:tcPr>
                <w:p w14:paraId="33894084">
                  <w:pPr>
                    <w:widowControl/>
                    <w:spacing w:line="276" w:lineRule="auto"/>
                    <w:jc w:val="left"/>
                    <w:rPr>
                      <w:rFonts w:ascii="宋体" w:hAnsi="宋体"/>
                      <w:kern w:val="0"/>
                      <w:szCs w:val="21"/>
                    </w:rPr>
                  </w:pPr>
                </w:p>
              </w:tc>
              <w:tc>
                <w:tcPr>
                  <w:tcW w:w="1134" w:type="dxa"/>
                  <w:vMerge w:val="continue"/>
                  <w:vAlign w:val="center"/>
                </w:tcPr>
                <w:p w14:paraId="2FFA3448">
                  <w:pPr>
                    <w:widowControl/>
                    <w:spacing w:line="276" w:lineRule="auto"/>
                    <w:jc w:val="left"/>
                    <w:rPr>
                      <w:rFonts w:ascii="宋体" w:hAnsi="宋体"/>
                      <w:kern w:val="0"/>
                      <w:szCs w:val="21"/>
                    </w:rPr>
                  </w:pPr>
                </w:p>
              </w:tc>
              <w:tc>
                <w:tcPr>
                  <w:tcW w:w="8080" w:type="dxa"/>
                </w:tcPr>
                <w:p w14:paraId="59E018A1">
                  <w:pPr>
                    <w:widowControl/>
                    <w:spacing w:line="276" w:lineRule="auto"/>
                    <w:jc w:val="left"/>
                    <w:rPr>
                      <w:rFonts w:ascii="宋体" w:hAnsi="宋体"/>
                      <w:kern w:val="0"/>
                      <w:szCs w:val="21"/>
                    </w:rPr>
                  </w:pPr>
                  <w:r>
                    <w:rPr>
                      <w:rFonts w:hint="eastAsia" w:ascii="宋体" w:hAnsi="宋体"/>
                      <w:kern w:val="0"/>
                      <w:szCs w:val="21"/>
                    </w:rPr>
                    <w:t>3.3参与市场调研的单位所交设备的品种、型号、规格、质量、功能、技术参数等方面不能实质性满足招标文件要约的，院方有权拒绝收货，参与参加市场调研的单位向院方偿付项目采购金额10%的违约金；造成严重后果的，根据《深圳经济特区政府采购条例》第五十七条第（二）款规定，由主管部门对中标人进行处罚。</w:t>
                  </w:r>
                </w:p>
              </w:tc>
            </w:tr>
            <w:tr w14:paraId="6BE2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Align w:val="center"/>
                </w:tcPr>
                <w:p w14:paraId="475D37FC">
                  <w:pPr>
                    <w:widowControl/>
                    <w:spacing w:line="276" w:lineRule="auto"/>
                    <w:jc w:val="left"/>
                    <w:rPr>
                      <w:rFonts w:ascii="宋体" w:hAnsi="宋体"/>
                      <w:kern w:val="0"/>
                      <w:szCs w:val="21"/>
                    </w:rPr>
                  </w:pPr>
                  <w:r>
                    <w:rPr>
                      <w:rFonts w:hint="eastAsia" w:ascii="宋体" w:hAnsi="宋体"/>
                      <w:kern w:val="0"/>
                      <w:szCs w:val="21"/>
                    </w:rPr>
                    <w:t>4</w:t>
                  </w:r>
                </w:p>
              </w:tc>
              <w:tc>
                <w:tcPr>
                  <w:tcW w:w="1134" w:type="dxa"/>
                  <w:vAlign w:val="center"/>
                </w:tcPr>
                <w:p w14:paraId="7DCD73F8">
                  <w:pPr>
                    <w:widowControl/>
                    <w:spacing w:line="276" w:lineRule="auto"/>
                    <w:jc w:val="left"/>
                    <w:rPr>
                      <w:rFonts w:ascii="宋体" w:hAnsi="宋体"/>
                      <w:kern w:val="0"/>
                      <w:szCs w:val="21"/>
                    </w:rPr>
                  </w:pPr>
                  <w:r>
                    <w:rPr>
                      <w:rFonts w:hint="eastAsia" w:ascii="宋体" w:hAnsi="宋体"/>
                      <w:kern w:val="0"/>
                      <w:szCs w:val="21"/>
                    </w:rPr>
                    <w:t>★关于付款</w:t>
                  </w:r>
                </w:p>
              </w:tc>
              <w:tc>
                <w:tcPr>
                  <w:tcW w:w="8080" w:type="dxa"/>
                </w:tcPr>
                <w:p w14:paraId="5B44F30D">
                  <w:pPr>
                    <w:widowControl/>
                    <w:spacing w:line="276" w:lineRule="auto"/>
                    <w:jc w:val="left"/>
                    <w:rPr>
                      <w:rFonts w:ascii="宋体" w:hAnsi="宋体"/>
                      <w:kern w:val="0"/>
                      <w:szCs w:val="21"/>
                    </w:rPr>
                  </w:pPr>
                  <w:r>
                    <w:rPr>
                      <w:rFonts w:hint="eastAsia" w:ascii="宋体" w:hAnsi="宋体"/>
                      <w:kern w:val="0"/>
                      <w:szCs w:val="21"/>
                    </w:rPr>
                    <w:t>4.1合同设备全部到指定地点交付并完成安装及验收合格后，凭收货证明、正式全额发票、验收合格证明、支付凭证（需要提供时）等，货款由甲方审核后向乙方支付合同总金额。</w:t>
                  </w:r>
                </w:p>
              </w:tc>
            </w:tr>
            <w:tr w14:paraId="7F6E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7" w:type="dxa"/>
                  <w:vAlign w:val="center"/>
                </w:tcPr>
                <w:p w14:paraId="053A756F">
                  <w:pPr>
                    <w:widowControl/>
                    <w:spacing w:line="276" w:lineRule="auto"/>
                    <w:jc w:val="left"/>
                    <w:rPr>
                      <w:rFonts w:ascii="宋体" w:hAnsi="宋体"/>
                      <w:kern w:val="0"/>
                      <w:szCs w:val="21"/>
                    </w:rPr>
                  </w:pPr>
                  <w:r>
                    <w:rPr>
                      <w:rFonts w:hint="eastAsia" w:ascii="宋体" w:hAnsi="宋体"/>
                      <w:kern w:val="0"/>
                      <w:szCs w:val="21"/>
                    </w:rPr>
                    <w:t>5</w:t>
                  </w:r>
                </w:p>
              </w:tc>
              <w:tc>
                <w:tcPr>
                  <w:tcW w:w="1134" w:type="dxa"/>
                  <w:vAlign w:val="center"/>
                </w:tcPr>
                <w:p w14:paraId="277BFF2D">
                  <w:pPr>
                    <w:widowControl/>
                    <w:spacing w:line="276" w:lineRule="auto"/>
                    <w:jc w:val="left"/>
                    <w:rPr>
                      <w:rFonts w:ascii="宋体" w:hAnsi="宋体"/>
                      <w:kern w:val="0"/>
                      <w:szCs w:val="21"/>
                    </w:rPr>
                  </w:pPr>
                  <w:r>
                    <w:rPr>
                      <w:rFonts w:hint="eastAsia" w:ascii="宋体" w:hAnsi="宋体"/>
                      <w:kern w:val="0"/>
                      <w:szCs w:val="21"/>
                    </w:rPr>
                    <w:t>培训</w:t>
                  </w:r>
                </w:p>
              </w:tc>
              <w:tc>
                <w:tcPr>
                  <w:tcW w:w="8080" w:type="dxa"/>
                </w:tcPr>
                <w:p w14:paraId="542F14A8">
                  <w:pPr>
                    <w:widowControl/>
                    <w:spacing w:line="276" w:lineRule="auto"/>
                    <w:jc w:val="left"/>
                    <w:rPr>
                      <w:rFonts w:ascii="宋体" w:hAnsi="宋体"/>
                      <w:kern w:val="0"/>
                      <w:szCs w:val="21"/>
                    </w:rPr>
                  </w:pPr>
                  <w:r>
                    <w:rPr>
                      <w:rFonts w:hint="eastAsia" w:ascii="宋体" w:hAnsi="宋体"/>
                      <w:kern w:val="0"/>
                      <w:szCs w:val="21"/>
                    </w:rPr>
                    <w:t>5.1参与市场调研的单位应派专业技术人员免费对采购单位指定人员进行定期培训及指导，直至其完全掌握设备的基本故障处理技术。</w:t>
                  </w:r>
                </w:p>
              </w:tc>
            </w:tr>
            <w:tr w14:paraId="0C21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2C754152">
                  <w:pPr>
                    <w:widowControl/>
                    <w:spacing w:line="276" w:lineRule="auto"/>
                    <w:jc w:val="left"/>
                    <w:rPr>
                      <w:rFonts w:ascii="宋体" w:hAnsi="宋体"/>
                      <w:kern w:val="0"/>
                      <w:szCs w:val="21"/>
                    </w:rPr>
                  </w:pPr>
                  <w:r>
                    <w:rPr>
                      <w:rFonts w:hint="eastAsia" w:ascii="宋体" w:hAnsi="宋体"/>
                      <w:kern w:val="0"/>
                      <w:szCs w:val="21"/>
                    </w:rPr>
                    <w:t>6</w:t>
                  </w:r>
                </w:p>
              </w:tc>
              <w:tc>
                <w:tcPr>
                  <w:tcW w:w="1134" w:type="dxa"/>
                  <w:vMerge w:val="restart"/>
                  <w:vAlign w:val="center"/>
                </w:tcPr>
                <w:p w14:paraId="1E7D96DE">
                  <w:pPr>
                    <w:widowControl/>
                    <w:spacing w:line="276" w:lineRule="auto"/>
                    <w:jc w:val="left"/>
                    <w:rPr>
                      <w:rFonts w:ascii="宋体" w:hAnsi="宋体"/>
                      <w:kern w:val="0"/>
                      <w:szCs w:val="21"/>
                    </w:rPr>
                  </w:pPr>
                  <w:r>
                    <w:rPr>
                      <w:rFonts w:hint="eastAsia" w:ascii="宋体" w:hAnsi="宋体"/>
                      <w:kern w:val="0"/>
                      <w:szCs w:val="21"/>
                    </w:rPr>
                    <w:t>知识产权</w:t>
                  </w:r>
                </w:p>
              </w:tc>
              <w:tc>
                <w:tcPr>
                  <w:tcW w:w="8080" w:type="dxa"/>
                </w:tcPr>
                <w:p w14:paraId="445B3E52">
                  <w:pPr>
                    <w:widowControl/>
                    <w:spacing w:line="276" w:lineRule="auto"/>
                    <w:jc w:val="left"/>
                    <w:rPr>
                      <w:rFonts w:ascii="宋体" w:hAnsi="宋体"/>
                      <w:kern w:val="0"/>
                      <w:szCs w:val="21"/>
                    </w:rPr>
                  </w:pPr>
                  <w:r>
                    <w:rPr>
                      <w:rFonts w:hint="eastAsia" w:ascii="宋体" w:hAnsi="宋体"/>
                      <w:kern w:val="0"/>
                      <w:szCs w:val="21"/>
                    </w:rPr>
                    <w:t>6.1参与市场调研的单位应保证院方在使用该货物或其任何一部分时，免受第三方提出的侵犯其专利权、商标权、著作权或其它知识产权的起诉。参与参加市场调研的单位保证所提供软件的合法性，所发生的任何知识产权纠纷与院方无关。</w:t>
                  </w:r>
                  <w:r>
                    <w:rPr>
                      <w:rFonts w:ascii="宋体" w:hAnsi="宋体"/>
                      <w:kern w:val="0"/>
                      <w:szCs w:val="21"/>
                    </w:rPr>
                    <w:t>若因为知识产权纠纷造成的一切损害赔偿及损失由参与参加</w:t>
                  </w:r>
                  <w:r>
                    <w:rPr>
                      <w:rFonts w:hint="eastAsia" w:ascii="宋体" w:hAnsi="宋体"/>
                      <w:kern w:val="0"/>
                      <w:szCs w:val="21"/>
                    </w:rPr>
                    <w:t>市场调研</w:t>
                  </w:r>
                  <w:r>
                    <w:rPr>
                      <w:rFonts w:ascii="宋体" w:hAnsi="宋体"/>
                      <w:kern w:val="0"/>
                      <w:szCs w:val="21"/>
                    </w:rPr>
                    <w:t>的单位承担，包括但不限于实际损失、预期损失和对方要求赔偿损失及支出的律师费、交通费和差旅费等。</w:t>
                  </w:r>
                </w:p>
              </w:tc>
            </w:tr>
            <w:tr w14:paraId="47F0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5D57A3A9">
                  <w:pPr>
                    <w:widowControl/>
                    <w:spacing w:line="276" w:lineRule="auto"/>
                    <w:jc w:val="left"/>
                    <w:rPr>
                      <w:rFonts w:ascii="宋体" w:hAnsi="宋体"/>
                      <w:kern w:val="0"/>
                      <w:szCs w:val="21"/>
                    </w:rPr>
                  </w:pPr>
                </w:p>
              </w:tc>
              <w:tc>
                <w:tcPr>
                  <w:tcW w:w="1134" w:type="dxa"/>
                  <w:vMerge w:val="continue"/>
                  <w:vAlign w:val="center"/>
                </w:tcPr>
                <w:p w14:paraId="54B8C42D">
                  <w:pPr>
                    <w:widowControl/>
                    <w:spacing w:line="276" w:lineRule="auto"/>
                    <w:jc w:val="left"/>
                    <w:rPr>
                      <w:rFonts w:ascii="宋体" w:hAnsi="宋体"/>
                      <w:kern w:val="0"/>
                      <w:szCs w:val="21"/>
                    </w:rPr>
                  </w:pPr>
                </w:p>
              </w:tc>
              <w:tc>
                <w:tcPr>
                  <w:tcW w:w="8080" w:type="dxa"/>
                </w:tcPr>
                <w:p w14:paraId="55CC97CD">
                  <w:pPr>
                    <w:widowControl/>
                    <w:spacing w:line="276" w:lineRule="auto"/>
                    <w:jc w:val="left"/>
                    <w:rPr>
                      <w:rFonts w:ascii="宋体" w:hAnsi="宋体"/>
                      <w:kern w:val="0"/>
                      <w:szCs w:val="21"/>
                    </w:rPr>
                  </w:pPr>
                  <w:r>
                    <w:rPr>
                      <w:rFonts w:hint="eastAsia" w:ascii="宋体" w:hAnsi="宋体"/>
                      <w:kern w:val="0"/>
                      <w:szCs w:val="21"/>
                    </w:rPr>
                    <w:t>6.2院方购买产品后，有权对该产品与其他设备进行配套、整合或适当改进，而免受侵犯专利权的起诉。</w:t>
                  </w:r>
                </w:p>
              </w:tc>
            </w:tr>
            <w:tr w14:paraId="60B1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4FBC36F9">
                  <w:pPr>
                    <w:widowControl/>
                    <w:spacing w:line="276" w:lineRule="auto"/>
                    <w:jc w:val="left"/>
                    <w:rPr>
                      <w:rFonts w:ascii="宋体" w:hAnsi="宋体"/>
                      <w:kern w:val="0"/>
                      <w:szCs w:val="21"/>
                    </w:rPr>
                  </w:pPr>
                  <w:r>
                    <w:rPr>
                      <w:rFonts w:hint="eastAsia" w:ascii="宋体" w:hAnsi="宋体"/>
                      <w:kern w:val="0"/>
                      <w:szCs w:val="21"/>
                    </w:rPr>
                    <w:t>7</w:t>
                  </w:r>
                </w:p>
              </w:tc>
              <w:tc>
                <w:tcPr>
                  <w:tcW w:w="1134" w:type="dxa"/>
                  <w:vAlign w:val="center"/>
                </w:tcPr>
                <w:p w14:paraId="5952E91F">
                  <w:pPr>
                    <w:widowControl/>
                    <w:spacing w:line="276" w:lineRule="auto"/>
                    <w:jc w:val="left"/>
                    <w:rPr>
                      <w:rFonts w:ascii="宋体" w:hAnsi="宋体"/>
                      <w:kern w:val="0"/>
                      <w:szCs w:val="21"/>
                    </w:rPr>
                  </w:pPr>
                  <w:r>
                    <w:rPr>
                      <w:rFonts w:hint="eastAsia" w:ascii="宋体" w:hAnsi="宋体"/>
                      <w:kern w:val="0"/>
                      <w:szCs w:val="21"/>
                    </w:rPr>
                    <w:t>其他</w:t>
                  </w:r>
                </w:p>
              </w:tc>
              <w:tc>
                <w:tcPr>
                  <w:tcW w:w="8080" w:type="dxa"/>
                  <w:vAlign w:val="center"/>
                </w:tcPr>
                <w:p w14:paraId="6F21A9C9">
                  <w:pPr>
                    <w:widowControl/>
                    <w:spacing w:line="276" w:lineRule="auto"/>
                    <w:jc w:val="left"/>
                    <w:rPr>
                      <w:rFonts w:ascii="宋体" w:hAnsi="宋体"/>
                      <w:kern w:val="0"/>
                      <w:szCs w:val="21"/>
                    </w:rPr>
                  </w:pPr>
                  <w:r>
                    <w:rPr>
                      <w:rFonts w:hint="eastAsia" w:ascii="宋体" w:hAnsi="宋体"/>
                      <w:kern w:val="0"/>
                      <w:szCs w:val="21"/>
                    </w:rPr>
                    <w:t>参与市场调研的单位按其参加市场调研文件中的承诺，进行其他售后服务，提供承诺函，格式自拟；</w:t>
                  </w:r>
                </w:p>
              </w:tc>
            </w:tr>
            <w:tr w14:paraId="31B7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5A81655F">
                  <w:pPr>
                    <w:widowControl/>
                    <w:spacing w:line="276" w:lineRule="auto"/>
                    <w:jc w:val="left"/>
                    <w:rPr>
                      <w:rFonts w:ascii="宋体" w:hAnsi="宋体"/>
                      <w:kern w:val="0"/>
                      <w:szCs w:val="21"/>
                    </w:rPr>
                  </w:pPr>
                  <w:r>
                    <w:rPr>
                      <w:rFonts w:hint="eastAsia" w:ascii="宋体" w:hAnsi="宋体"/>
                      <w:kern w:val="0"/>
                      <w:szCs w:val="21"/>
                    </w:rPr>
                    <w:t>8</w:t>
                  </w:r>
                </w:p>
              </w:tc>
              <w:tc>
                <w:tcPr>
                  <w:tcW w:w="1134" w:type="dxa"/>
                  <w:vAlign w:val="center"/>
                </w:tcPr>
                <w:p w14:paraId="5F35D8A0">
                  <w:pPr>
                    <w:widowControl/>
                    <w:spacing w:line="276" w:lineRule="auto"/>
                    <w:jc w:val="left"/>
                    <w:rPr>
                      <w:rFonts w:ascii="宋体" w:hAnsi="宋体"/>
                      <w:kern w:val="0"/>
                      <w:szCs w:val="21"/>
                    </w:rPr>
                  </w:pPr>
                  <w:r>
                    <w:rPr>
                      <w:rFonts w:hint="eastAsia" w:ascii="宋体" w:hAnsi="宋体"/>
                      <w:kern w:val="0"/>
                      <w:szCs w:val="21"/>
                    </w:rPr>
                    <w:t>合同响应</w:t>
                  </w:r>
                </w:p>
              </w:tc>
              <w:tc>
                <w:tcPr>
                  <w:tcW w:w="8080" w:type="dxa"/>
                  <w:vAlign w:val="center"/>
                </w:tcPr>
                <w:p w14:paraId="32499650">
                  <w:pPr>
                    <w:widowControl/>
                    <w:spacing w:line="276" w:lineRule="auto"/>
                    <w:jc w:val="left"/>
                    <w:rPr>
                      <w:rFonts w:ascii="宋体" w:hAnsi="宋体"/>
                      <w:kern w:val="0"/>
                      <w:szCs w:val="21"/>
                    </w:rPr>
                  </w:pPr>
                  <w:r>
                    <w:rPr>
                      <w:rFonts w:hint="eastAsia" w:ascii="宋体" w:hAnsi="宋体"/>
                      <w:kern w:val="0"/>
                      <w:szCs w:val="21"/>
                    </w:rPr>
                    <w:t>★8.1 参与市场调研的单位应承诺，若中标将按院方合同条款及格式签订合同（提供承诺函，格式自拟）。</w:t>
                  </w:r>
                </w:p>
              </w:tc>
            </w:tr>
          </w:tbl>
          <w:p w14:paraId="1A04ABA3">
            <w:pPr>
              <w:rPr>
                <w:rFonts w:ascii="宋体" w:hAnsi="宋体" w:cs="仿宋"/>
                <w:b/>
              </w:rPr>
            </w:pPr>
          </w:p>
        </w:tc>
      </w:tr>
      <w:tr w14:paraId="7582C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5" w:hRule="atLeast"/>
          <w:tblCellSpacing w:w="0" w:type="dxa"/>
          <w:jc w:val="center"/>
        </w:trPr>
        <w:tc>
          <w:tcPr>
            <w:tcW w:w="663" w:type="dxa"/>
            <w:vAlign w:val="center"/>
          </w:tcPr>
          <w:p w14:paraId="1DE185DB">
            <w:pPr>
              <w:jc w:val="center"/>
              <w:rPr>
                <w:rFonts w:ascii="宋体" w:hAnsi="宋体" w:cs="仿宋"/>
                <w:b/>
                <w:bCs/>
                <w:kern w:val="0"/>
                <w:sz w:val="20"/>
                <w:szCs w:val="20"/>
              </w:rPr>
            </w:pPr>
            <w:r>
              <w:rPr>
                <w:rFonts w:hint="eastAsia" w:ascii="宋体" w:hAnsi="宋体" w:cs="仿宋"/>
                <w:b/>
                <w:bCs/>
                <w:kern w:val="0"/>
                <w:sz w:val="20"/>
                <w:szCs w:val="20"/>
              </w:rPr>
              <w:t>评分</w:t>
            </w:r>
          </w:p>
          <w:p w14:paraId="5ED3534F">
            <w:pPr>
              <w:jc w:val="center"/>
              <w:rPr>
                <w:rFonts w:ascii="宋体" w:hAnsi="宋体" w:cs="仿宋"/>
                <w:b/>
                <w:bCs/>
                <w:kern w:val="0"/>
                <w:sz w:val="20"/>
                <w:szCs w:val="20"/>
              </w:rPr>
            </w:pPr>
            <w:r>
              <w:rPr>
                <w:rFonts w:hint="eastAsia" w:ascii="宋体" w:hAnsi="宋体" w:cs="仿宋"/>
                <w:b/>
                <w:bCs/>
                <w:kern w:val="0"/>
                <w:sz w:val="20"/>
                <w:szCs w:val="20"/>
              </w:rPr>
              <w:t>标准</w:t>
            </w:r>
          </w:p>
        </w:tc>
        <w:tc>
          <w:tcPr>
            <w:tcW w:w="10024" w:type="dxa"/>
            <w:gridSpan w:val="3"/>
            <w:vAlign w:val="center"/>
          </w:tcPr>
          <w:p w14:paraId="1925D202">
            <w:pPr>
              <w:spacing w:line="360" w:lineRule="auto"/>
              <w:rPr>
                <w:rFonts w:ascii="宋体" w:hAnsi="宋体" w:cs="仿宋"/>
                <w:kern w:val="0"/>
                <w:sz w:val="20"/>
                <w:szCs w:val="20"/>
              </w:rPr>
            </w:pPr>
            <w:r>
              <w:rPr>
                <w:rFonts w:hint="eastAsia" w:ascii="宋体" w:hAnsi="宋体" w:cs="仿宋"/>
                <w:kern w:val="0"/>
                <w:sz w:val="20"/>
                <w:szCs w:val="20"/>
              </w:rPr>
              <w:t>无</w:t>
            </w:r>
          </w:p>
        </w:tc>
      </w:tr>
      <w:tr w14:paraId="765CC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5" w:hRule="atLeast"/>
          <w:tblCellSpacing w:w="0" w:type="dxa"/>
          <w:jc w:val="center"/>
        </w:trPr>
        <w:tc>
          <w:tcPr>
            <w:tcW w:w="663" w:type="dxa"/>
            <w:vAlign w:val="center"/>
          </w:tcPr>
          <w:p w14:paraId="4F1E899C">
            <w:pPr>
              <w:widowControl/>
              <w:spacing w:before="100" w:beforeAutospacing="1" w:after="100" w:afterAutospacing="1"/>
              <w:jc w:val="center"/>
              <w:rPr>
                <w:rFonts w:ascii="宋体" w:hAnsi="宋体" w:cs="仿宋"/>
                <w:kern w:val="0"/>
                <w:sz w:val="20"/>
                <w:szCs w:val="20"/>
              </w:rPr>
            </w:pPr>
            <w:r>
              <w:rPr>
                <w:rFonts w:hint="eastAsia" w:ascii="宋体" w:hAnsi="宋体" w:cs="仿宋"/>
                <w:b/>
                <w:bCs/>
                <w:kern w:val="0"/>
                <w:sz w:val="20"/>
                <w:szCs w:val="20"/>
              </w:rPr>
              <w:t>其它</w:t>
            </w:r>
          </w:p>
        </w:tc>
        <w:tc>
          <w:tcPr>
            <w:tcW w:w="10024" w:type="dxa"/>
            <w:gridSpan w:val="3"/>
            <w:vAlign w:val="center"/>
          </w:tcPr>
          <w:p w14:paraId="46A975EE">
            <w:pPr>
              <w:spacing w:line="360" w:lineRule="auto"/>
              <w:rPr>
                <w:rFonts w:ascii="宋体" w:hAnsi="宋体" w:cs="仿宋"/>
                <w:kern w:val="0"/>
                <w:sz w:val="20"/>
                <w:szCs w:val="20"/>
              </w:rPr>
            </w:pPr>
            <w:r>
              <w:rPr>
                <w:rFonts w:hint="eastAsia" w:ascii="宋体" w:hAnsi="宋体" w:cs="仿宋"/>
                <w:kern w:val="0"/>
                <w:sz w:val="20"/>
                <w:szCs w:val="20"/>
              </w:rPr>
              <w:t>无</w:t>
            </w:r>
          </w:p>
        </w:tc>
      </w:tr>
    </w:tbl>
    <w:p w14:paraId="458AD7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宋?">
    <w:altName w:val="宋体"/>
    <w:panose1 w:val="00000000000000000000"/>
    <w:charset w:val="81"/>
    <w:family w:val="roman"/>
    <w:pitch w:val="default"/>
    <w:sig w:usb0="00000000" w:usb1="00000000" w:usb2="00000000" w:usb3="00000000" w:csb0="0008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A14AF"/>
    <w:multiLevelType w:val="singleLevel"/>
    <w:tmpl w:val="332A14A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C9"/>
    <w:rsid w:val="00396548"/>
    <w:rsid w:val="004B5CC9"/>
    <w:rsid w:val="0062247F"/>
    <w:rsid w:val="00720641"/>
    <w:rsid w:val="00851565"/>
    <w:rsid w:val="00855520"/>
    <w:rsid w:val="008950F5"/>
    <w:rsid w:val="00D7417F"/>
    <w:rsid w:val="00D75697"/>
    <w:rsid w:val="00FA293D"/>
    <w:rsid w:val="4BC2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annotation text"/>
    <w:basedOn w:val="1"/>
    <w:qFormat/>
    <w:uiPriority w:val="99"/>
    <w:pPr>
      <w:jc w:val="left"/>
    </w:pPr>
  </w:style>
  <w:style w:type="paragraph" w:styleId="4">
    <w:name w:val="index 6"/>
    <w:basedOn w:val="1"/>
    <w:next w:val="1"/>
    <w:qFormat/>
    <w:uiPriority w:val="0"/>
    <w:pPr>
      <w:ind w:left="2100"/>
    </w:pPr>
  </w:style>
  <w:style w:type="paragraph" w:styleId="5">
    <w:name w:val="Body Text"/>
    <w:basedOn w:val="1"/>
    <w:next w:val="6"/>
    <w:qFormat/>
    <w:uiPriority w:val="0"/>
    <w:pPr>
      <w:spacing w:after="120"/>
    </w:pPr>
  </w:style>
  <w:style w:type="paragraph" w:styleId="6">
    <w:name w:val="Title"/>
    <w:basedOn w:val="1"/>
    <w:next w:val="1"/>
    <w:qFormat/>
    <w:uiPriority w:val="10"/>
    <w:pPr>
      <w:spacing w:before="240" w:after="60"/>
      <w:jc w:val="center"/>
      <w:outlineLvl w:val="0"/>
    </w:pPr>
    <w:rPr>
      <w:rFonts w:ascii="Arial" w:hAnsi="Arial" w:eastAsia="隶书" w:cs="Arial"/>
      <w:b/>
      <w:sz w:val="32"/>
      <w:szCs w:val="32"/>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Body Text First Indent 2"/>
    <w:basedOn w:val="7"/>
    <w:qFormat/>
    <w:uiPriority w:val="99"/>
    <w:pPr>
      <w:spacing w:after="120"/>
      <w:ind w:left="420" w:leftChars="200" w:firstLine="420" w:firstLineChars="200"/>
    </w:pPr>
    <w:rPr>
      <w:rFonts w:eastAsia="宋?"/>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szCs w:val="21"/>
    </w:rPr>
  </w:style>
  <w:style w:type="paragraph" w:styleId="15">
    <w:name w:val="List Paragraph"/>
    <w:basedOn w:val="1"/>
    <w:qFormat/>
    <w:uiPriority w:val="34"/>
    <w:pPr>
      <w:ind w:firstLine="420" w:firstLineChars="200"/>
    </w:pPr>
  </w:style>
  <w:style w:type="character" w:customStyle="1" w:styleId="16">
    <w:name w:val="font41"/>
    <w:basedOn w:val="13"/>
    <w:qFormat/>
    <w:uiPriority w:val="0"/>
    <w:rPr>
      <w:rFonts w:hint="eastAsia" w:ascii="宋体" w:hAnsi="宋体" w:eastAsia="宋体" w:cs="宋体"/>
      <w:color w:val="000000"/>
      <w:sz w:val="21"/>
      <w:szCs w:val="21"/>
      <w:u w:val="single"/>
    </w:rPr>
  </w:style>
  <w:style w:type="character" w:customStyle="1" w:styleId="17">
    <w:name w:val="font21"/>
    <w:basedOn w:val="13"/>
    <w:qFormat/>
    <w:uiPriority w:val="0"/>
    <w:rPr>
      <w:rFonts w:hint="eastAsia" w:ascii="宋体" w:hAnsi="宋体" w:eastAsia="宋体" w:cs="宋体"/>
      <w:color w:val="000000"/>
      <w:sz w:val="21"/>
      <w:szCs w:val="21"/>
      <w:u w:val="none"/>
    </w:rPr>
  </w:style>
  <w:style w:type="character" w:customStyle="1" w:styleId="18">
    <w:name w:val="font51"/>
    <w:basedOn w:val="13"/>
    <w:qFormat/>
    <w:uiPriority w:val="0"/>
    <w:rPr>
      <w:rFonts w:hint="eastAsia" w:ascii="宋体" w:hAnsi="宋体" w:eastAsia="宋体" w:cs="宋体"/>
      <w:color w:val="000000"/>
      <w:sz w:val="21"/>
      <w:szCs w:val="21"/>
      <w:u w:val="none"/>
    </w:rPr>
  </w:style>
  <w:style w:type="character" w:customStyle="1" w:styleId="19">
    <w:name w:val="font11"/>
    <w:basedOn w:val="13"/>
    <w:qFormat/>
    <w:uiPriority w:val="0"/>
    <w:rPr>
      <w:rFonts w:hint="default" w:ascii="Calibri" w:hAnsi="Calibri" w:cs="Calibri"/>
      <w:color w:val="000000"/>
      <w:sz w:val="21"/>
      <w:szCs w:val="21"/>
      <w:u w:val="none"/>
    </w:rPr>
  </w:style>
  <w:style w:type="character" w:customStyle="1" w:styleId="20">
    <w:name w:val="批注框文本 Char"/>
    <w:basedOn w:val="13"/>
    <w:link w:val="9"/>
    <w:qFormat/>
    <w:uiPriority w:val="0"/>
    <w:rPr>
      <w:rFonts w:ascii="Calibri" w:hAnsi="Calibri" w:eastAsia="宋体" w:cs="宋体"/>
      <w:kern w:val="2"/>
      <w:sz w:val="18"/>
      <w:szCs w:val="18"/>
    </w:rPr>
  </w:style>
  <w:style w:type="paragraph" w:customStyle="1" w:styleId="21">
    <w:name w:val="列出段落1"/>
    <w:basedOn w:val="1"/>
    <w:qFormat/>
    <w:uiPriority w:val="34"/>
    <w:pPr>
      <w:ind w:firstLine="420" w:firstLineChars="200"/>
    </w:pPr>
  </w:style>
  <w:style w:type="paragraph" w:customStyle="1" w:styleId="22">
    <w:name w:val="Default"/>
    <w:next w:val="4"/>
    <w:qFormat/>
    <w:uiPriority w:val="0"/>
    <w:pPr>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61"/>
    <w:basedOn w:val="13"/>
    <w:qFormat/>
    <w:uiPriority w:val="0"/>
    <w:rPr>
      <w:rFonts w:hint="eastAsia" w:ascii="等线" w:hAnsi="等线" w:eastAsia="等线" w:cs="等线"/>
      <w:b/>
      <w:bCs/>
      <w:color w:val="000000"/>
      <w:sz w:val="21"/>
      <w:szCs w:val="21"/>
      <w:u w:val="none"/>
    </w:rPr>
  </w:style>
  <w:style w:type="character" w:customStyle="1" w:styleId="25">
    <w:name w:val="font71"/>
    <w:basedOn w:val="13"/>
    <w:qFormat/>
    <w:uiPriority w:val="0"/>
    <w:rPr>
      <w:rFonts w:hint="eastAsia" w:ascii="宋体" w:hAnsi="宋体" w:eastAsia="宋体" w:cs="宋体"/>
      <w:b/>
      <w:bCs/>
      <w:color w:val="000000"/>
      <w:sz w:val="21"/>
      <w:szCs w:val="21"/>
      <w:u w:val="none"/>
    </w:rPr>
  </w:style>
  <w:style w:type="character" w:customStyle="1" w:styleId="26">
    <w:name w:val="font171"/>
    <w:basedOn w:val="13"/>
    <w:qFormat/>
    <w:uiPriority w:val="0"/>
    <w:rPr>
      <w:rFonts w:hint="eastAsia" w:ascii="宋体" w:hAnsi="宋体" w:eastAsia="宋体" w:cs="宋体"/>
      <w:color w:val="FF0000"/>
      <w:sz w:val="20"/>
      <w:szCs w:val="20"/>
      <w:u w:val="none"/>
    </w:rPr>
  </w:style>
  <w:style w:type="character" w:customStyle="1" w:styleId="27">
    <w:name w:val="font22"/>
    <w:basedOn w:val="13"/>
    <w:qFormat/>
    <w:uiPriority w:val="0"/>
    <w:rPr>
      <w:rFonts w:hint="eastAsia" w:ascii="宋体" w:hAnsi="宋体" w:eastAsia="宋体" w:cs="宋体"/>
      <w:color w:val="000000"/>
      <w:sz w:val="20"/>
      <w:szCs w:val="20"/>
      <w:u w:val="none"/>
    </w:rPr>
  </w:style>
  <w:style w:type="character" w:customStyle="1" w:styleId="28">
    <w:name w:val="font121"/>
    <w:basedOn w:val="13"/>
    <w:qFormat/>
    <w:uiPriority w:val="0"/>
    <w:rPr>
      <w:rFonts w:hint="eastAsia" w:ascii="宋体" w:hAnsi="宋体" w:eastAsia="宋体" w:cs="宋体"/>
      <w:color w:val="000000"/>
      <w:sz w:val="20"/>
      <w:szCs w:val="20"/>
      <w:u w:val="none"/>
    </w:rPr>
  </w:style>
  <w:style w:type="character" w:customStyle="1" w:styleId="29">
    <w:name w:val="font191"/>
    <w:basedOn w:val="13"/>
    <w:qFormat/>
    <w:uiPriority w:val="0"/>
    <w:rPr>
      <w:rFonts w:hint="default" w:ascii="Times New Roman" w:hAnsi="Times New Roman" w:cs="Times New Roman"/>
      <w:color w:val="000000"/>
      <w:sz w:val="20"/>
      <w:szCs w:val="20"/>
      <w:u w:val="none"/>
    </w:rPr>
  </w:style>
  <w:style w:type="character" w:customStyle="1" w:styleId="30">
    <w:name w:val="font201"/>
    <w:basedOn w:val="13"/>
    <w:qFormat/>
    <w:uiPriority w:val="0"/>
    <w:rPr>
      <w:rFonts w:hint="default" w:ascii="Times New Roman" w:hAnsi="Times New Roman" w:cs="Times New Roman"/>
      <w:color w:val="000000"/>
      <w:sz w:val="20"/>
      <w:szCs w:val="20"/>
      <w:u w:val="none"/>
    </w:rPr>
  </w:style>
  <w:style w:type="character" w:customStyle="1" w:styleId="31">
    <w:name w:val="font161"/>
    <w:basedOn w:val="13"/>
    <w:qFormat/>
    <w:uiPriority w:val="0"/>
    <w:rPr>
      <w:rFonts w:hint="eastAsia" w:ascii="宋体" w:hAnsi="宋体" w:eastAsia="宋体" w:cs="宋体"/>
      <w:color w:val="333333"/>
      <w:sz w:val="20"/>
      <w:szCs w:val="20"/>
      <w:u w:val="none"/>
    </w:rPr>
  </w:style>
  <w:style w:type="table" w:customStyle="1" w:styleId="32">
    <w:name w:val="Table Normal"/>
    <w:qFormat/>
    <w:uiPriority w:val="0"/>
    <w:tblPr>
      <w:tblCellMar>
        <w:top w:w="0" w:type="dxa"/>
        <w:left w:w="0" w:type="dxa"/>
        <w:bottom w:w="0" w:type="dxa"/>
        <w:right w:w="0" w:type="dxa"/>
      </w:tblCellMar>
    </w:tblPr>
  </w:style>
  <w:style w:type="paragraph" w:customStyle="1" w:styleId="33">
    <w:name w:val="Table Text"/>
    <w:basedOn w:val="1"/>
    <w:qFormat/>
    <w:uiPriority w:val="0"/>
    <w:rPr>
      <w:rFonts w:ascii="宋体" w:hAnsi="宋体"/>
      <w:sz w:val="30"/>
      <w:szCs w:val="30"/>
      <w:lang w:eastAsia="en-US"/>
    </w:rPr>
  </w:style>
  <w:style w:type="character" w:customStyle="1" w:styleId="34">
    <w:name w:val="bumpedfont15"/>
    <w:basedOn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4286</Words>
  <Characters>4441</Characters>
  <Lines>60</Lines>
  <Paragraphs>17</Paragraphs>
  <TotalTime>0</TotalTime>
  <ScaleCrop>false</ScaleCrop>
  <LinksUpToDate>false</LinksUpToDate>
  <CharactersWithSpaces>4647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2025-08-19T11:33:00Z</dcterms:created>
  <dc:creator>79854211</dc:creator>
  <cp:lastModifiedBy>SMN</cp:lastModifiedBy>
  <dcterms:modified xsi:type="dcterms:W3CDTF">2026-03-03T03:35:37Z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4A3700E803A64E7D87470E0F11A54391_13</vt:lpwstr>
  </property>
  <property fmtid="{D5CDD505-2E9C-101B-9397-08002B2CF9AE}" pid="4" name="KSOTemplateDocerSaveRecord">
    <vt:lpwstr>eyJoZGlkIjoiYjM1OWRhNGE4NzczZWQzMTM4MDcyMWQ4NjdlMGViYTIiLCJ1c2VySWQiOiIzNDQ0ODA3MjQifQ==</vt:lpwstr>
  </property>
</Properties>
</file>